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F8E" w:rsidRDefault="007E0E59" w:rsidP="00B52612">
      <w:pPr>
        <w:jc w:val="center"/>
      </w:pPr>
      <w:r>
        <w:t>Cranial Variation</w:t>
      </w:r>
      <w:r w:rsidR="00B52612">
        <w:t xml:space="preserve"> Data Set</w:t>
      </w:r>
    </w:p>
    <w:p w:rsidR="00B52612" w:rsidRDefault="007E0E59" w:rsidP="00B52612">
      <w:r>
        <w:t xml:space="preserve">This data set is used to determine if there is evidence of significant variation in cranial morphology among prehistoric populations in Florida. A total of 157 crania from six different archaeological sites were recovered and measured to explore differences in size and/or shape. Up to 23 measurements were recorded, depending on the completeness of each cranium, indicative of cranial length and/or width and/or height. The presence of </w:t>
      </w:r>
      <w:proofErr w:type="spellStart"/>
      <w:r>
        <w:t>precontact</w:t>
      </w:r>
      <w:proofErr w:type="spellEnd"/>
      <w:r>
        <w:t xml:space="preserve"> and </w:t>
      </w:r>
      <w:proofErr w:type="spellStart"/>
      <w:r>
        <w:t>postcontact</w:t>
      </w:r>
      <w:proofErr w:type="spellEnd"/>
      <w:r>
        <w:t xml:space="preserve"> sites in the sample also allowed this study to look at the effect of European colonization on cranial morphology variation.</w:t>
      </w:r>
      <w:r w:rsidR="00783F3C">
        <w:t xml:space="preserve"> The following cranial measurements are listed in the data set: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215FE" w:rsidTr="002215FE">
        <w:tc>
          <w:tcPr>
            <w:tcW w:w="4788" w:type="dxa"/>
          </w:tcPr>
          <w:p w:rsidR="002215FE" w:rsidRDefault="002215FE" w:rsidP="002215FE">
            <w:r>
              <w:t xml:space="preserve">GOL - </w:t>
            </w:r>
            <w:proofErr w:type="spellStart"/>
            <w:r>
              <w:t>Glabello</w:t>
            </w:r>
            <w:proofErr w:type="spellEnd"/>
            <w:r>
              <w:t>-Occipital Length</w:t>
            </w:r>
            <w:r>
              <w:br/>
              <w:t xml:space="preserve">NOL - Nasal-Occipital </w:t>
            </w:r>
            <w:proofErr w:type="spellStart"/>
            <w:r>
              <w:t>Lenght</w:t>
            </w:r>
            <w:proofErr w:type="spellEnd"/>
            <w:r>
              <w:br/>
              <w:t xml:space="preserve">BNL - </w:t>
            </w:r>
            <w:proofErr w:type="spellStart"/>
            <w:r>
              <w:t>Basion-Nasion</w:t>
            </w:r>
            <w:proofErr w:type="spellEnd"/>
            <w:r>
              <w:t xml:space="preserve"> Height</w:t>
            </w:r>
            <w:r>
              <w:br/>
              <w:t xml:space="preserve">BBH - </w:t>
            </w:r>
            <w:proofErr w:type="spellStart"/>
            <w:r>
              <w:t>Basion-Bregma</w:t>
            </w:r>
            <w:proofErr w:type="spellEnd"/>
            <w:r>
              <w:t xml:space="preserve"> Height</w:t>
            </w:r>
            <w:r>
              <w:br/>
              <w:t>WFB - Minimum Frontal Breadth</w:t>
            </w:r>
            <w:r>
              <w:br/>
              <w:t xml:space="preserve">BPL - </w:t>
            </w:r>
            <w:proofErr w:type="spellStart"/>
            <w:r>
              <w:t>Basion-Prosthion</w:t>
            </w:r>
            <w:proofErr w:type="spellEnd"/>
            <w:r>
              <w:t xml:space="preserve"> Length</w:t>
            </w:r>
            <w:r>
              <w:br/>
              <w:t xml:space="preserve">NPH - </w:t>
            </w:r>
            <w:proofErr w:type="spellStart"/>
            <w:r>
              <w:t>Nasion-Prosthion</w:t>
            </w:r>
            <w:proofErr w:type="spellEnd"/>
            <w:r>
              <w:t xml:space="preserve"> Height</w:t>
            </w:r>
            <w:r>
              <w:br/>
              <w:t>NLH - Nasal Height</w:t>
            </w:r>
            <w:r>
              <w:br/>
              <w:t>NLB - Nasal Breadth</w:t>
            </w:r>
            <w:r>
              <w:br/>
              <w:t xml:space="preserve">SSS - </w:t>
            </w:r>
            <w:proofErr w:type="spellStart"/>
            <w:r>
              <w:t>Zygomaxillary</w:t>
            </w:r>
            <w:proofErr w:type="spellEnd"/>
            <w:r>
              <w:t xml:space="preserve"> </w:t>
            </w:r>
            <w:proofErr w:type="spellStart"/>
            <w:r>
              <w:t>Subtense</w:t>
            </w:r>
            <w:proofErr w:type="spellEnd"/>
            <w:r>
              <w:br/>
              <w:t xml:space="preserve">FMB - </w:t>
            </w:r>
            <w:proofErr w:type="spellStart"/>
            <w:r>
              <w:t>Frontomaxiallry</w:t>
            </w:r>
            <w:proofErr w:type="spellEnd"/>
            <w:r>
              <w:t xml:space="preserve"> Breadth</w:t>
            </w:r>
            <w:r>
              <w:br/>
              <w:t xml:space="preserve">NAS - </w:t>
            </w:r>
            <w:proofErr w:type="spellStart"/>
            <w:r>
              <w:t>Nasio</w:t>
            </w:r>
            <w:proofErr w:type="spellEnd"/>
            <w:r>
              <w:t xml:space="preserve">-Frontal </w:t>
            </w:r>
            <w:proofErr w:type="spellStart"/>
            <w:r>
              <w:t>Subtense</w:t>
            </w:r>
            <w:proofErr w:type="spellEnd"/>
            <w:r>
              <w:br/>
            </w:r>
          </w:p>
        </w:tc>
        <w:tc>
          <w:tcPr>
            <w:tcW w:w="4788" w:type="dxa"/>
          </w:tcPr>
          <w:p w:rsidR="002215FE" w:rsidRDefault="002215FE" w:rsidP="002215FE">
            <w:r>
              <w:t>FRC - Frontal Chord</w:t>
            </w:r>
            <w:r>
              <w:br/>
              <w:t xml:space="preserve">FRS - Frontal </w:t>
            </w:r>
            <w:proofErr w:type="spellStart"/>
            <w:r>
              <w:t>Subtense</w:t>
            </w:r>
            <w:proofErr w:type="spellEnd"/>
            <w:r>
              <w:br/>
              <w:t>FRF - Frontal Fraction</w:t>
            </w:r>
            <w:r>
              <w:br/>
              <w:t>PAC - Parietal Chord</w:t>
            </w:r>
            <w:r>
              <w:br/>
              <w:t xml:space="preserve">PAS - Parietal </w:t>
            </w:r>
            <w:proofErr w:type="spellStart"/>
            <w:r>
              <w:t>Subtense</w:t>
            </w:r>
            <w:proofErr w:type="spellEnd"/>
            <w:r>
              <w:br/>
              <w:t>PAF - Parietal Fraction</w:t>
            </w:r>
            <w:r>
              <w:br/>
              <w:t>OCC - Occipital Chord</w:t>
            </w:r>
          </w:p>
          <w:p w:rsidR="002215FE" w:rsidRDefault="002215FE" w:rsidP="002215FE">
            <w:r>
              <w:t xml:space="preserve">OCS - Occipital </w:t>
            </w:r>
            <w:proofErr w:type="spellStart"/>
            <w:r>
              <w:t>Subtense</w:t>
            </w:r>
            <w:proofErr w:type="spellEnd"/>
            <w:r>
              <w:br/>
              <w:t>OCF - Occipital Fraction</w:t>
            </w:r>
            <w:r>
              <w:br/>
              <w:t>FOL - Foramen Magnum Length</w:t>
            </w:r>
            <w:r>
              <w:br/>
              <w:t>UFBR - Upper Frontal Breadth</w:t>
            </w:r>
          </w:p>
          <w:p w:rsidR="002215FE" w:rsidRDefault="002215FE" w:rsidP="002215FE"/>
        </w:tc>
      </w:tr>
    </w:tbl>
    <w:p w:rsidR="002215FE" w:rsidRDefault="002215FE" w:rsidP="002215FE">
      <w:pPr>
        <w:spacing w:line="240" w:lineRule="auto"/>
      </w:pPr>
    </w:p>
    <w:p w:rsidR="002215FE" w:rsidRDefault="002215FE" w:rsidP="00783F3C"/>
    <w:sectPr w:rsidR="002215FE" w:rsidSect="00D16F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2612"/>
    <w:rsid w:val="00147BA2"/>
    <w:rsid w:val="001A5E28"/>
    <w:rsid w:val="002215FE"/>
    <w:rsid w:val="006B3208"/>
    <w:rsid w:val="00776635"/>
    <w:rsid w:val="00783F3C"/>
    <w:rsid w:val="007E0E59"/>
    <w:rsid w:val="009B21B5"/>
    <w:rsid w:val="009C7BFB"/>
    <w:rsid w:val="00B52612"/>
    <w:rsid w:val="00C04672"/>
    <w:rsid w:val="00D01380"/>
    <w:rsid w:val="00D16F8E"/>
    <w:rsid w:val="00EF6373"/>
    <w:rsid w:val="00F96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F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15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Charles-Antoine Dionne</dc:creator>
  <cp:lastModifiedBy>install</cp:lastModifiedBy>
  <cp:revision>3</cp:revision>
  <dcterms:created xsi:type="dcterms:W3CDTF">2010-09-29T19:43:00Z</dcterms:created>
  <dcterms:modified xsi:type="dcterms:W3CDTF">2010-09-30T17:13:00Z</dcterms:modified>
</cp:coreProperties>
</file>