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EB3D4F" w14:textId="77777777" w:rsidR="00694E6B" w:rsidRPr="00694E6B" w:rsidRDefault="00694E6B" w:rsidP="00694E6B">
      <w:pPr>
        <w:adjustRightInd w:val="0"/>
        <w:snapToGrid w:val="0"/>
        <w:spacing w:line="360" w:lineRule="auto"/>
        <w:rPr>
          <w:rStyle w:val="LineNumber"/>
          <w:rFonts w:asciiTheme="minorHAnsi" w:hAnsiTheme="minorHAnsi" w:cstheme="minorHAnsi"/>
          <w:b/>
          <w:bCs/>
        </w:rPr>
      </w:pPr>
      <w:r w:rsidRPr="00694E6B">
        <w:rPr>
          <w:rStyle w:val="LineNumber"/>
          <w:rFonts w:asciiTheme="minorHAnsi" w:hAnsiTheme="minorHAnsi" w:cstheme="minorHAnsi"/>
          <w:b/>
          <w:bCs/>
        </w:rPr>
        <w:t>10</w:t>
      </w:r>
    </w:p>
    <w:p w14:paraId="519BFB68" w14:textId="77777777" w:rsidR="00694E6B" w:rsidRPr="00694E6B" w:rsidRDefault="00694E6B" w:rsidP="00694E6B">
      <w:pPr>
        <w:adjustRightInd w:val="0"/>
        <w:snapToGrid w:val="0"/>
        <w:spacing w:line="360" w:lineRule="auto"/>
        <w:rPr>
          <w:rFonts w:cstheme="minorHAnsi"/>
          <w:b/>
          <w:bCs/>
        </w:rPr>
      </w:pPr>
      <w:r w:rsidRPr="00694E6B">
        <w:rPr>
          <w:rStyle w:val="LineNumber"/>
          <w:rFonts w:asciiTheme="minorHAnsi" w:hAnsiTheme="minorHAnsi" w:cstheme="minorHAnsi"/>
          <w:b/>
          <w:bCs/>
        </w:rPr>
        <w:t>Using comparative genomics to resolve the origin and early</w:t>
      </w:r>
      <w:r w:rsidRPr="00694E6B">
        <w:rPr>
          <w:rFonts w:cstheme="minorHAnsi"/>
          <w:b/>
          <w:bCs/>
        </w:rPr>
        <w:t xml:space="preserve"> evolution of snakes </w:t>
      </w:r>
    </w:p>
    <w:p w14:paraId="68089A6C" w14:textId="77777777" w:rsidR="00694E6B" w:rsidRPr="00694E6B" w:rsidRDefault="00694E6B" w:rsidP="00694E6B">
      <w:pPr>
        <w:adjustRightInd w:val="0"/>
        <w:snapToGrid w:val="0"/>
        <w:spacing w:line="360" w:lineRule="auto"/>
        <w:rPr>
          <w:rFonts w:cstheme="minorHAnsi"/>
          <w:b/>
        </w:rPr>
      </w:pPr>
    </w:p>
    <w:p w14:paraId="2D1912AD" w14:textId="77777777" w:rsidR="00694E6B" w:rsidRPr="00694E6B" w:rsidRDefault="00694E6B" w:rsidP="00694E6B">
      <w:pPr>
        <w:adjustRightInd w:val="0"/>
        <w:snapToGrid w:val="0"/>
        <w:spacing w:line="360" w:lineRule="auto"/>
        <w:rPr>
          <w:rFonts w:cstheme="minorHAnsi"/>
          <w:smallCaps/>
        </w:rPr>
      </w:pPr>
      <w:r w:rsidRPr="00694E6B">
        <w:rPr>
          <w:rFonts w:cstheme="minorHAnsi"/>
          <w:smallCaps/>
        </w:rPr>
        <w:t xml:space="preserve">Sara Ruane and Jeffrey W. Streicher  </w:t>
      </w:r>
    </w:p>
    <w:p w14:paraId="12A0015B" w14:textId="77777777" w:rsidR="00694E6B" w:rsidRPr="00694E6B" w:rsidRDefault="00694E6B" w:rsidP="00694E6B">
      <w:pPr>
        <w:adjustRightInd w:val="0"/>
        <w:snapToGrid w:val="0"/>
        <w:spacing w:line="360" w:lineRule="auto"/>
        <w:rPr>
          <w:rFonts w:cstheme="minorHAnsi"/>
        </w:rPr>
      </w:pPr>
    </w:p>
    <w:p w14:paraId="0A670AD5" w14:textId="3FB4E680" w:rsidR="00200406" w:rsidRPr="00694E6B" w:rsidRDefault="00200406" w:rsidP="00694E6B">
      <w:pPr>
        <w:adjustRightInd w:val="0"/>
        <w:snapToGrid w:val="0"/>
        <w:spacing w:line="360" w:lineRule="auto"/>
        <w:rPr>
          <w:rFonts w:cstheme="minorHAnsi"/>
          <w:b/>
        </w:rPr>
      </w:pPr>
      <w:r w:rsidRPr="00694E6B">
        <w:rPr>
          <w:rFonts w:cstheme="minorHAnsi"/>
          <w:b/>
          <w:bCs/>
        </w:rPr>
        <w:t>Abstract</w:t>
      </w:r>
    </w:p>
    <w:p w14:paraId="40689495" w14:textId="64EEB105" w:rsidR="00200406" w:rsidRPr="00694E6B" w:rsidRDefault="00200406" w:rsidP="00694E6B">
      <w:pPr>
        <w:adjustRightInd w:val="0"/>
        <w:snapToGrid w:val="0"/>
        <w:spacing w:line="360" w:lineRule="auto"/>
        <w:rPr>
          <w:rFonts w:eastAsia="Times New Roman" w:cstheme="minorHAnsi"/>
          <w:color w:val="000000"/>
          <w:shd w:val="clear" w:color="auto" w:fill="FFFFFF"/>
          <w:lang w:eastAsia="en-GB"/>
        </w:rPr>
      </w:pP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Despite advances in phylogenetic</w:t>
      </w:r>
      <w:r w:rsidR="008B3536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 research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 over recent decades, </w:t>
      </w:r>
      <w:r w:rsidR="0036256A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key events during the evolution of 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snakes </w:t>
      </w:r>
      <w:r w:rsidR="0036256A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have remained difficult to resolve</w:t>
      </w:r>
      <w:r w:rsidR="00694E6B">
        <w:rPr>
          <w:rFonts w:eastAsia="Times New Roman" w:cstheme="minorHAnsi"/>
          <w:color w:val="000000"/>
          <w:shd w:val="clear" w:color="auto" w:fill="FFFFFF"/>
          <w:lang w:eastAsia="en-GB"/>
        </w:rPr>
        <w:t>,</w:t>
      </w:r>
      <w:r w:rsidR="0036256A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 including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 </w:t>
      </w:r>
      <w:r w:rsidR="00F635FA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their </w:t>
      </w:r>
      <w:r w:rsidR="00694E6B">
        <w:rPr>
          <w:rFonts w:eastAsia="Times New Roman" w:cstheme="minorHAnsi"/>
          <w:color w:val="000000"/>
          <w:shd w:val="clear" w:color="auto" w:fill="FFFFFF"/>
          <w:lang w:eastAsia="en-GB"/>
        </w:rPr>
        <w:t>position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 in the overall squamate phylogeny as well as </w:t>
      </w:r>
      <w:r w:rsidR="0036256A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several ingroup relationships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. </w:t>
      </w:r>
      <w:r w:rsidR="0036256A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Comparative genomics has unrealised potential for phylogenetic inference and may </w:t>
      </w:r>
      <w:r w:rsidR="007A7E90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advance our understanding of the evolutionary history of snakes and their direct ancestors. 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In this chapter, we review the </w:t>
      </w:r>
      <w:r w:rsidR="00C63E9B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history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 </w:t>
      </w:r>
      <w:r w:rsidR="00C63E9B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of 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molecular phylogenetic</w:t>
      </w:r>
      <w:r w:rsidR="00C63E9B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 analysis in 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snake</w:t>
      </w:r>
      <w:r w:rsidR="00C63E9B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s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 </w:t>
      </w:r>
      <w:r w:rsidR="007A7E90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up to the </w:t>
      </w:r>
      <w:r w:rsidR="00C63E9B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current </w:t>
      </w:r>
      <w:r w:rsidR="007A7E90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genomics revolution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. We </w:t>
      </w:r>
      <w:r w:rsidR="00C63E9B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highlight 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how </w:t>
      </w:r>
      <w:r w:rsidR="00C63E9B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this 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work has </w:t>
      </w:r>
      <w:r w:rsidR="008B3536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often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 corroborated </w:t>
      </w:r>
      <w:r w:rsidR="00C63E9B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phylogenetic inferences from 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morpholog</w:t>
      </w:r>
      <w:r w:rsidR="00C63E9B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y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 </w:t>
      </w:r>
      <w:r w:rsidR="008B3536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but also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 </w:t>
      </w:r>
      <w:r w:rsidR="00694E6B">
        <w:rPr>
          <w:rFonts w:eastAsia="Times New Roman" w:cstheme="minorHAnsi"/>
          <w:color w:val="000000"/>
          <w:shd w:val="clear" w:color="auto" w:fill="FFFFFF"/>
          <w:lang w:eastAsia="en-GB"/>
        </w:rPr>
        <w:t>discovered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 relationships not previously considered</w:t>
      </w:r>
      <w:r w:rsid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 or supported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. </w:t>
      </w:r>
      <w:r w:rsidR="00694E6B">
        <w:rPr>
          <w:rFonts w:eastAsia="Times New Roman" w:cstheme="minorHAnsi"/>
          <w:color w:val="000000"/>
          <w:shd w:val="clear" w:color="auto" w:fill="FFFFFF"/>
          <w:lang w:eastAsia="en-GB"/>
        </w:rPr>
        <w:t>W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e </w:t>
      </w:r>
      <w:r w:rsid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then </w:t>
      </w:r>
      <w:r w:rsidR="00C63E9B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discuss the known properties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 </w:t>
      </w:r>
      <w:r w:rsidR="00C63E9B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of snake nuclear 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genomes, considering how </w:t>
      </w:r>
      <w:r w:rsidR="00304211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their</w:t>
      </w:r>
      <w:r w:rsidR="00C63E9B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 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characteristics </w:t>
      </w:r>
      <w:r w:rsidR="00C63E9B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might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 be </w:t>
      </w:r>
      <w:r w:rsidR="002860A0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coded 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for phylogenetic inference.</w:t>
      </w:r>
      <w:r w:rsidR="00C33025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 Using data from 30 available squamate genomes, we provide preliminary examples applying both cumulative and non-cumulative frequency coding to genome size, GC content, and 14 repetitive element characteristics. </w:t>
      </w:r>
      <w:r w:rsidR="0037744D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We </w:t>
      </w:r>
      <w:r w:rsidR="0012166D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find</w:t>
      </w:r>
      <w:r w:rsidR="0037744D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 that cumulative frequency coding </w:t>
      </w:r>
      <w:r w:rsidR="0012166D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of genomic qualities </w:t>
      </w:r>
      <w:r w:rsidR="0037744D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outperforms non-cumulative coding and recovers most, but not all, well</w:t>
      </w:r>
      <w:r w:rsidR="0012166D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-known clades of snakes</w:t>
      </w:r>
      <w:r w:rsidR="0037744D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. 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Lastly</w:t>
      </w:r>
      <w:r w:rsidR="002860A0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,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 we </w:t>
      </w:r>
      <w:r w:rsidR="00136718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describe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 </w:t>
      </w:r>
      <w:r w:rsidR="00136718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how the </w:t>
      </w:r>
      <w:r w:rsidR="00694E6B">
        <w:rPr>
          <w:rFonts w:eastAsia="Times New Roman" w:cstheme="minorHAnsi"/>
          <w:color w:val="000000"/>
          <w:shd w:val="clear" w:color="auto" w:fill="FFFFFF"/>
          <w:lang w:eastAsia="en-GB"/>
        </w:rPr>
        <w:t>relationships</w:t>
      </w:r>
      <w:r w:rsidR="00136718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 of 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some snake lineages remain</w:t>
      </w:r>
      <w:r w:rsidR="002860A0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s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 poorly supported despite the</w:t>
      </w:r>
      <w:r w:rsidR="00FA1E44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ir inclusion in 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large genomic-scale datasets</w:t>
      </w:r>
      <w:r w:rsidR="00694E6B">
        <w:rPr>
          <w:rFonts w:eastAsia="Times New Roman" w:cstheme="minorHAnsi"/>
          <w:color w:val="000000"/>
          <w:shd w:val="clear" w:color="auto" w:fill="FFFFFF"/>
          <w:lang w:eastAsia="en-GB"/>
        </w:rPr>
        <w:t>,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 and suggest possible avenues of future research</w:t>
      </w:r>
      <w:r w:rsidR="00136718"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 xml:space="preserve"> using comparative genomics</w:t>
      </w:r>
      <w:r w:rsidRPr="00694E6B">
        <w:rPr>
          <w:rFonts w:eastAsia="Times New Roman" w:cstheme="minorHAnsi"/>
          <w:color w:val="000000"/>
          <w:shd w:val="clear" w:color="auto" w:fill="FFFFFF"/>
          <w:lang w:eastAsia="en-GB"/>
        </w:rPr>
        <w:t>.</w:t>
      </w:r>
      <w:bookmarkStart w:id="0" w:name="_GoBack"/>
      <w:bookmarkEnd w:id="0"/>
    </w:p>
    <w:p w14:paraId="4C50EC8B" w14:textId="77777777" w:rsidR="00200406" w:rsidRPr="00694E6B" w:rsidRDefault="00200406" w:rsidP="00694E6B">
      <w:pPr>
        <w:adjustRightInd w:val="0"/>
        <w:snapToGrid w:val="0"/>
        <w:spacing w:line="360" w:lineRule="auto"/>
        <w:rPr>
          <w:rFonts w:cstheme="minorHAnsi"/>
        </w:rPr>
      </w:pPr>
    </w:p>
    <w:sectPr w:rsidR="00200406" w:rsidRPr="00694E6B" w:rsidSect="006E748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406"/>
    <w:rsid w:val="0012166D"/>
    <w:rsid w:val="00136718"/>
    <w:rsid w:val="00200406"/>
    <w:rsid w:val="002860A0"/>
    <w:rsid w:val="00304211"/>
    <w:rsid w:val="0036256A"/>
    <w:rsid w:val="0037744D"/>
    <w:rsid w:val="006636D6"/>
    <w:rsid w:val="00694E6B"/>
    <w:rsid w:val="006E748C"/>
    <w:rsid w:val="007A7E90"/>
    <w:rsid w:val="008B3536"/>
    <w:rsid w:val="00915B58"/>
    <w:rsid w:val="0096207B"/>
    <w:rsid w:val="00B6424D"/>
    <w:rsid w:val="00C33025"/>
    <w:rsid w:val="00C63E9B"/>
    <w:rsid w:val="00E31AD4"/>
    <w:rsid w:val="00F635FA"/>
    <w:rsid w:val="00FA1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137F"/>
  <w15:chartTrackingRefBased/>
  <w15:docId w15:val="{791BD36C-9BFA-784D-B583-AF710FCB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unhideWhenUsed/>
    <w:rsid w:val="00694E6B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2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Streicher</dc:creator>
  <cp:keywords/>
  <dc:description/>
  <cp:lastModifiedBy>David Gower</cp:lastModifiedBy>
  <cp:revision>4</cp:revision>
  <dcterms:created xsi:type="dcterms:W3CDTF">2021-05-07T17:46:00Z</dcterms:created>
  <dcterms:modified xsi:type="dcterms:W3CDTF">2021-05-08T09:41:00Z</dcterms:modified>
</cp:coreProperties>
</file>