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2046E" w14:textId="77777777" w:rsidR="00670D57" w:rsidRPr="00226903" w:rsidRDefault="00670D57" w:rsidP="00670D57">
      <w:pPr>
        <w:spacing w:line="360" w:lineRule="auto"/>
        <w:rPr>
          <w:rFonts w:cstheme="minorHAnsi"/>
          <w:b/>
          <w:bCs/>
        </w:rPr>
      </w:pPr>
      <w:r w:rsidRPr="00226903">
        <w:rPr>
          <w:rFonts w:cstheme="minorHAnsi"/>
          <w:b/>
          <w:bCs/>
        </w:rPr>
        <w:t>11</w:t>
      </w:r>
    </w:p>
    <w:p w14:paraId="73709366" w14:textId="77777777" w:rsidR="00670D57" w:rsidRPr="00226903" w:rsidRDefault="00670D57" w:rsidP="00670D57">
      <w:pPr>
        <w:spacing w:line="360" w:lineRule="auto"/>
        <w:rPr>
          <w:rFonts w:cstheme="minorHAnsi"/>
          <w:b/>
          <w:bCs/>
        </w:rPr>
      </w:pPr>
      <w:r w:rsidRPr="00226903">
        <w:rPr>
          <w:rFonts w:cstheme="minorHAnsi"/>
          <w:b/>
          <w:bCs/>
        </w:rPr>
        <w:t>The evolution of squamate chitinase genes (</w:t>
      </w:r>
      <w:r w:rsidRPr="00226903">
        <w:rPr>
          <w:rFonts w:cstheme="minorHAnsi"/>
          <w:b/>
          <w:bCs/>
          <w:i/>
          <w:iCs/>
        </w:rPr>
        <w:t>CHIA</w:t>
      </w:r>
      <w:r w:rsidRPr="00226903">
        <w:rPr>
          <w:rFonts w:cstheme="minorHAnsi"/>
          <w:b/>
          <w:bCs/>
        </w:rPr>
        <w:t xml:space="preserve">s) supports an early </w:t>
      </w:r>
      <w:proofErr w:type="spellStart"/>
      <w:r w:rsidRPr="00226903">
        <w:rPr>
          <w:rFonts w:cstheme="minorHAnsi"/>
          <w:b/>
          <w:bCs/>
        </w:rPr>
        <w:t>insectivory</w:t>
      </w:r>
      <w:proofErr w:type="spellEnd"/>
      <w:r w:rsidRPr="00226903">
        <w:rPr>
          <w:rFonts w:cstheme="minorHAnsi"/>
          <w:b/>
          <w:bCs/>
        </w:rPr>
        <w:t>–carnivory transition during the early history of snakes</w:t>
      </w:r>
    </w:p>
    <w:p w14:paraId="1E22E8E2" w14:textId="77777777" w:rsidR="00670D57" w:rsidRDefault="00670D57" w:rsidP="00670D57">
      <w:pPr>
        <w:spacing w:line="360" w:lineRule="auto"/>
        <w:rPr>
          <w:rFonts w:cstheme="minorHAnsi"/>
          <w:smallCaps/>
        </w:rPr>
      </w:pPr>
    </w:p>
    <w:p w14:paraId="40D3AD09" w14:textId="1BEE403B" w:rsidR="00670D57" w:rsidRPr="00226903" w:rsidRDefault="00670D57" w:rsidP="00670D57">
      <w:pPr>
        <w:spacing w:line="360" w:lineRule="auto"/>
        <w:rPr>
          <w:rFonts w:cstheme="minorHAnsi"/>
          <w:smallCaps/>
        </w:rPr>
      </w:pPr>
      <w:r w:rsidRPr="00226903">
        <w:rPr>
          <w:rFonts w:cstheme="minorHAnsi"/>
          <w:smallCaps/>
        </w:rPr>
        <w:t xml:space="preserve">Christopher A. </w:t>
      </w:r>
      <w:proofErr w:type="spellStart"/>
      <w:r w:rsidRPr="00226903">
        <w:rPr>
          <w:rFonts w:cstheme="minorHAnsi"/>
          <w:smallCaps/>
        </w:rPr>
        <w:t>Emerling</w:t>
      </w:r>
      <w:proofErr w:type="spellEnd"/>
    </w:p>
    <w:p w14:paraId="13A20B36" w14:textId="77777777" w:rsidR="00670D57" w:rsidRPr="00226903" w:rsidRDefault="00670D57" w:rsidP="00670D57">
      <w:pPr>
        <w:spacing w:line="360" w:lineRule="auto"/>
        <w:rPr>
          <w:rFonts w:cstheme="minorHAnsi"/>
          <w:b/>
          <w:bCs/>
        </w:rPr>
      </w:pPr>
    </w:p>
    <w:p w14:paraId="4A94E165" w14:textId="636915FA" w:rsidR="00670D57" w:rsidRPr="00226903" w:rsidRDefault="00670D57" w:rsidP="00670D57">
      <w:pPr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Abstract</w:t>
      </w:r>
    </w:p>
    <w:p w14:paraId="7C3EB88B" w14:textId="590F46AA" w:rsidR="0076268E" w:rsidRDefault="00670D57" w:rsidP="00670D57">
      <w:pPr>
        <w:spacing w:line="360" w:lineRule="auto"/>
      </w:pPr>
      <w:r>
        <w:t>G</w:t>
      </w:r>
      <w:r w:rsidR="00EE06AE">
        <w:t>enomic studies</w:t>
      </w:r>
      <w:r w:rsidR="00A924B9">
        <w:t xml:space="preserve"> </w:t>
      </w:r>
      <w:r w:rsidR="00EE06AE">
        <w:t>have</w:t>
      </w:r>
      <w:r w:rsidR="00A924B9">
        <w:t xml:space="preserve"> elucidated some of the molecular underpinnings for adaptations </w:t>
      </w:r>
      <w:r w:rsidR="00C42A03">
        <w:t>during</w:t>
      </w:r>
      <w:r w:rsidR="00A924B9">
        <w:t xml:space="preserve"> </w:t>
      </w:r>
      <w:r w:rsidR="00C42A03">
        <w:t>the</w:t>
      </w:r>
      <w:r w:rsidR="00A924B9">
        <w:t xml:space="preserve"> origin and diversification</w:t>
      </w:r>
      <w:r w:rsidR="00C42A03">
        <w:t xml:space="preserve"> of snakes</w:t>
      </w:r>
      <w:r w:rsidR="002A5DAC">
        <w:t xml:space="preserve">, </w:t>
      </w:r>
      <w:r>
        <w:t xml:space="preserve">but </w:t>
      </w:r>
      <w:r w:rsidR="00320900">
        <w:t>studies of</w:t>
      </w:r>
      <w:r w:rsidR="002A5DAC">
        <w:t xml:space="preserve"> </w:t>
      </w:r>
      <w:r w:rsidR="00A924B9">
        <w:t>diet</w:t>
      </w:r>
      <w:r w:rsidR="002A5DAC">
        <w:t xml:space="preserve">ary adaptations remain </w:t>
      </w:r>
      <w:r w:rsidR="00320900">
        <w:t>sparse</w:t>
      </w:r>
      <w:r w:rsidR="00A924B9">
        <w:t xml:space="preserve">. Snakes differ from the majority of other squamates </w:t>
      </w:r>
      <w:r w:rsidR="002A5DAC">
        <w:t>by</w:t>
      </w:r>
      <w:r w:rsidR="00A924B9">
        <w:t xml:space="preserve"> tend</w:t>
      </w:r>
      <w:r w:rsidR="002A5DAC">
        <w:t>ing</w:t>
      </w:r>
      <w:r w:rsidR="00A924B9">
        <w:t xml:space="preserve"> towards a diet of vertebrate prey</w:t>
      </w:r>
      <w:r w:rsidR="004B55AB">
        <w:t xml:space="preserve"> (carnivory)</w:t>
      </w:r>
      <w:r w:rsidR="00A924B9">
        <w:t>, whereas arthropods make up a sizable portion of the diet for most</w:t>
      </w:r>
      <w:r w:rsidR="00265F77">
        <w:t xml:space="preserve"> other</w:t>
      </w:r>
      <w:r w:rsidR="00A924B9">
        <w:t xml:space="preserve"> squamates</w:t>
      </w:r>
      <w:r w:rsidR="00D0620B">
        <w:t xml:space="preserve"> (</w:t>
      </w:r>
      <w:proofErr w:type="spellStart"/>
      <w:r w:rsidR="00D0620B">
        <w:t>insectivory</w:t>
      </w:r>
      <w:proofErr w:type="spellEnd"/>
      <w:r w:rsidR="00D0620B">
        <w:t>)</w:t>
      </w:r>
      <w:r w:rsidR="00A924B9">
        <w:t xml:space="preserve">. To test whether a dietary shift from </w:t>
      </w:r>
      <w:proofErr w:type="spellStart"/>
      <w:r w:rsidR="0006467B">
        <w:t>insectivory</w:t>
      </w:r>
      <w:proofErr w:type="spellEnd"/>
      <w:r w:rsidR="004B55AB">
        <w:t xml:space="preserve"> to </w:t>
      </w:r>
      <w:r w:rsidR="0006467B">
        <w:t>carnivory</w:t>
      </w:r>
      <w:r w:rsidR="00363ADC">
        <w:t xml:space="preserve"> occurred during the early evolution of snakes, I examined the complement of chitinase genes (</w:t>
      </w:r>
      <w:r w:rsidR="00363ADC" w:rsidRPr="00363ADC">
        <w:rPr>
          <w:i/>
          <w:iCs/>
        </w:rPr>
        <w:t>CHIA</w:t>
      </w:r>
      <w:r w:rsidR="00363ADC">
        <w:t xml:space="preserve">s) in </w:t>
      </w:r>
      <w:r w:rsidR="0003744A">
        <w:t>19 squamates</w:t>
      </w:r>
      <w:r w:rsidR="00363ADC">
        <w:t>. Previous studies</w:t>
      </w:r>
      <w:r w:rsidR="00265F77">
        <w:t xml:space="preserve"> on mammals</w:t>
      </w:r>
      <w:r w:rsidR="00363ADC">
        <w:t xml:space="preserve"> have found that a contraction in the number of </w:t>
      </w:r>
      <w:r w:rsidR="00363ADC" w:rsidRPr="000D7938">
        <w:t>CHIA</w:t>
      </w:r>
      <w:r w:rsidR="00363ADC">
        <w:t>s</w:t>
      </w:r>
      <w:r w:rsidR="000D7938">
        <w:t xml:space="preserve">, which enzymatically digest the chitinous exoskeletons of arthropods, </w:t>
      </w:r>
      <w:r w:rsidR="00363ADC">
        <w:t xml:space="preserve">correlates with a transition from </w:t>
      </w:r>
      <w:proofErr w:type="spellStart"/>
      <w:r w:rsidR="00363ADC">
        <w:t>insectivory</w:t>
      </w:r>
      <w:proofErr w:type="spellEnd"/>
      <w:r w:rsidR="00363ADC">
        <w:t xml:space="preserve"> to carnivory or herbivory. </w:t>
      </w:r>
      <w:r w:rsidR="002A5DAC">
        <w:t>I found</w:t>
      </w:r>
      <w:r w:rsidR="000A1DC2">
        <w:t xml:space="preserve"> evidence</w:t>
      </w:r>
      <w:r w:rsidR="002A5DAC">
        <w:t xml:space="preserve"> that </w:t>
      </w:r>
      <w:r w:rsidR="002A5DAC" w:rsidRPr="002A5DAC">
        <w:rPr>
          <w:i/>
          <w:iCs/>
        </w:rPr>
        <w:t>CHIA</w:t>
      </w:r>
      <w:r w:rsidR="002A5DAC">
        <w:t xml:space="preserve">s have a long history in Squamata, </w:t>
      </w:r>
      <w:r w:rsidR="007E5A11">
        <w:t>with</w:t>
      </w:r>
      <w:r w:rsidR="002A5DAC">
        <w:t xml:space="preserve"> at least seven paralogs </w:t>
      </w:r>
      <w:r w:rsidR="007E5A11">
        <w:t xml:space="preserve">inferred </w:t>
      </w:r>
      <w:r w:rsidR="002A5DAC">
        <w:t xml:space="preserve">in their last common ancestor. Whereas retention of these </w:t>
      </w:r>
      <w:r w:rsidR="002A5DAC" w:rsidRPr="002A5DAC">
        <w:rPr>
          <w:i/>
          <w:iCs/>
        </w:rPr>
        <w:t>CHIA</w:t>
      </w:r>
      <w:r w:rsidR="002A5DAC">
        <w:t xml:space="preserve">s seems to be commonplace for </w:t>
      </w:r>
      <w:r>
        <w:t>arthropod</w:t>
      </w:r>
      <w:r w:rsidR="002A5DAC">
        <w:t xml:space="preserve">-eating squamates, snakes </w:t>
      </w:r>
      <w:r w:rsidR="007F6D03">
        <w:t>likely</w:t>
      </w:r>
      <w:r w:rsidR="002A5DAC">
        <w:t xml:space="preserve"> lost six </w:t>
      </w:r>
      <w:r w:rsidR="002A5DAC" w:rsidRPr="006508FD">
        <w:rPr>
          <w:i/>
          <w:iCs/>
        </w:rPr>
        <w:t>CHIA</w:t>
      </w:r>
      <w:r w:rsidR="002A5DAC">
        <w:t xml:space="preserve">s at some point between diverging from other </w:t>
      </w:r>
      <w:proofErr w:type="spellStart"/>
      <w:r w:rsidR="002A5DAC">
        <w:t>toxicoferans</w:t>
      </w:r>
      <w:proofErr w:type="spellEnd"/>
      <w:r w:rsidR="002A5DAC">
        <w:t xml:space="preserve"> and the origin of </w:t>
      </w:r>
      <w:proofErr w:type="spellStart"/>
      <w:r w:rsidR="002A5DAC">
        <w:t>afrophidian</w:t>
      </w:r>
      <w:proofErr w:type="spellEnd"/>
      <w:r w:rsidR="00787D0E">
        <w:t xml:space="preserve"> snakes</w:t>
      </w:r>
      <w:r w:rsidR="002A5DAC">
        <w:t xml:space="preserve">. This genomic signal corresponds with an inferred major dietary shift towards carnivory during the origin and evolution of early snakes, </w:t>
      </w:r>
      <w:r w:rsidR="00946954">
        <w:t>which</w:t>
      </w:r>
      <w:r w:rsidR="002A5DAC">
        <w:t xml:space="preserve"> may have contributed to their successful radiation.</w:t>
      </w:r>
      <w:bookmarkStart w:id="0" w:name="_GoBack"/>
      <w:bookmarkEnd w:id="0"/>
    </w:p>
    <w:sectPr w:rsidR="0076268E" w:rsidSect="006C09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28C"/>
    <w:rsid w:val="0003744A"/>
    <w:rsid w:val="0006467B"/>
    <w:rsid w:val="000A1DC2"/>
    <w:rsid w:val="000D7938"/>
    <w:rsid w:val="00100EE2"/>
    <w:rsid w:val="001217A7"/>
    <w:rsid w:val="00265F77"/>
    <w:rsid w:val="002A5DAC"/>
    <w:rsid w:val="00320900"/>
    <w:rsid w:val="00363ADC"/>
    <w:rsid w:val="00441EFC"/>
    <w:rsid w:val="00442F34"/>
    <w:rsid w:val="004B55AB"/>
    <w:rsid w:val="006508FD"/>
    <w:rsid w:val="00670D57"/>
    <w:rsid w:val="006C09DD"/>
    <w:rsid w:val="00787D0E"/>
    <w:rsid w:val="007E5A11"/>
    <w:rsid w:val="007F6D03"/>
    <w:rsid w:val="00946954"/>
    <w:rsid w:val="00A4590E"/>
    <w:rsid w:val="00A924B9"/>
    <w:rsid w:val="00B90A98"/>
    <w:rsid w:val="00C42A03"/>
    <w:rsid w:val="00D0620B"/>
    <w:rsid w:val="00D7328C"/>
    <w:rsid w:val="00EE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D1565"/>
  <w14:defaultImageDpi w14:val="32767"/>
  <w15:chartTrackingRefBased/>
  <w15:docId w15:val="{8F1ED5AB-43DC-8B41-A166-7B0C2952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Emerling</dc:creator>
  <cp:keywords/>
  <dc:description/>
  <cp:lastModifiedBy>David Gower</cp:lastModifiedBy>
  <cp:revision>19</cp:revision>
  <dcterms:created xsi:type="dcterms:W3CDTF">2021-05-07T18:22:00Z</dcterms:created>
  <dcterms:modified xsi:type="dcterms:W3CDTF">2021-05-08T09:37:00Z</dcterms:modified>
</cp:coreProperties>
</file>