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20E1" w14:textId="77777777" w:rsidR="00027AA5" w:rsidRPr="00660346" w:rsidRDefault="00027AA5" w:rsidP="00660346">
      <w:pPr>
        <w:adjustRightInd w:val="0"/>
        <w:snapToGrid w:val="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660346">
        <w:rPr>
          <w:rFonts w:asciiTheme="majorHAnsi" w:hAnsiTheme="majorHAnsi" w:cstheme="majorHAnsi"/>
          <w:b/>
          <w:sz w:val="24"/>
          <w:szCs w:val="24"/>
          <w:lang w:val="en-US"/>
        </w:rPr>
        <w:t>14</w:t>
      </w:r>
    </w:p>
    <w:p w14:paraId="7CCE2FED" w14:textId="77777777" w:rsidR="00027AA5" w:rsidRPr="00660346" w:rsidRDefault="00027AA5" w:rsidP="00660346">
      <w:pPr>
        <w:adjustRightInd w:val="0"/>
        <w:snapToGrid w:val="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660346">
        <w:rPr>
          <w:rFonts w:asciiTheme="majorHAnsi" w:hAnsiTheme="majorHAnsi" w:cstheme="majorHAnsi"/>
          <w:b/>
          <w:sz w:val="24"/>
          <w:szCs w:val="24"/>
          <w:lang w:val="en-US"/>
        </w:rPr>
        <w:t>A glimpse into the evolution of the ophidian brain</w:t>
      </w:r>
    </w:p>
    <w:p w14:paraId="0D118F49" w14:textId="77777777" w:rsidR="00027AA5" w:rsidRPr="00660346" w:rsidRDefault="00027AA5" w:rsidP="00660346">
      <w:pPr>
        <w:adjustRightInd w:val="0"/>
        <w:snapToGrid w:val="0"/>
        <w:rPr>
          <w:rStyle w:val="PageNumber"/>
          <w:rFonts w:asciiTheme="majorHAnsi" w:hAnsiTheme="majorHAnsi" w:cstheme="majorHAnsi"/>
          <w:sz w:val="24"/>
          <w:szCs w:val="24"/>
          <w:lang w:val="en-US"/>
        </w:rPr>
      </w:pPr>
    </w:p>
    <w:p w14:paraId="75B2A47B" w14:textId="77777777" w:rsidR="00027AA5" w:rsidRPr="00660346" w:rsidRDefault="00027AA5" w:rsidP="00660346">
      <w:pPr>
        <w:adjustRightInd w:val="0"/>
        <w:snapToGrid w:val="0"/>
        <w:outlineLvl w:val="0"/>
        <w:rPr>
          <w:rFonts w:asciiTheme="majorHAnsi" w:hAnsiTheme="majorHAnsi" w:cstheme="majorHAnsi"/>
          <w:smallCaps/>
          <w:sz w:val="24"/>
          <w:szCs w:val="24"/>
          <w:lang w:val="en-US"/>
        </w:rPr>
      </w:pPr>
      <w:proofErr w:type="spellStart"/>
      <w:r w:rsidRPr="00660346">
        <w:rPr>
          <w:rFonts w:asciiTheme="majorHAnsi" w:hAnsiTheme="majorHAnsi" w:cstheme="majorHAnsi"/>
          <w:smallCaps/>
          <w:sz w:val="24"/>
          <w:szCs w:val="24"/>
          <w:lang w:val="en-US"/>
        </w:rPr>
        <w:t>Agustín</w:t>
      </w:r>
      <w:proofErr w:type="spellEnd"/>
      <w:r w:rsidRPr="00660346">
        <w:rPr>
          <w:rFonts w:asciiTheme="majorHAnsi" w:hAnsiTheme="majorHAnsi" w:cstheme="majorHAnsi"/>
          <w:smallCaps/>
          <w:sz w:val="24"/>
          <w:szCs w:val="24"/>
          <w:lang w:val="en-US"/>
        </w:rPr>
        <w:t xml:space="preserve"> </w:t>
      </w:r>
      <w:proofErr w:type="spellStart"/>
      <w:r w:rsidRPr="00660346">
        <w:rPr>
          <w:rFonts w:asciiTheme="majorHAnsi" w:hAnsiTheme="majorHAnsi" w:cstheme="majorHAnsi"/>
          <w:smallCaps/>
          <w:sz w:val="24"/>
          <w:szCs w:val="24"/>
          <w:lang w:val="en-US"/>
        </w:rPr>
        <w:t>Scanferla</w:t>
      </w:r>
      <w:proofErr w:type="spellEnd"/>
    </w:p>
    <w:p w14:paraId="615CEF07" w14:textId="77777777" w:rsidR="00027AA5" w:rsidRPr="00660346" w:rsidRDefault="00027AA5" w:rsidP="00660346">
      <w:pPr>
        <w:adjustRightInd w:val="0"/>
        <w:snapToGrid w:val="0"/>
        <w:rPr>
          <w:rStyle w:val="PageNumber"/>
          <w:rFonts w:asciiTheme="majorHAnsi" w:hAnsiTheme="majorHAnsi" w:cstheme="majorHAnsi"/>
          <w:sz w:val="24"/>
          <w:szCs w:val="24"/>
          <w:lang w:val="en-US"/>
        </w:rPr>
      </w:pPr>
    </w:p>
    <w:p w14:paraId="454AD28F" w14:textId="398AA173" w:rsidR="00027AA5" w:rsidRPr="00660346" w:rsidRDefault="00660346" w:rsidP="00660346">
      <w:pPr>
        <w:adjustRightInd w:val="0"/>
        <w:snapToGrid w:val="0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Abstract</w:t>
      </w:r>
    </w:p>
    <w:p w14:paraId="19E4F6B8" w14:textId="77777777" w:rsidR="00660346" w:rsidRPr="00660346" w:rsidRDefault="00660346" w:rsidP="00660346">
      <w:pPr>
        <w:widowControl w:val="0"/>
        <w:autoSpaceDE w:val="0"/>
        <w:autoSpaceDN w:val="0"/>
        <w:adjustRightInd w:val="0"/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</w:pPr>
    </w:p>
    <w:p w14:paraId="0D84705B" w14:textId="520010DD" w:rsidR="009621B9" w:rsidRPr="00660346" w:rsidRDefault="009874E4" w:rsidP="0066034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24"/>
          <w:szCs w:val="24"/>
          <w:lang w:val="en-US"/>
        </w:rPr>
      </w:pPr>
      <w:r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The origin and evolution of </w:t>
      </w:r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snakes </w:t>
      </w:r>
      <w:r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has long been the focus of </w:t>
      </w:r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scientific enquiry, mostly </w:t>
      </w:r>
      <w:r w:rsidR="00E63D0B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addressed</w:t>
      </w:r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through skeletal transformations 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associated with</w:t>
      </w:r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</w:t>
      </w:r>
      <w:proofErr w:type="spellStart"/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limblessness</w:t>
      </w:r>
      <w:proofErr w:type="spellEnd"/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and the feeding system. </w:t>
      </w:r>
      <w:r w:rsidR="0085741F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L</w:t>
      </w:r>
      <w:r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ittle research has focused on 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soft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-tissue </w:t>
      </w:r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organs such as the brain, which has been studied largely 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based </w:t>
      </w:r>
      <w:proofErr w:type="spellStart"/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on </w:t>
      </w:r>
      <w:proofErr w:type="spellEnd"/>
      <w:r w:rsidR="006F0D20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cytoarchitecture. 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Here I report</w:t>
      </w:r>
      <w:r w:rsidR="00EA66BE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</w:t>
      </w:r>
      <w:r w:rsidR="0085741F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data from </w:t>
      </w:r>
      <w:r w:rsidR="00EA66BE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dissections and 3D reconstructions of the endocast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s</w:t>
      </w:r>
      <w:r w:rsidR="00EA66BE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of </w:t>
      </w:r>
      <w:r w:rsidR="00664223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diverse</w:t>
      </w:r>
      <w:r w:rsidR="00EA66BE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species</w:t>
      </w:r>
      <w:r w:rsidR="0085741F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,</w:t>
      </w:r>
      <w:r w:rsidR="00EA66BE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including the Cretaceous stem snake </w:t>
      </w:r>
      <w:proofErr w:type="spellStart"/>
      <w:r w:rsidR="00EA66BE" w:rsidRPr="00660346">
        <w:rPr>
          <w:rFonts w:asciiTheme="majorHAnsi" w:eastAsiaTheme="minorEastAsia" w:hAnsiTheme="majorHAnsi" w:cstheme="majorHAnsi"/>
          <w:i/>
          <w:color w:val="231F20"/>
          <w:sz w:val="24"/>
          <w:szCs w:val="24"/>
          <w:lang w:val="en-GB" w:eastAsia="ja-JP"/>
        </w:rPr>
        <w:t>Dinilysia</w:t>
      </w:r>
      <w:proofErr w:type="spellEnd"/>
      <w:r w:rsidR="00EA66BE" w:rsidRPr="00660346">
        <w:rPr>
          <w:rFonts w:asciiTheme="majorHAnsi" w:eastAsiaTheme="minorEastAsia" w:hAnsiTheme="majorHAnsi" w:cstheme="majorHAnsi"/>
          <w:i/>
          <w:color w:val="231F20"/>
          <w:sz w:val="24"/>
          <w:szCs w:val="24"/>
          <w:lang w:val="en-GB" w:eastAsia="ja-JP"/>
        </w:rPr>
        <w:t xml:space="preserve"> </w:t>
      </w:r>
      <w:proofErr w:type="spellStart"/>
      <w:r w:rsidR="00EA66BE" w:rsidRPr="00660346">
        <w:rPr>
          <w:rFonts w:asciiTheme="majorHAnsi" w:eastAsiaTheme="minorEastAsia" w:hAnsiTheme="majorHAnsi" w:cstheme="majorHAnsi"/>
          <w:i/>
          <w:color w:val="231F20"/>
          <w:sz w:val="24"/>
          <w:szCs w:val="24"/>
          <w:lang w:val="en-GB" w:eastAsia="ja-JP"/>
        </w:rPr>
        <w:t>patagonica</w:t>
      </w:r>
      <w:proofErr w:type="spellEnd"/>
      <w:r w:rsidR="00242F3A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in order to </w:t>
      </w:r>
      <w:r w:rsidR="00242F3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provide a comparative evolutionary framework </w:t>
      </w:r>
      <w:r w:rsidR="009621B9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for the snake brain</w:t>
      </w:r>
      <w:r w:rsidR="00242F3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.</w:t>
      </w:r>
      <w:r w:rsidR="00EF07F6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 xml:space="preserve"> </w:t>
      </w:r>
      <w:r w:rsidR="00EA66BE" w:rsidRPr="00660346">
        <w:rPr>
          <w:rFonts w:asciiTheme="majorHAnsi" w:eastAsia="MS Mincho" w:hAnsiTheme="majorHAnsi" w:cstheme="majorHAnsi"/>
          <w:color w:val="000000"/>
          <w:sz w:val="24"/>
          <w:szCs w:val="24"/>
          <w:lang w:val="en-GB" w:eastAsia="es-ES"/>
        </w:rPr>
        <w:t>S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>nakes represent a special case among reptiles because the braincase almost entirely encloses the whole brain</w:t>
      </w:r>
      <w:r w:rsidR="00EF07F6" w:rsidRPr="00660346">
        <w:rPr>
          <w:rFonts w:asciiTheme="majorHAnsi" w:eastAsiaTheme="minorEastAsia" w:hAnsiTheme="majorHAnsi" w:cstheme="majorHAnsi"/>
          <w:color w:val="231F20"/>
          <w:sz w:val="24"/>
          <w:szCs w:val="24"/>
          <w:lang w:val="en-GB" w:eastAsia="ja-JP"/>
        </w:rPr>
        <w:t>, thus</w:t>
      </w:r>
      <w:r w:rsidR="00EF07F6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endocasts provide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a realistic representation of brain size and shape</w:t>
      </w:r>
      <w:r w:rsidR="00EF07F6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. </w:t>
      </w:r>
      <w:r w:rsidR="00E63D0B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Diversity of brain gross anatomy among snakes is remarkable, </w:t>
      </w:r>
      <w:r w:rsidR="001728CE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encompassing two major </w:t>
      </w:r>
      <w:proofErr w:type="spellStart"/>
      <w:r w:rsidR="000205D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cerebrotypes</w:t>
      </w:r>
      <w:proofErr w:type="spellEnd"/>
      <w:r w:rsidR="000205D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 </w:t>
      </w:r>
      <w:r w:rsidR="00B97162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occurring in</w:t>
      </w:r>
      <w:r w:rsidR="000205D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 surface-</w:t>
      </w:r>
      <w:r w:rsidR="00664223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dwell</w:t>
      </w:r>
      <w:r w:rsidR="00664223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ing</w:t>
      </w:r>
      <w:r w:rsidR="00664223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 </w:t>
      </w:r>
      <w:r w:rsidR="000205D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and </w:t>
      </w:r>
      <w:r w:rsidR="00664223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burrowing</w:t>
      </w:r>
      <w:r w:rsidR="00664223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 </w:t>
      </w:r>
      <w:r w:rsidR="000205D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>species.</w:t>
      </w:r>
      <w:r w:rsidR="00242F3A" w:rsidRPr="00660346">
        <w:rPr>
          <w:rFonts w:asciiTheme="majorHAnsi" w:eastAsiaTheme="minorEastAsia" w:hAnsiTheme="majorHAnsi" w:cstheme="majorHAnsi"/>
          <w:sz w:val="24"/>
          <w:szCs w:val="24"/>
          <w:lang w:val="en-GB" w:eastAsia="ja-JP"/>
        </w:rPr>
        <w:t xml:space="preserve"> 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The repeated acquisition of the 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>burrowing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</w:t>
      </w:r>
      <w:proofErr w:type="spellStart"/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>cerebrotype</w:t>
      </w:r>
      <w:proofErr w:type="spellEnd"/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in different and phylogenetic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>ally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distant snake clades suggest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>s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that brain gross anatomy is sur</w:t>
      </w:r>
      <w:r w:rsidR="000205DA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prisingly 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>evolutionary labile</w:t>
      </w:r>
      <w:r w:rsidR="00664223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</w:t>
      </w:r>
      <w:r w:rsidR="000205DA" w:rsidRPr="00660346">
        <w:rPr>
          <w:rFonts w:asciiTheme="majorHAnsi" w:hAnsiTheme="majorHAnsi" w:cstheme="majorHAnsi"/>
          <w:sz w:val="24"/>
          <w:szCs w:val="24"/>
          <w:lang w:val="en-GB"/>
        </w:rPr>
        <w:t>in snakes</w:t>
      </w:r>
      <w:r w:rsidR="00EA66BE" w:rsidRPr="00660346">
        <w:rPr>
          <w:rFonts w:asciiTheme="majorHAnsi" w:hAnsiTheme="majorHAnsi" w:cstheme="majorHAnsi"/>
          <w:sz w:val="24"/>
          <w:szCs w:val="24"/>
          <w:lang w:val="en-GB"/>
        </w:rPr>
        <w:t>.</w:t>
      </w:r>
      <w:r w:rsidR="000205DA" w:rsidRPr="00660346">
        <w:rPr>
          <w:rFonts w:asciiTheme="majorHAnsi" w:hAnsiTheme="majorHAnsi" w:cstheme="majorHAnsi"/>
          <w:sz w:val="24"/>
          <w:szCs w:val="24"/>
          <w:lang w:val="en-GB"/>
        </w:rPr>
        <w:t xml:space="preserve"> </w:t>
      </w:r>
      <w:r w:rsidR="00E63D0B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Brain gross anatomy and </w:t>
      </w:r>
      <w:r w:rsidR="00EF07F6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other features such as body size and the </w:t>
      </w:r>
      <w:r w:rsidR="00E63D0B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absence of any unequivocal osteological feature related to burrowing </w:t>
      </w:r>
      <w:r w:rsidR="00664223" w:rsidRPr="00660346">
        <w:rPr>
          <w:rFonts w:asciiTheme="majorHAnsi" w:hAnsiTheme="majorHAnsi" w:cstheme="majorHAnsi"/>
          <w:sz w:val="24"/>
          <w:szCs w:val="24"/>
          <w:lang w:val="en-US"/>
        </w:rPr>
        <w:t>is interpreted</w:t>
      </w:r>
      <w:r w:rsidR="00FA6EA2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 as evidence</w:t>
      </w:r>
      <w:r w:rsidR="00664223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="00E63D0B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that </w:t>
      </w:r>
      <w:r w:rsidR="00664223" w:rsidRPr="00660346">
        <w:rPr>
          <w:rFonts w:asciiTheme="majorHAnsi" w:hAnsiTheme="majorHAnsi" w:cstheme="majorHAnsi"/>
          <w:i/>
          <w:iCs/>
          <w:sz w:val="24"/>
          <w:szCs w:val="24"/>
          <w:lang w:val="en-US"/>
        </w:rPr>
        <w:t>D.</w:t>
      </w:r>
      <w:r w:rsidR="00664223" w:rsidRPr="00660346">
        <w:rPr>
          <w:rFonts w:asciiTheme="majorHAnsi" w:hAnsiTheme="majorHAnsi" w:cstheme="majorHAnsi"/>
          <w:i/>
          <w:iCs/>
          <w:sz w:val="24"/>
          <w:szCs w:val="24"/>
          <w:lang w:val="en-US"/>
        </w:rPr>
        <w:t xml:space="preserve"> </w:t>
      </w:r>
      <w:proofErr w:type="spellStart"/>
      <w:r w:rsidR="00E63D0B" w:rsidRPr="00660346">
        <w:rPr>
          <w:rFonts w:asciiTheme="majorHAnsi" w:hAnsiTheme="majorHAnsi" w:cstheme="majorHAnsi"/>
          <w:i/>
          <w:iCs/>
          <w:sz w:val="24"/>
          <w:szCs w:val="24"/>
          <w:lang w:val="en-US"/>
        </w:rPr>
        <w:t>patagonica</w:t>
      </w:r>
      <w:proofErr w:type="spellEnd"/>
      <w:r w:rsidR="009621B9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 was a surface-dwelling form, </w:t>
      </w:r>
      <w:r w:rsidR="00B97162">
        <w:rPr>
          <w:rFonts w:asciiTheme="majorHAnsi" w:hAnsiTheme="majorHAnsi" w:cstheme="majorHAnsi"/>
          <w:sz w:val="24"/>
          <w:szCs w:val="24"/>
          <w:lang w:val="en-US"/>
        </w:rPr>
        <w:t>and</w:t>
      </w:r>
      <w:bookmarkStart w:id="0" w:name="_GoBack"/>
      <w:bookmarkEnd w:id="0"/>
      <w:r w:rsidR="009621B9" w:rsidRPr="00660346">
        <w:rPr>
          <w:rFonts w:asciiTheme="majorHAnsi" w:hAnsiTheme="majorHAnsi" w:cstheme="majorHAnsi"/>
          <w:sz w:val="24"/>
          <w:szCs w:val="24"/>
          <w:lang w:val="en-US"/>
        </w:rPr>
        <w:t xml:space="preserve"> that at least some of the early history of snakes occurred above ground.</w:t>
      </w:r>
    </w:p>
    <w:sectPr w:rsidR="009621B9" w:rsidRPr="00660346" w:rsidSect="00DF30E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465"/>
    <w:rsid w:val="000205DA"/>
    <w:rsid w:val="00027AA5"/>
    <w:rsid w:val="00044C83"/>
    <w:rsid w:val="000F3491"/>
    <w:rsid w:val="00137992"/>
    <w:rsid w:val="001728CE"/>
    <w:rsid w:val="001879BC"/>
    <w:rsid w:val="001A2D94"/>
    <w:rsid w:val="00213441"/>
    <w:rsid w:val="00242F3A"/>
    <w:rsid w:val="0032398D"/>
    <w:rsid w:val="003734D1"/>
    <w:rsid w:val="0056125C"/>
    <w:rsid w:val="005756C6"/>
    <w:rsid w:val="006342E6"/>
    <w:rsid w:val="00660346"/>
    <w:rsid w:val="00664223"/>
    <w:rsid w:val="006813E7"/>
    <w:rsid w:val="006967CB"/>
    <w:rsid w:val="006C4225"/>
    <w:rsid w:val="006F0D20"/>
    <w:rsid w:val="00705A0C"/>
    <w:rsid w:val="00724E1E"/>
    <w:rsid w:val="007423DE"/>
    <w:rsid w:val="007540B0"/>
    <w:rsid w:val="00827EA3"/>
    <w:rsid w:val="0085741F"/>
    <w:rsid w:val="00960953"/>
    <w:rsid w:val="009621B9"/>
    <w:rsid w:val="00984325"/>
    <w:rsid w:val="009874E4"/>
    <w:rsid w:val="00A93FC1"/>
    <w:rsid w:val="00AE2B93"/>
    <w:rsid w:val="00B1420D"/>
    <w:rsid w:val="00B64820"/>
    <w:rsid w:val="00B97162"/>
    <w:rsid w:val="00CA7BD9"/>
    <w:rsid w:val="00D503CE"/>
    <w:rsid w:val="00DF30E0"/>
    <w:rsid w:val="00E63D0B"/>
    <w:rsid w:val="00EA66BE"/>
    <w:rsid w:val="00EF07F6"/>
    <w:rsid w:val="00F269E8"/>
    <w:rsid w:val="00F80465"/>
    <w:rsid w:val="00FA6EA2"/>
    <w:rsid w:val="00FE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E9FECA"/>
  <w14:defaultImageDpi w14:val="300"/>
  <w15:docId w15:val="{F5035363-B6B6-5147-98F9-4325A58A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HAnsi"/>
      <w:sz w:val="22"/>
      <w:szCs w:val="22"/>
      <w:lang w:val="es-A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3591029936msonormal">
    <w:name w:val="yiv3591029936msonormal"/>
    <w:basedOn w:val="Normal"/>
    <w:rsid w:val="00F80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0"/>
      <w:szCs w:val="20"/>
      <w:lang w:val="es-ES_tradnl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22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223"/>
    <w:rPr>
      <w:rFonts w:ascii="Times New Roman" w:eastAsiaTheme="minorHAnsi" w:hAnsi="Times New Roman" w:cs="Times New Roman"/>
      <w:sz w:val="18"/>
      <w:szCs w:val="18"/>
      <w:lang w:val="es-AR" w:eastAsia="en-US"/>
    </w:rPr>
  </w:style>
  <w:style w:type="character" w:styleId="PageNumber">
    <w:name w:val="page number"/>
    <w:rsid w:val="00027AA5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Agustin Scanferla</dc:creator>
  <cp:keywords/>
  <dc:description/>
  <cp:lastModifiedBy>David Gower</cp:lastModifiedBy>
  <cp:revision>3</cp:revision>
  <dcterms:created xsi:type="dcterms:W3CDTF">2021-07-07T16:14:00Z</dcterms:created>
  <dcterms:modified xsi:type="dcterms:W3CDTF">2021-07-07T16:16:00Z</dcterms:modified>
</cp:coreProperties>
</file>