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CB27" w14:textId="77777777" w:rsidR="00F0517E" w:rsidRPr="00F0517E" w:rsidRDefault="00F0517E" w:rsidP="00F0517E">
      <w:pPr>
        <w:adjustRightInd w:val="0"/>
        <w:snapToGrid w:val="0"/>
        <w:spacing w:line="360" w:lineRule="auto"/>
        <w:rPr>
          <w:b/>
        </w:rPr>
      </w:pPr>
      <w:r w:rsidRPr="00F0517E">
        <w:rPr>
          <w:b/>
        </w:rPr>
        <w:t>15</w:t>
      </w:r>
    </w:p>
    <w:p w14:paraId="1D8E470D" w14:textId="77777777" w:rsidR="00F0517E" w:rsidRPr="00F0517E" w:rsidRDefault="00F0517E" w:rsidP="00F0517E">
      <w:pPr>
        <w:adjustRightInd w:val="0"/>
        <w:snapToGrid w:val="0"/>
        <w:spacing w:line="360" w:lineRule="auto"/>
        <w:rPr>
          <w:b/>
        </w:rPr>
      </w:pPr>
      <w:r w:rsidRPr="00F0517E">
        <w:rPr>
          <w:b/>
        </w:rPr>
        <w:t>Eyes, vision and the origins and early evolution of snakes</w:t>
      </w:r>
    </w:p>
    <w:p w14:paraId="54901EAC" w14:textId="77777777" w:rsidR="00F0517E" w:rsidRPr="00F0517E" w:rsidRDefault="00F0517E" w:rsidP="00F0517E">
      <w:pPr>
        <w:adjustRightInd w:val="0"/>
        <w:snapToGrid w:val="0"/>
        <w:spacing w:line="360" w:lineRule="auto"/>
      </w:pPr>
      <w:r w:rsidRPr="00F0517E">
        <w:rPr>
          <w:rFonts w:cs="Times New Roman (Body CS)"/>
          <w:smallCaps/>
        </w:rPr>
        <w:t xml:space="preserve">David J. Gower, </w:t>
      </w:r>
      <w:proofErr w:type="spellStart"/>
      <w:r w:rsidRPr="00F0517E">
        <w:rPr>
          <w:rFonts w:cs="Times New Roman (Body CS)"/>
          <w:smallCaps/>
        </w:rPr>
        <w:t>Einat</w:t>
      </w:r>
      <w:proofErr w:type="spellEnd"/>
      <w:r w:rsidRPr="00F0517E">
        <w:rPr>
          <w:rFonts w:cs="Times New Roman (Body CS)"/>
          <w:smallCaps/>
        </w:rPr>
        <w:t xml:space="preserve"> </w:t>
      </w:r>
      <w:proofErr w:type="spellStart"/>
      <w:r w:rsidRPr="00F0517E">
        <w:rPr>
          <w:rFonts w:cs="Times New Roman (Body CS)"/>
          <w:smallCaps/>
        </w:rPr>
        <w:t>Hauzman</w:t>
      </w:r>
      <w:proofErr w:type="spellEnd"/>
      <w:r w:rsidRPr="00F0517E">
        <w:rPr>
          <w:rFonts w:cs="Times New Roman (Body CS)"/>
          <w:smallCaps/>
        </w:rPr>
        <w:t xml:space="preserve">, Bruno </w:t>
      </w:r>
      <w:proofErr w:type="spellStart"/>
      <w:r w:rsidRPr="00F0517E">
        <w:rPr>
          <w:rFonts w:cs="Times New Roman (Body CS)"/>
          <w:smallCaps/>
        </w:rPr>
        <w:t>Simões</w:t>
      </w:r>
      <w:proofErr w:type="spellEnd"/>
      <w:r w:rsidRPr="00F0517E">
        <w:t xml:space="preserve"> </w:t>
      </w:r>
      <w:r w:rsidRPr="00F0517E">
        <w:rPr>
          <w:rFonts w:cs="Times New Roman (Body CS)"/>
          <w:smallCaps/>
        </w:rPr>
        <w:t>and</w:t>
      </w:r>
      <w:r w:rsidRPr="00F0517E">
        <w:t xml:space="preserve"> </w:t>
      </w:r>
      <w:r w:rsidRPr="00F0517E">
        <w:rPr>
          <w:rFonts w:cs="Times New Roman (Body CS)"/>
          <w:smallCaps/>
        </w:rPr>
        <w:t>Ryan K. Schott</w:t>
      </w:r>
    </w:p>
    <w:p w14:paraId="62822090" w14:textId="77777777" w:rsidR="00F0517E" w:rsidRPr="00F0517E" w:rsidRDefault="00F0517E" w:rsidP="00F0517E">
      <w:pPr>
        <w:adjustRightInd w:val="0"/>
        <w:snapToGrid w:val="0"/>
        <w:spacing w:line="360" w:lineRule="auto"/>
      </w:pPr>
    </w:p>
    <w:p w14:paraId="35281A24" w14:textId="77BFBED0" w:rsidR="00F0517E" w:rsidRPr="00F0517E" w:rsidRDefault="00F0517E" w:rsidP="00F0517E">
      <w:pPr>
        <w:adjustRightInd w:val="0"/>
        <w:snapToGrid w:val="0"/>
        <w:spacing w:line="360" w:lineRule="auto"/>
      </w:pPr>
      <w:r w:rsidRPr="00F0517E">
        <w:rPr>
          <w:b/>
        </w:rPr>
        <w:t>Abstract</w:t>
      </w:r>
    </w:p>
    <w:p w14:paraId="120826C1" w14:textId="6607CF47" w:rsidR="00F0517E" w:rsidRPr="00F0517E" w:rsidRDefault="00F0517E" w:rsidP="00F0517E">
      <w:pPr>
        <w:adjustRightInd w:val="0"/>
        <w:snapToGrid w:val="0"/>
        <w:spacing w:line="360" w:lineRule="auto"/>
      </w:pPr>
      <w:r w:rsidRPr="00F0517E">
        <w:t>Snake eyes differ substantially from those of</w:t>
      </w:r>
      <w:r>
        <w:t xml:space="preserve"> lizards, showing signs of regressive evolution. The distinctiveness of snake eyes has played a major role in debates about the origin and early evolution of snakes, having been interpreted as providing evidence for nocturnal and/or fossorial (and to a lesser degree, aquatic) origins. Much of this evidence came from </w:t>
      </w:r>
      <w:r w:rsidR="00392262">
        <w:t xml:space="preserve">anatomical </w:t>
      </w:r>
      <w:r>
        <w:t>studies of snake retinas in the mid- to late 1900s.</w:t>
      </w:r>
      <w:r w:rsidR="00715810">
        <w:t xml:space="preserve"> More recent </w:t>
      </w:r>
      <w:r w:rsidR="00392262">
        <w:t>morphological and molecular</w:t>
      </w:r>
      <w:r w:rsidR="00715810">
        <w:t xml:space="preserve"> studies have provided further evidence for the highly distinct nature of the snake eye </w:t>
      </w:r>
      <w:r w:rsidR="00710538">
        <w:t>that</w:t>
      </w:r>
      <w:r w:rsidR="00715810">
        <w:t xml:space="preserve"> lack</w:t>
      </w:r>
      <w:r w:rsidR="00710538">
        <w:t>s</w:t>
      </w:r>
      <w:r w:rsidR="00715810">
        <w:t xml:space="preserve"> many </w:t>
      </w:r>
      <w:r w:rsidR="00710538">
        <w:t xml:space="preserve">of the </w:t>
      </w:r>
      <w:r w:rsidR="00715810">
        <w:t>traits present in lizards, and have corroborated Walls’ hypothesis that some cone-like photoreceptors in snakes are transmuted rods. Data remain patchy and are particularly sparse for extant lineages</w:t>
      </w:r>
      <w:r w:rsidR="00BE66D3">
        <w:t xml:space="preserve"> </w:t>
      </w:r>
      <w:r w:rsidR="00BE66D3">
        <w:t>(</w:t>
      </w:r>
      <w:proofErr w:type="spellStart"/>
      <w:r w:rsidR="00BE66D3">
        <w:t>scolecophidians</w:t>
      </w:r>
      <w:proofErr w:type="spellEnd"/>
      <w:r w:rsidR="00BE66D3">
        <w:t xml:space="preserve"> and non-caenophidian </w:t>
      </w:r>
      <w:proofErr w:type="spellStart"/>
      <w:r w:rsidR="00BE66D3">
        <w:t>alethinophidians</w:t>
      </w:r>
      <w:proofErr w:type="spellEnd"/>
      <w:r w:rsidR="00BE66D3">
        <w:t>)</w:t>
      </w:r>
      <w:r w:rsidR="00715810">
        <w:t xml:space="preserve"> </w:t>
      </w:r>
      <w:r w:rsidR="00392262">
        <w:t>bearing</w:t>
      </w:r>
      <w:r w:rsidR="00715810">
        <w:t xml:space="preserve"> special importance for inferring traits of the ancestral snake. However, evidence is strong for: (1) the ancestral snake having lost multiple anatomical and molecular genetic components present in the eyes of the ancestral squamate and retained by most lizards; (2) the eye of the ancestral snake being </w:t>
      </w:r>
      <w:r w:rsidR="00392262">
        <w:t xml:space="preserve">adapted for low-light environments and/or activity cycles but being </w:t>
      </w:r>
      <w:r w:rsidR="00715810">
        <w:t xml:space="preserve">notably less regressed than that of extant </w:t>
      </w:r>
      <w:proofErr w:type="spellStart"/>
      <w:r w:rsidR="00715810">
        <w:t>scolecophidian</w:t>
      </w:r>
      <w:r w:rsidR="00392262">
        <w:t>s</w:t>
      </w:r>
      <w:proofErr w:type="spellEnd"/>
      <w:r w:rsidR="00715810">
        <w:t xml:space="preserve">; (3) an elaboration </w:t>
      </w:r>
      <w:r w:rsidR="00B355DD">
        <w:t xml:space="preserve">and diversification </w:t>
      </w:r>
      <w:r w:rsidR="00715810">
        <w:t xml:space="preserve">of the eye within </w:t>
      </w:r>
      <w:proofErr w:type="spellStart"/>
      <w:r w:rsidR="00715810">
        <w:t>endoglyptodont</w:t>
      </w:r>
      <w:bookmarkStart w:id="0" w:name="_GoBack"/>
      <w:bookmarkEnd w:id="0"/>
      <w:proofErr w:type="spellEnd"/>
      <w:r w:rsidR="00715810">
        <w:t xml:space="preserve"> caenophidian snakes.</w:t>
      </w:r>
    </w:p>
    <w:p w14:paraId="25A8FBDA" w14:textId="77777777" w:rsidR="002974AF" w:rsidRPr="00F0517E" w:rsidRDefault="00BE66D3" w:rsidP="00F0517E">
      <w:pPr>
        <w:adjustRightInd w:val="0"/>
        <w:snapToGrid w:val="0"/>
        <w:spacing w:line="360" w:lineRule="auto"/>
      </w:pPr>
    </w:p>
    <w:sectPr w:rsidR="002974AF" w:rsidRPr="00F0517E" w:rsidSect="00230E6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(Body CS)">
    <w:altName w:val="Times New Roman"/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7E"/>
    <w:rsid w:val="001C3B2D"/>
    <w:rsid w:val="00230E66"/>
    <w:rsid w:val="00295C32"/>
    <w:rsid w:val="002C598C"/>
    <w:rsid w:val="00392262"/>
    <w:rsid w:val="00710538"/>
    <w:rsid w:val="00715810"/>
    <w:rsid w:val="0088156D"/>
    <w:rsid w:val="00B355DD"/>
    <w:rsid w:val="00BE66D3"/>
    <w:rsid w:val="00BF6261"/>
    <w:rsid w:val="00F0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271EEC"/>
  <w15:chartTrackingRefBased/>
  <w15:docId w15:val="{AD8BD1D9-16D3-7248-8737-EC2E4256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51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Gower</dc:creator>
  <cp:keywords/>
  <dc:description/>
  <cp:lastModifiedBy>David Gower</cp:lastModifiedBy>
  <cp:revision>5</cp:revision>
  <dcterms:created xsi:type="dcterms:W3CDTF">2021-05-19T09:13:00Z</dcterms:created>
  <dcterms:modified xsi:type="dcterms:W3CDTF">2021-06-29T10:13:00Z</dcterms:modified>
</cp:coreProperties>
</file>