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Lungcancer"/>
    <w:p w:rsidR="00A47D09" w:rsidRPr="00A47D09" w:rsidRDefault="00A47D09" w:rsidP="00A47D09">
      <w:pPr>
        <w:spacing w:beforeLines="1" w:line="320" w:lineRule="atLeast"/>
        <w:rPr>
          <w:rFonts w:ascii="Times" w:hAnsi="Times" w:cs="Times New Roman"/>
          <w:color w:val="000000"/>
          <w:sz w:val="27"/>
          <w:szCs w:val="27"/>
          <w:lang w:val="en-AU"/>
        </w:rPr>
      </w:pPr>
      <w:r w:rsidRPr="00A47D09">
        <w:rPr>
          <w:rFonts w:ascii="Times" w:hAnsi="Times" w:cs="Times New Roman"/>
          <w:b/>
          <w:color w:val="000000"/>
          <w:sz w:val="27"/>
          <w:szCs w:val="27"/>
          <w:lang w:val="en-AU"/>
        </w:rPr>
        <w:fldChar w:fldCharType="begin"/>
      </w:r>
      <w:r w:rsidRPr="00A47D09">
        <w:rPr>
          <w:rFonts w:ascii="Times" w:hAnsi="Times" w:cs="Times New Roman"/>
          <w:b/>
          <w:color w:val="000000"/>
          <w:sz w:val="27"/>
          <w:szCs w:val="27"/>
          <w:lang w:val="en-AU"/>
        </w:rPr>
        <w:instrText xml:space="preserve"> HYPERLINK "http://levis.tongji.edu.cn/gzli/data/lungcancer.zip" </w:instrText>
      </w:r>
      <w:r w:rsidRPr="00A47D09">
        <w:rPr>
          <w:rFonts w:ascii="Times" w:hAnsi="Times" w:cs="Times New Roman"/>
          <w:b/>
          <w:color w:val="000000"/>
          <w:sz w:val="27"/>
          <w:szCs w:val="27"/>
          <w:lang w:val="en-AU"/>
        </w:rPr>
      </w:r>
      <w:r w:rsidRPr="00A47D09">
        <w:rPr>
          <w:rFonts w:ascii="Times" w:hAnsi="Times" w:cs="Times New Roman"/>
          <w:b/>
          <w:color w:val="000000"/>
          <w:sz w:val="27"/>
          <w:szCs w:val="27"/>
          <w:lang w:val="en-AU"/>
        </w:rPr>
        <w:fldChar w:fldCharType="separate"/>
      </w:r>
      <w:r w:rsidRPr="00A47D09">
        <w:rPr>
          <w:rFonts w:ascii="Times" w:hAnsi="Times" w:cs="Times New Roman"/>
          <w:b/>
          <w:color w:val="0000FF"/>
          <w:sz w:val="27"/>
          <w:u w:val="single"/>
          <w:lang w:val="en-AU"/>
        </w:rPr>
        <w:t>Lung Cancer</w:t>
      </w:r>
      <w:r w:rsidRPr="00A47D09">
        <w:rPr>
          <w:rFonts w:ascii="Times" w:hAnsi="Times" w:cs="Times New Roman"/>
          <w:b/>
          <w:color w:val="000000"/>
          <w:sz w:val="27"/>
          <w:szCs w:val="27"/>
          <w:lang w:val="en-AU"/>
        </w:rPr>
        <w:fldChar w:fldCharType="end"/>
      </w:r>
      <w:bookmarkEnd w:id="0"/>
      <w:r w:rsidRPr="00A47D09">
        <w:rPr>
          <w:rFonts w:ascii="Times" w:hAnsi="Times" w:cs="Times New Roman"/>
          <w:color w:val="000000"/>
          <w:sz w:val="27"/>
          <w:lang w:val="en-AU"/>
        </w:rPr>
        <w:t> </w:t>
      </w:r>
      <w:r w:rsidRPr="00A47D09">
        <w:rPr>
          <w:rFonts w:ascii="Times" w:hAnsi="Times" w:cs="Times New Roman"/>
          <w:color w:val="000000"/>
          <w:sz w:val="27"/>
          <w:szCs w:val="27"/>
          <w:lang w:val="en-AU"/>
        </w:rPr>
        <w:t>[4.73 MBytes]</w:t>
      </w:r>
    </w:p>
    <w:tbl>
      <w:tblPr>
        <w:tblW w:w="4500" w:type="pct"/>
        <w:tblCellMar>
          <w:left w:w="0" w:type="dxa"/>
          <w:right w:w="0" w:type="dxa"/>
        </w:tblCellMar>
        <w:tblLook w:val="0000"/>
      </w:tblPr>
      <w:tblGrid>
        <w:gridCol w:w="2241"/>
        <w:gridCol w:w="5229"/>
      </w:tblGrid>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Publication:</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fldChar w:fldCharType="begin"/>
            </w:r>
            <w:r w:rsidRPr="00A47D09">
              <w:rPr>
                <w:rFonts w:ascii="Times" w:hAnsi="Times" w:cs="Times New Roman"/>
                <w:sz w:val="20"/>
                <w:szCs w:val="20"/>
                <w:lang w:val="en-AU"/>
              </w:rPr>
              <w:instrText xml:space="preserve"> HYPERLINK "http://cancerres.aacrjournals.org/content/vol62/issue17/" \l "CLINICAL_INVESTIGATIONS" \t "_blank" </w:instrText>
            </w:r>
            <w:r w:rsidRPr="00A47D09">
              <w:rPr>
                <w:rFonts w:ascii="Times" w:hAnsi="Times" w:cs="Times New Roman"/>
                <w:sz w:val="20"/>
                <w:szCs w:val="20"/>
                <w:lang w:val="en-AU"/>
              </w:rPr>
            </w:r>
            <w:r w:rsidRPr="00A47D09">
              <w:rPr>
                <w:rFonts w:ascii="Times" w:hAnsi="Times" w:cs="Times New Roman"/>
                <w:sz w:val="20"/>
                <w:szCs w:val="20"/>
                <w:lang w:val="en-AU"/>
              </w:rPr>
              <w:fldChar w:fldCharType="separate"/>
            </w:r>
            <w:r w:rsidRPr="00A47D09">
              <w:rPr>
                <w:rFonts w:ascii="Times" w:hAnsi="Times" w:cs="Times New Roman"/>
                <w:color w:val="0000FF"/>
                <w:sz w:val="20"/>
                <w:szCs w:val="20"/>
                <w:u w:val="single"/>
                <w:lang w:val="en-AU"/>
              </w:rPr>
              <w:t>"Translation of Microarray Data into Clinically Relevant Cancer Diagnostic Tests Using Gege Expression Ratios in Lung Cancer And Mesothelioma". </w:t>
            </w:r>
            <w:r w:rsidRPr="00A47D09">
              <w:rPr>
                <w:rFonts w:ascii="Times" w:hAnsi="Times" w:cs="Times New Roman"/>
                <w:i/>
                <w:color w:val="0000FF"/>
                <w:sz w:val="20"/>
                <w:szCs w:val="20"/>
                <w:u w:val="single"/>
                <w:lang w:val="en-AU"/>
              </w:rPr>
              <w:t>Cancer Research</w:t>
            </w:r>
            <w:r w:rsidRPr="00A47D09">
              <w:rPr>
                <w:rFonts w:ascii="Times" w:hAnsi="Times" w:cs="Times New Roman"/>
                <w:color w:val="0000FF"/>
                <w:sz w:val="20"/>
                <w:szCs w:val="20"/>
                <w:u w:val="single"/>
                <w:lang w:val="en-AU"/>
              </w:rPr>
              <w:t>, 62:4963-4967, 2002</w:t>
            </w:r>
            <w:r w:rsidRPr="00A47D09">
              <w:rPr>
                <w:rFonts w:ascii="Times" w:hAnsi="Times" w:cs="Times New Roman"/>
                <w:sz w:val="20"/>
                <w:szCs w:val="20"/>
                <w:lang w:val="en-AU"/>
              </w:rPr>
              <w:fldChar w:fldCharType="end"/>
            </w:r>
          </w:p>
        </w:tc>
      </w:tr>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Number of Instances:</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32 training v.s. 149 testing </w:t>
            </w:r>
            <w:r w:rsidRPr="00A47D09">
              <w:rPr>
                <w:rFonts w:ascii="Times" w:hAnsi="Times" w:cs="Times New Roman"/>
                <w:sz w:val="20"/>
                <w:szCs w:val="20"/>
                <w:lang w:val="en-AU"/>
              </w:rPr>
              <w:br/>
            </w:r>
            <w:r w:rsidRPr="00A47D09">
              <w:rPr>
                <w:rFonts w:ascii="ヒラギノ角ゴ Std W8" w:eastAsia="ヒラギノ角ゴ Std W8" w:hAnsi="ヒラギノ角ゴ Std W8" w:cs="ヒラギノ角ゴ Std W8"/>
                <w:sz w:val="20"/>
                <w:szCs w:val="20"/>
                <w:lang w:val="en-AU"/>
              </w:rPr>
              <w:t xml:space="preserve">　</w:t>
            </w:r>
          </w:p>
        </w:tc>
      </w:tr>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Number of Attributes:</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12533 (all numeric)</w:t>
            </w:r>
          </w:p>
        </w:tc>
      </w:tr>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Number of Classes:</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2 (MPM v.s. ADCA)</w:t>
            </w:r>
          </w:p>
        </w:tc>
      </w:tr>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Data Source:</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fldChar w:fldCharType="begin"/>
            </w:r>
            <w:r w:rsidRPr="00A47D09">
              <w:rPr>
                <w:rFonts w:ascii="Times" w:hAnsi="Times" w:cs="Times New Roman"/>
                <w:sz w:val="20"/>
                <w:szCs w:val="20"/>
                <w:lang w:val="en-AU"/>
              </w:rPr>
              <w:instrText xml:space="preserve"> HYPERLINK "http://www.chestsurg.org/" \t "_blank" </w:instrText>
            </w:r>
            <w:r w:rsidRPr="00A47D09">
              <w:rPr>
                <w:rFonts w:ascii="Times" w:hAnsi="Times" w:cs="Times New Roman"/>
                <w:sz w:val="20"/>
                <w:szCs w:val="20"/>
                <w:lang w:val="en-AU"/>
              </w:rPr>
            </w:r>
            <w:r w:rsidRPr="00A47D09">
              <w:rPr>
                <w:rFonts w:ascii="Times" w:hAnsi="Times" w:cs="Times New Roman"/>
                <w:sz w:val="20"/>
                <w:szCs w:val="20"/>
                <w:lang w:val="en-AU"/>
              </w:rPr>
              <w:fldChar w:fldCharType="separate"/>
            </w:r>
            <w:r w:rsidRPr="00A47D09">
              <w:rPr>
                <w:rFonts w:ascii="Times" w:hAnsi="Times" w:cs="Times New Roman"/>
                <w:color w:val="0000FF"/>
                <w:sz w:val="20"/>
                <w:szCs w:val="20"/>
                <w:u w:val="single"/>
                <w:lang w:val="en-AU"/>
              </w:rPr>
              <w:t>http://www.chestsurg.org/</w:t>
            </w:r>
            <w:r w:rsidRPr="00A47D09">
              <w:rPr>
                <w:rFonts w:ascii="Times" w:hAnsi="Times" w:cs="Times New Roman"/>
                <w:sz w:val="20"/>
                <w:szCs w:val="20"/>
                <w:lang w:val="en-AU"/>
              </w:rPr>
              <w:fldChar w:fldCharType="end"/>
            </w:r>
            <w:r w:rsidRPr="00A47D09">
              <w:rPr>
                <w:rFonts w:ascii="Times" w:hAnsi="Times" w:cs="Times New Roman"/>
                <w:sz w:val="20"/>
                <w:szCs w:val="20"/>
                <w:lang w:val="en-AU"/>
              </w:rPr>
              <w:br/>
            </w:r>
            <w:r w:rsidRPr="00A47D09">
              <w:rPr>
                <w:rFonts w:ascii="ヒラギノ角ゴ Std W8" w:eastAsia="ヒラギノ角ゴ Std W8" w:hAnsi="ヒラギノ角ゴ Std W8" w:cs="ヒラギノ角ゴ Std W8"/>
                <w:sz w:val="20"/>
                <w:szCs w:val="20"/>
                <w:lang w:val="en-AU"/>
              </w:rPr>
              <w:t xml:space="preserve">　</w:t>
            </w:r>
          </w:p>
        </w:tc>
      </w:tr>
      <w:tr w:rsidR="00A47D09" w:rsidRPr="00A47D09" w:rsidTr="00A47D09">
        <w:tc>
          <w:tcPr>
            <w:tcW w:w="1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 </w:t>
            </w:r>
            <w:r w:rsidRPr="00A47D09">
              <w:rPr>
                <w:rFonts w:ascii="Times" w:hAnsi="Times" w:cs="Times New Roman"/>
                <w:b/>
                <w:sz w:val="20"/>
                <w:szCs w:val="20"/>
                <w:lang w:val="en-AU"/>
              </w:rPr>
              <w:t>Description:</w:t>
            </w:r>
          </w:p>
        </w:tc>
        <w:tc>
          <w:tcPr>
            <w:tcW w:w="3500" w:type="pct"/>
            <w:tcBorders>
              <w:top w:val="nil"/>
              <w:left w:val="nil"/>
              <w:bottom w:val="nil"/>
              <w:right w:val="nil"/>
            </w:tcBorders>
            <w:shd w:val="clear" w:color="auto" w:fill="auto"/>
          </w:tcPr>
          <w:p w:rsidR="00000000" w:rsidRPr="00A47D09" w:rsidRDefault="00A47D09" w:rsidP="00A47D09">
            <w:pPr>
              <w:spacing w:beforeLines="1" w:afterLines="1" w:line="320" w:lineRule="atLeast"/>
              <w:rPr>
                <w:rFonts w:ascii="Times" w:hAnsi="Times" w:cs="Times New Roman"/>
                <w:sz w:val="20"/>
                <w:szCs w:val="20"/>
                <w:lang w:val="en-AU"/>
              </w:rPr>
            </w:pPr>
            <w:r w:rsidRPr="00A47D09">
              <w:rPr>
                <w:rFonts w:ascii="Times" w:hAnsi="Times" w:cs="Times New Roman"/>
                <w:sz w:val="20"/>
                <w:szCs w:val="20"/>
                <w:lang w:val="en-AU"/>
              </w:rPr>
              <w:t>Classification between malignant pleural mesothelioma (MPM) and adenocarcinoma (ADCA) of the lung. There are 181 tissue samples (31 MPM and 150 ADCA). The training set contains 32 of them, 16 MPM and 16 ADCA. The rest 149 samples are used for testing. Each sample is described by 12533 genes. </w:t>
            </w:r>
            <w:r w:rsidRPr="00A47D09">
              <w:rPr>
                <w:rFonts w:ascii="Times" w:hAnsi="Times" w:cs="Times New Roman"/>
                <w:sz w:val="20"/>
                <w:szCs w:val="20"/>
                <w:lang w:val="en-AU"/>
              </w:rPr>
              <w:br/>
            </w:r>
            <w:r w:rsidRPr="00A47D09">
              <w:rPr>
                <w:rFonts w:ascii="ヒラギノ角ゴ Std W8" w:eastAsia="ヒラギノ角ゴ Std W8" w:hAnsi="ヒラギノ角ゴ Std W8" w:cs="ヒラギノ角ゴ Std W8"/>
                <w:sz w:val="20"/>
                <w:szCs w:val="20"/>
                <w:lang w:val="en-AU"/>
              </w:rPr>
              <w:t xml:space="preserve">　</w:t>
            </w:r>
          </w:p>
        </w:tc>
      </w:tr>
    </w:tbl>
    <w:p w:rsidR="00AC3ED0" w:rsidRDefault="00046D53"/>
    <w:sectPr w:rsidR="00AC3ED0" w:rsidSect="00AC3ED0">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ヒラギノ角ゴ Std W8">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7D09"/>
    <w:rsid w:val="00046D53"/>
    <w:rsid w:val="00A47D09"/>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F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A47D09"/>
    <w:pPr>
      <w:spacing w:beforeLines="1" w:afterLines="1"/>
    </w:pPr>
    <w:rPr>
      <w:rFonts w:ascii="Times" w:hAnsi="Times" w:cs="Times New Roman"/>
      <w:sz w:val="20"/>
      <w:szCs w:val="20"/>
      <w:lang w:val="en-AU"/>
    </w:rPr>
  </w:style>
  <w:style w:type="character" w:styleId="Hyperlink">
    <w:name w:val="Hyperlink"/>
    <w:basedOn w:val="DefaultParagraphFont"/>
    <w:uiPriority w:val="99"/>
    <w:rsid w:val="00A47D09"/>
    <w:rPr>
      <w:color w:val="0000FF"/>
      <w:u w:val="single"/>
    </w:rPr>
  </w:style>
  <w:style w:type="character" w:customStyle="1" w:styleId="apple-converted-space">
    <w:name w:val="apple-converted-space"/>
    <w:basedOn w:val="DefaultParagraphFont"/>
    <w:rsid w:val="00A47D09"/>
  </w:style>
</w:styles>
</file>

<file path=word/webSettings.xml><?xml version="1.0" encoding="utf-8"?>
<w:webSettings xmlns:r="http://schemas.openxmlformats.org/officeDocument/2006/relationships" xmlns:w="http://schemas.openxmlformats.org/wordprocessingml/2006/main">
  <w:divs>
    <w:div w:id="700476889">
      <w:bodyDiv w:val="1"/>
      <w:marLeft w:val="0"/>
      <w:marRight w:val="0"/>
      <w:marTop w:val="0"/>
      <w:marBottom w:val="0"/>
      <w:divBdr>
        <w:top w:val="none" w:sz="0" w:space="0" w:color="auto"/>
        <w:left w:val="none" w:sz="0" w:space="0" w:color="auto"/>
        <w:bottom w:val="none" w:sz="0" w:space="0" w:color="auto"/>
        <w:right w:val="none" w:sz="0" w:space="0" w:color="auto"/>
      </w:divBdr>
      <w:divsChild>
        <w:div w:id="987442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University of Adelaide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Koch</dc:creator>
  <cp:keywords/>
  <cp:lastModifiedBy>Inge Koch</cp:lastModifiedBy>
  <cp:revision>1</cp:revision>
  <dcterms:created xsi:type="dcterms:W3CDTF">2013-12-02T10:37:00Z</dcterms:created>
  <dcterms:modified xsi:type="dcterms:W3CDTF">2013-12-02T10:39:00Z</dcterms:modified>
</cp:coreProperties>
</file>