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28" w:rsidRDefault="00772728">
      <w:bookmarkStart w:id="0" w:name="_GoBack"/>
      <w:bookmarkEnd w:id="0"/>
    </w:p>
    <w:p w:rsidR="00981DBA" w:rsidRDefault="00981DBA"/>
    <w:p w:rsidR="00981DBA" w:rsidRDefault="00981DBA">
      <w:pPr>
        <w:rPr>
          <w:rFonts w:ascii="Times New Roman" w:hAnsi="Times New Roman" w:cs="Times New Roman"/>
          <w:sz w:val="24"/>
          <w:szCs w:val="24"/>
        </w:rPr>
      </w:pPr>
      <w:r w:rsidRPr="00981DBA">
        <w:rPr>
          <w:rFonts w:ascii="Times New Roman" w:hAnsi="Times New Roman" w:cs="Times New Roman"/>
          <w:sz w:val="24"/>
          <w:szCs w:val="24"/>
        </w:rPr>
        <w:t>INTRODUCTION</w:t>
      </w:r>
    </w:p>
    <w:p w:rsidR="00981DBA" w:rsidRDefault="00981DBA" w:rsidP="00F100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8A3FAE">
        <w:rPr>
          <w:rFonts w:ascii="Times New Roman" w:hAnsi="Times New Roman" w:cs="Times New Roman"/>
          <w:i/>
          <w:sz w:val="24"/>
          <w:szCs w:val="24"/>
        </w:rPr>
        <w:t>body length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0EC">
        <w:rPr>
          <w:rFonts w:ascii="Times New Roman" w:hAnsi="Times New Roman" w:cs="Times New Roman"/>
          <w:sz w:val="24"/>
          <w:szCs w:val="24"/>
        </w:rPr>
        <w:t xml:space="preserve">database </w:t>
      </w:r>
      <w:r>
        <w:rPr>
          <w:rFonts w:ascii="Times New Roman" w:hAnsi="Times New Roman" w:cs="Times New Roman"/>
          <w:sz w:val="24"/>
          <w:szCs w:val="24"/>
        </w:rPr>
        <w:t>contains three files in addition to this introduction. Because some of the body weights were not derived from the same sources as the body lengths</w:t>
      </w:r>
      <w:r w:rsidR="005A0BAC">
        <w:rPr>
          <w:rFonts w:ascii="Times New Roman" w:hAnsi="Times New Roman" w:cs="Times New Roman"/>
          <w:sz w:val="24"/>
          <w:szCs w:val="24"/>
        </w:rPr>
        <w:t xml:space="preserve">, I have included two </w:t>
      </w:r>
      <w:r w:rsidR="005A0BAC" w:rsidRPr="005A0BAC">
        <w:rPr>
          <w:rFonts w:ascii="Times New Roman" w:hAnsi="Times New Roman" w:cs="Times New Roman"/>
          <w:i/>
          <w:sz w:val="24"/>
          <w:szCs w:val="24"/>
        </w:rPr>
        <w:t>reference</w:t>
      </w:r>
      <w:r>
        <w:rPr>
          <w:rFonts w:ascii="Times New Roman" w:hAnsi="Times New Roman" w:cs="Times New Roman"/>
          <w:sz w:val="24"/>
          <w:szCs w:val="24"/>
        </w:rPr>
        <w:t xml:space="preserve"> files, one for body weights</w:t>
      </w:r>
      <w:r w:rsidR="005A0BAC">
        <w:rPr>
          <w:rFonts w:ascii="Times New Roman" w:hAnsi="Times New Roman" w:cs="Times New Roman"/>
          <w:sz w:val="24"/>
          <w:szCs w:val="24"/>
        </w:rPr>
        <w:t xml:space="preserve"> (12 references)</w:t>
      </w:r>
      <w:r>
        <w:rPr>
          <w:rFonts w:ascii="Times New Roman" w:hAnsi="Times New Roman" w:cs="Times New Roman"/>
          <w:sz w:val="24"/>
          <w:szCs w:val="24"/>
        </w:rPr>
        <w:t xml:space="preserve"> and one for body lengths</w:t>
      </w:r>
      <w:r w:rsidR="005A0BAC">
        <w:rPr>
          <w:rFonts w:ascii="Times New Roman" w:hAnsi="Times New Roman" w:cs="Times New Roman"/>
          <w:sz w:val="24"/>
          <w:szCs w:val="24"/>
        </w:rPr>
        <w:t xml:space="preserve"> (10 references)</w:t>
      </w:r>
      <w:r w:rsidR="00DD39ED">
        <w:rPr>
          <w:rFonts w:ascii="Times New Roman" w:hAnsi="Times New Roman" w:cs="Times New Roman"/>
          <w:sz w:val="24"/>
          <w:szCs w:val="24"/>
        </w:rPr>
        <w:t>. (See General Introduction above, Table 1, row two, column four). A third file (in E</w:t>
      </w:r>
      <w:r>
        <w:rPr>
          <w:rFonts w:ascii="Times New Roman" w:hAnsi="Times New Roman" w:cs="Times New Roman"/>
          <w:sz w:val="24"/>
          <w:szCs w:val="24"/>
        </w:rPr>
        <w:t>xcel format) contains numerical data for body lengths</w:t>
      </w:r>
      <w:r w:rsidR="002A4965">
        <w:rPr>
          <w:rFonts w:ascii="Times New Roman" w:hAnsi="Times New Roman" w:cs="Times New Roman"/>
          <w:sz w:val="24"/>
          <w:szCs w:val="24"/>
        </w:rPr>
        <w:t xml:space="preserve"> and weights.</w:t>
      </w:r>
    </w:p>
    <w:p w:rsidR="00981DBA" w:rsidRPr="00981DBA" w:rsidRDefault="00DD39ED" w:rsidP="00F100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</w:t>
      </w:r>
      <w:r w:rsidR="00981DBA">
        <w:rPr>
          <w:rFonts w:ascii="Times New Roman" w:hAnsi="Times New Roman" w:cs="Times New Roman"/>
          <w:sz w:val="24"/>
          <w:szCs w:val="24"/>
        </w:rPr>
        <w:t>xcel data</w:t>
      </w:r>
      <w:r w:rsidR="005A0BAC">
        <w:rPr>
          <w:rFonts w:ascii="Times New Roman" w:hAnsi="Times New Roman" w:cs="Times New Roman"/>
          <w:sz w:val="24"/>
          <w:szCs w:val="24"/>
        </w:rPr>
        <w:t>set</w:t>
      </w:r>
      <w:r w:rsidR="00981DBA">
        <w:rPr>
          <w:rFonts w:ascii="Times New Roman" w:hAnsi="Times New Roman" w:cs="Times New Roman"/>
          <w:sz w:val="24"/>
          <w:szCs w:val="24"/>
        </w:rPr>
        <w:t xml:space="preserve"> </w:t>
      </w:r>
      <w:r w:rsidR="005A0BAC">
        <w:rPr>
          <w:rFonts w:ascii="Times New Roman" w:hAnsi="Times New Roman" w:cs="Times New Roman"/>
          <w:sz w:val="24"/>
          <w:szCs w:val="24"/>
        </w:rPr>
        <w:t xml:space="preserve">for body lengths </w:t>
      </w:r>
      <w:r w:rsidR="00981DBA">
        <w:rPr>
          <w:rFonts w:ascii="Times New Roman" w:hAnsi="Times New Roman" w:cs="Times New Roman"/>
          <w:sz w:val="24"/>
          <w:szCs w:val="24"/>
        </w:rPr>
        <w:t>consists of seven columns</w:t>
      </w:r>
      <w:r w:rsidR="009D2E30">
        <w:rPr>
          <w:rFonts w:ascii="Times New Roman" w:hAnsi="Times New Roman" w:cs="Times New Roman"/>
          <w:sz w:val="24"/>
          <w:szCs w:val="24"/>
        </w:rPr>
        <w:t xml:space="preserve">. The first column assigns </w:t>
      </w:r>
      <w:r w:rsidR="005A0BAC">
        <w:rPr>
          <w:rFonts w:ascii="Times New Roman" w:hAnsi="Times New Roman" w:cs="Times New Roman"/>
          <w:sz w:val="24"/>
          <w:szCs w:val="24"/>
        </w:rPr>
        <w:t xml:space="preserve">a </w:t>
      </w:r>
      <w:r w:rsidR="009D2E30">
        <w:rPr>
          <w:rFonts w:ascii="Times New Roman" w:hAnsi="Times New Roman" w:cs="Times New Roman"/>
          <w:sz w:val="24"/>
          <w:szCs w:val="24"/>
        </w:rPr>
        <w:t>consecutive number to each record. There are 1</w:t>
      </w:r>
      <w:r w:rsidR="008567B4">
        <w:rPr>
          <w:rFonts w:ascii="Times New Roman" w:hAnsi="Times New Roman" w:cs="Times New Roman"/>
          <w:sz w:val="24"/>
          <w:szCs w:val="24"/>
        </w:rPr>
        <w:t>,</w:t>
      </w:r>
      <w:r w:rsidR="009D2E30">
        <w:rPr>
          <w:rFonts w:ascii="Times New Roman" w:hAnsi="Times New Roman" w:cs="Times New Roman"/>
          <w:sz w:val="24"/>
          <w:szCs w:val="24"/>
        </w:rPr>
        <w:t>266 records</w:t>
      </w:r>
      <w:r w:rsidR="002A4965">
        <w:rPr>
          <w:rFonts w:ascii="Times New Roman" w:hAnsi="Times New Roman" w:cs="Times New Roman"/>
          <w:sz w:val="24"/>
          <w:szCs w:val="24"/>
        </w:rPr>
        <w:t xml:space="preserve"> in this dataset</w:t>
      </w:r>
      <w:r w:rsidR="009D2E30">
        <w:rPr>
          <w:rFonts w:ascii="Times New Roman" w:hAnsi="Times New Roman" w:cs="Times New Roman"/>
          <w:sz w:val="24"/>
          <w:szCs w:val="24"/>
        </w:rPr>
        <w:t xml:space="preserve">. The second column assigns a unique number to each species (see General Introduction above). Column three gives the binomial name for each species and column four identifies the taxonomic order to which each species belongs. </w:t>
      </w:r>
      <w:r w:rsidR="002A4965">
        <w:rPr>
          <w:rFonts w:ascii="Times New Roman" w:hAnsi="Times New Roman" w:cs="Times New Roman"/>
          <w:sz w:val="24"/>
          <w:szCs w:val="24"/>
        </w:rPr>
        <w:t xml:space="preserve">Column five gives the common name, where available. Columns six and seven specify body weight and body length, respectively. </w:t>
      </w:r>
    </w:p>
    <w:sectPr w:rsidR="00981DBA" w:rsidRPr="00981D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DBA"/>
    <w:rsid w:val="002A4965"/>
    <w:rsid w:val="005A0BAC"/>
    <w:rsid w:val="005B1DF2"/>
    <w:rsid w:val="00772728"/>
    <w:rsid w:val="0085064A"/>
    <w:rsid w:val="008567B4"/>
    <w:rsid w:val="008907D7"/>
    <w:rsid w:val="008A3FAE"/>
    <w:rsid w:val="00981DBA"/>
    <w:rsid w:val="009D2E30"/>
    <w:rsid w:val="00CE6098"/>
    <w:rsid w:val="00DD3735"/>
    <w:rsid w:val="00DD39ED"/>
    <w:rsid w:val="00F100EC"/>
    <w:rsid w:val="00FD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Victoria Parrin</cp:lastModifiedBy>
  <cp:revision>2</cp:revision>
  <cp:lastPrinted>2015-09-07T16:53:00Z</cp:lastPrinted>
  <dcterms:created xsi:type="dcterms:W3CDTF">2015-09-10T09:10:00Z</dcterms:created>
  <dcterms:modified xsi:type="dcterms:W3CDTF">2015-09-10T09:10:00Z</dcterms:modified>
</cp:coreProperties>
</file>