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C6" w:rsidRPr="004F2393" w:rsidRDefault="004F2393">
      <w:pPr>
        <w:rPr>
          <w:rFonts w:ascii="Times New Roman" w:hAnsi="Times New Roman" w:cs="Times New Roman"/>
          <w:b/>
          <w:sz w:val="32"/>
          <w:szCs w:val="32"/>
        </w:rPr>
      </w:pPr>
      <w:r w:rsidRPr="004F2393">
        <w:rPr>
          <w:rFonts w:ascii="Times New Roman" w:hAnsi="Times New Roman" w:cs="Times New Roman"/>
          <w:b/>
          <w:sz w:val="32"/>
          <w:szCs w:val="32"/>
        </w:rPr>
        <w:t>Chapter 1</w:t>
      </w:r>
      <w:r w:rsidR="00C348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F2393" w:rsidRPr="004F2393" w:rsidRDefault="004F2393" w:rsidP="00020822">
      <w:pPr>
        <w:keepNext/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4F2393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General</w:t>
      </w:r>
    </w:p>
    <w:p w:rsidR="001D21B4" w:rsidRDefault="00F1595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1595D">
        <w:rPr>
          <w:rFonts w:ascii="Times New Roman" w:hAnsi="Times New Roman" w:cs="Times New Roman"/>
          <w:sz w:val="24"/>
          <w:szCs w:val="24"/>
        </w:rPr>
        <w:t>Mosela,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595D">
        <w:rPr>
          <w:rFonts w:ascii="Times New Roman" w:hAnsi="Times New Roman" w:cs="Times New Roman"/>
          <w:sz w:val="24"/>
          <w:szCs w:val="24"/>
        </w:rPr>
        <w:t xml:space="preserve"> (2022). </w:t>
      </w:r>
      <w:r w:rsidRPr="00F1595D">
        <w:rPr>
          <w:rFonts w:ascii="Times New Roman" w:hAnsi="Times New Roman" w:cs="Times New Roman"/>
          <w:i/>
          <w:iCs/>
          <w:sz w:val="24"/>
          <w:szCs w:val="24"/>
        </w:rPr>
        <w:t>Bacillus velezensis</w:t>
      </w:r>
      <w:r w:rsidRPr="00F1595D">
        <w:rPr>
          <w:rFonts w:ascii="Times New Roman" w:hAnsi="Times New Roman" w:cs="Times New Roman"/>
          <w:sz w:val="24"/>
          <w:szCs w:val="24"/>
        </w:rPr>
        <w:t xml:space="preserve"> strain Ag75 as a new multifunctional agent for biocontrol, phosphate solubilization and growth promotion in maize and soybean crops. </w:t>
      </w:r>
      <w:r w:rsidRPr="00F1595D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F1595D"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F1595D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595D">
        <w:rPr>
          <w:rFonts w:ascii="Times New Roman" w:hAnsi="Times New Roman" w:cs="Times New Roman"/>
          <w:sz w:val="24"/>
          <w:szCs w:val="24"/>
        </w:rPr>
        <w:t xml:space="preserve"> 15284.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1595D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https://doi.org/10.1038/s41598-022-19515-8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F1595D" w:rsidRDefault="00F1595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1595D">
        <w:rPr>
          <w:rFonts w:ascii="Times New Roman" w:hAnsi="Times New Roman" w:cs="Times New Roman"/>
          <w:sz w:val="24"/>
          <w:szCs w:val="24"/>
        </w:rPr>
        <w:t>Pantigoso, H.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595D">
        <w:rPr>
          <w:rFonts w:ascii="Times New Roman" w:hAnsi="Times New Roman" w:cs="Times New Roman"/>
          <w:sz w:val="24"/>
          <w:szCs w:val="24"/>
        </w:rPr>
        <w:t xml:space="preserve"> (2022). The rhizosphere microbiome: Plant–microbial interac</w:t>
      </w:r>
      <w:r>
        <w:rPr>
          <w:rFonts w:ascii="Times New Roman" w:hAnsi="Times New Roman" w:cs="Times New Roman"/>
          <w:sz w:val="24"/>
          <w:szCs w:val="24"/>
        </w:rPr>
        <w:t>tions for resource acquisition.</w:t>
      </w:r>
      <w:r w:rsidRPr="00F1595D"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i/>
          <w:sz w:val="24"/>
          <w:szCs w:val="24"/>
        </w:rPr>
        <w:t>Journal of Applied Microbiology</w:t>
      </w:r>
      <w:r w:rsidRPr="00F1595D"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b/>
          <w:bCs/>
          <w:sz w:val="24"/>
          <w:szCs w:val="24"/>
        </w:rPr>
        <w:t>133</w:t>
      </w:r>
      <w:r w:rsidRPr="00F1595D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595D">
        <w:rPr>
          <w:rFonts w:ascii="Times New Roman" w:hAnsi="Times New Roman" w:cs="Times New Roman"/>
          <w:sz w:val="24"/>
          <w:szCs w:val="24"/>
        </w:rPr>
        <w:t xml:space="preserve"> 2864-2876.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F1595D">
          <w:rPr>
            <w:rStyle w:val="a3"/>
            <w:rFonts w:ascii="Times New Roman" w:hAnsi="Times New Roman" w:cs="Times New Roman"/>
            <w:sz w:val="24"/>
            <w:szCs w:val="24"/>
          </w:rPr>
          <w:t>https://doi.org/10.1111/jam.15686</w:t>
        </w:r>
      </w:hyperlink>
    </w:p>
    <w:p w:rsidR="00A73662" w:rsidRDefault="00A7366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E6B89" w:rsidRPr="00155E15" w:rsidRDefault="009E6B89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155E15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55E15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Diversity</w:t>
      </w: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46A45" w:rsidRPr="00155E15" w:rsidRDefault="00146A45" w:rsidP="00020822">
      <w:pPr>
        <w:ind w:left="564" w:hangingChars="235" w:hanging="564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Ecology and Geomicrobiology</w:t>
      </w:r>
    </w:p>
    <w:p w:rsidR="001D21B4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97542">
        <w:rPr>
          <w:rFonts w:ascii="Times New Roman" w:hAnsi="Times New Roman" w:cs="Times New Roman"/>
          <w:sz w:val="24"/>
          <w:szCs w:val="24"/>
        </w:rPr>
        <w:t>Dutta,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7542">
        <w:rPr>
          <w:rFonts w:ascii="Times New Roman" w:hAnsi="Times New Roman" w:cs="Times New Roman"/>
          <w:sz w:val="24"/>
          <w:szCs w:val="24"/>
        </w:rPr>
        <w:t xml:space="preserve"> (2022). Characteristics of rhizosphere and endogenous bacterial community of Ulleung-sanmaneul, an endemic plant in Korea: application for alleviating salt stress. </w:t>
      </w:r>
      <w:r w:rsidRPr="00297542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297542"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97542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7542">
        <w:rPr>
          <w:rFonts w:ascii="Times New Roman" w:hAnsi="Times New Roman" w:cs="Times New Roman"/>
          <w:sz w:val="24"/>
          <w:szCs w:val="24"/>
        </w:rPr>
        <w:t xml:space="preserve"> 21124.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297542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https://doi.org/10.1038/s41598-022-25731-z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97542">
        <w:rPr>
          <w:rFonts w:ascii="Times New Roman" w:hAnsi="Times New Roman" w:cs="Times New Roman"/>
          <w:sz w:val="24"/>
          <w:szCs w:val="24"/>
        </w:rPr>
        <w:t>Dwibedi, 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297542">
        <w:rPr>
          <w:rFonts w:ascii="Times New Roman" w:hAnsi="Times New Roman" w:cs="Times New Roman"/>
          <w:sz w:val="24"/>
          <w:szCs w:val="24"/>
        </w:rPr>
        <w:t>Microbial endophytes: application towards sustainable agriculture and food security.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i/>
          <w:sz w:val="24"/>
          <w:szCs w:val="24"/>
        </w:rPr>
        <w:t xml:space="preserve">Applied Microbiology </w:t>
      </w:r>
      <w:r>
        <w:rPr>
          <w:rFonts w:ascii="Times New Roman" w:hAnsi="Times New Roman" w:cs="Times New Roman"/>
          <w:i/>
          <w:sz w:val="24"/>
          <w:szCs w:val="24"/>
        </w:rPr>
        <w:t>&amp;</w:t>
      </w:r>
      <w:r w:rsidRPr="00297542">
        <w:rPr>
          <w:rFonts w:ascii="Times New Roman" w:hAnsi="Times New Roman" w:cs="Times New Roman"/>
          <w:i/>
          <w:sz w:val="24"/>
          <w:szCs w:val="24"/>
        </w:rPr>
        <w:t xml:space="preserve"> Biotechnology</w:t>
      </w:r>
      <w:r w:rsidRPr="00297542"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b/>
          <w:bCs/>
          <w:sz w:val="24"/>
          <w:szCs w:val="24"/>
        </w:rPr>
        <w:t>106</w:t>
      </w:r>
      <w:r w:rsidRPr="00297542">
        <w:rPr>
          <w:rFonts w:ascii="Times New Roman" w:hAnsi="Times New Roman" w:cs="Times New Roman"/>
          <w:sz w:val="24"/>
          <w:szCs w:val="24"/>
        </w:rPr>
        <w:t>(17)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7542">
        <w:rPr>
          <w:rFonts w:ascii="Times New Roman" w:hAnsi="Times New Roman" w:cs="Times New Roman"/>
          <w:sz w:val="24"/>
          <w:szCs w:val="24"/>
        </w:rPr>
        <w:t xml:space="preserve"> 5359-5384.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97542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https://doi.org/10.1007/s00253-022-12078-8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Evolution</w:t>
      </w:r>
    </w:p>
    <w:p w:rsidR="00155E15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C63B05" w:rsidRDefault="00C63B0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Genomics</w:t>
      </w:r>
    </w:p>
    <w:p w:rsidR="00155E15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07166" w:rsidRPr="00155E15" w:rsidRDefault="00907166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020822">
      <w:pPr>
        <w:ind w:left="564" w:hangingChars="235" w:hanging="56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Extreme environments</w:t>
      </w:r>
    </w:p>
    <w:p w:rsidR="007F23C7" w:rsidRDefault="007F23C7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155E15" w:rsidP="00B7469E">
      <w:pPr>
        <w:ind w:left="564" w:hangingChars="235" w:hanging="564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Hum</w:t>
      </w:r>
      <w:r w:rsidR="00B7469E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an microbiome</w:t>
      </w:r>
    </w:p>
    <w:p w:rsidR="00B7469E" w:rsidRDefault="00B7469E" w:rsidP="00B7469E">
      <w:pPr>
        <w:ind w:left="564" w:hangingChars="235" w:hanging="564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</w:p>
    <w:p w:rsidR="004B205C" w:rsidRDefault="00D32DF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D32DFE">
        <w:rPr>
          <w:rFonts w:ascii="Times New Roman" w:hAnsi="Times New Roman" w:cs="Times New Roman"/>
          <w:sz w:val="24"/>
          <w:szCs w:val="24"/>
        </w:rPr>
        <w:t xml:space="preserve">Alonzo, F. (2022). Toward uncovering the complexities of bacterial interspecies communication and competition on the skin. </w:t>
      </w:r>
      <w:r w:rsidRPr="00D32DFE">
        <w:rPr>
          <w:rFonts w:ascii="Times New Roman" w:hAnsi="Times New Roman" w:cs="Times New Roman"/>
          <w:i/>
          <w:sz w:val="24"/>
          <w:szCs w:val="24"/>
        </w:rPr>
        <w:t>mBio</w:t>
      </w:r>
      <w:r w:rsidRPr="00D32DFE">
        <w:rPr>
          <w:rFonts w:ascii="Times New Roman" w:hAnsi="Times New Roman" w:cs="Times New Roman"/>
          <w:sz w:val="24"/>
          <w:szCs w:val="24"/>
        </w:rPr>
        <w:t xml:space="preserve"> </w:t>
      </w:r>
      <w:r w:rsidRPr="00D32DFE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D32DFE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2DFE">
        <w:rPr>
          <w:rFonts w:ascii="Times New Roman" w:hAnsi="Times New Roman" w:cs="Times New Roman"/>
          <w:sz w:val="24"/>
          <w:szCs w:val="24"/>
        </w:rPr>
        <w:t xml:space="preserve"> e01320-22.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D32DFE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https://journals.asm.org/doi/abs/10.1128/mbio.01320-22</w:t>
        </w:r>
      </w:hyperlink>
    </w:p>
    <w:p w:rsidR="00B7469E" w:rsidRDefault="00B7469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D32DF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D32DFE">
        <w:rPr>
          <w:rFonts w:ascii="Times New Roman" w:hAnsi="Times New Roman" w:cs="Times New Roman"/>
          <w:sz w:val="24"/>
          <w:szCs w:val="24"/>
        </w:rPr>
        <w:t xml:space="preserve">Anand, S.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D32DFE">
        <w:rPr>
          <w:rFonts w:ascii="Times New Roman" w:hAnsi="Times New Roman" w:cs="Times New Roman"/>
          <w:sz w:val="24"/>
          <w:szCs w:val="24"/>
        </w:rPr>
        <w:t xml:space="preserve"> Mande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2DFE">
        <w:rPr>
          <w:rFonts w:ascii="Times New Roman" w:hAnsi="Times New Roman" w:cs="Times New Roman"/>
          <w:sz w:val="24"/>
          <w:szCs w:val="24"/>
        </w:rPr>
        <w:t xml:space="preserve"> S. S. (2022). Host-microbiome interactions: Gut-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D32DFE">
        <w:rPr>
          <w:rFonts w:ascii="Times New Roman" w:hAnsi="Times New Roman" w:cs="Times New Roman"/>
          <w:sz w:val="24"/>
          <w:szCs w:val="24"/>
        </w:rPr>
        <w:t xml:space="preserve">iver axis and its connection with other organs. </w:t>
      </w:r>
      <w:r w:rsidRPr="00D32DFE">
        <w:rPr>
          <w:rFonts w:ascii="Times New Roman" w:hAnsi="Times New Roman" w:cs="Times New Roman"/>
          <w:i/>
          <w:sz w:val="24"/>
          <w:szCs w:val="24"/>
        </w:rPr>
        <w:t xml:space="preserve">npj Biofilms </w:t>
      </w:r>
      <w:r w:rsidR="005642D3">
        <w:rPr>
          <w:rFonts w:ascii="Times New Roman" w:hAnsi="Times New Roman" w:cs="Times New Roman"/>
          <w:i/>
          <w:sz w:val="24"/>
          <w:szCs w:val="24"/>
        </w:rPr>
        <w:t>&amp;</w:t>
      </w:r>
      <w:r w:rsidRPr="00D32DFE">
        <w:rPr>
          <w:rFonts w:ascii="Times New Roman" w:hAnsi="Times New Roman" w:cs="Times New Roman"/>
          <w:i/>
          <w:sz w:val="24"/>
          <w:szCs w:val="24"/>
        </w:rPr>
        <w:t xml:space="preserve"> Microbiomes</w:t>
      </w:r>
      <w:r w:rsidRPr="00D32DFE">
        <w:rPr>
          <w:rFonts w:ascii="Times New Roman" w:hAnsi="Times New Roman" w:cs="Times New Roman"/>
          <w:sz w:val="24"/>
          <w:szCs w:val="24"/>
        </w:rPr>
        <w:t xml:space="preserve"> </w:t>
      </w:r>
      <w:r w:rsidRPr="00D32DFE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2DFE">
        <w:rPr>
          <w:rFonts w:ascii="Times New Roman" w:hAnsi="Times New Roman" w:cs="Times New Roman"/>
          <w:sz w:val="24"/>
          <w:szCs w:val="24"/>
        </w:rPr>
        <w:t xml:space="preserve"> 89.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D32DFE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https://doi.org/10.1038/s41522-022-00352-6</w:t>
        </w:r>
      </w:hyperlink>
    </w:p>
    <w:p w:rsidR="00B7469E" w:rsidRDefault="00B7469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D32DF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D32DFE">
        <w:rPr>
          <w:rFonts w:ascii="Times New Roman" w:hAnsi="Times New Roman" w:cs="Times New Roman"/>
          <w:sz w:val="24"/>
          <w:szCs w:val="24"/>
        </w:rPr>
        <w:t>Cao,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2D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2DFE">
        <w:rPr>
          <w:rFonts w:ascii="Times New Roman" w:hAnsi="Times New Roman" w:cs="Times New Roman"/>
          <w:sz w:val="24"/>
          <w:szCs w:val="24"/>
        </w:rPr>
        <w:t xml:space="preserve"> (2022). Commensal microbiota from patients with inflammatory bowel disease produce genotoxic metabolites. </w:t>
      </w:r>
      <w:r w:rsidRPr="005642D3">
        <w:rPr>
          <w:rFonts w:ascii="Times New Roman" w:hAnsi="Times New Roman" w:cs="Times New Roman"/>
          <w:i/>
          <w:sz w:val="24"/>
          <w:szCs w:val="24"/>
        </w:rPr>
        <w:t>Science</w:t>
      </w:r>
      <w:r w:rsidRPr="00D32DFE">
        <w:rPr>
          <w:rFonts w:ascii="Times New Roman" w:hAnsi="Times New Roman" w:cs="Times New Roman"/>
          <w:sz w:val="24"/>
          <w:szCs w:val="24"/>
        </w:rPr>
        <w:t xml:space="preserve"> </w:t>
      </w:r>
      <w:r w:rsidRPr="00D32DFE">
        <w:rPr>
          <w:rFonts w:ascii="Times New Roman" w:hAnsi="Times New Roman" w:cs="Times New Roman"/>
          <w:b/>
          <w:bCs/>
          <w:sz w:val="24"/>
          <w:szCs w:val="24"/>
        </w:rPr>
        <w:t>378</w:t>
      </w:r>
      <w:r w:rsidRPr="00D32DFE">
        <w:rPr>
          <w:rFonts w:ascii="Times New Roman" w:hAnsi="Times New Roman" w:cs="Times New Roman"/>
          <w:sz w:val="24"/>
          <w:szCs w:val="24"/>
        </w:rPr>
        <w:t>(6618)</w:t>
      </w:r>
      <w:r w:rsidR="005642D3">
        <w:rPr>
          <w:rFonts w:ascii="Times New Roman" w:hAnsi="Times New Roman" w:cs="Times New Roman"/>
          <w:sz w:val="24"/>
          <w:szCs w:val="24"/>
        </w:rPr>
        <w:t>,</w:t>
      </w:r>
      <w:r w:rsidRPr="00D32DFE">
        <w:rPr>
          <w:rFonts w:ascii="Times New Roman" w:hAnsi="Times New Roman" w:cs="Times New Roman"/>
          <w:sz w:val="24"/>
          <w:szCs w:val="24"/>
        </w:rPr>
        <w:t xml:space="preserve"> eabm3233.</w:t>
      </w:r>
      <w:r w:rsidR="00337336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337336" w:rsidRPr="00337336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https://www.science.org/doi/abs/10.1126/science.abm3233</w:t>
        </w:r>
      </w:hyperlink>
    </w:p>
    <w:p w:rsidR="00B7469E" w:rsidRDefault="00B7469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297542" w:rsidP="00297542">
      <w:pPr>
        <w:ind w:leftChars="9" w:left="565" w:hangingChars="228" w:hanging="547"/>
        <w:jc w:val="left"/>
        <w:rPr>
          <w:rFonts w:ascii="Times New Roman" w:hAnsi="Times New Roman" w:cs="Times New Roman"/>
          <w:sz w:val="24"/>
          <w:szCs w:val="24"/>
        </w:rPr>
      </w:pPr>
      <w:r w:rsidRPr="00297542">
        <w:rPr>
          <w:rFonts w:ascii="Times New Roman" w:hAnsi="Times New Roman" w:cs="Times New Roman"/>
          <w:sz w:val="24"/>
          <w:szCs w:val="24"/>
        </w:rPr>
        <w:t>Correa-Garcia,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7542">
        <w:rPr>
          <w:rFonts w:ascii="Times New Roman" w:hAnsi="Times New Roman" w:cs="Times New Roman"/>
          <w:sz w:val="24"/>
          <w:szCs w:val="24"/>
        </w:rPr>
        <w:t xml:space="preserve"> (in press). The forecasting power of the microbiome. </w:t>
      </w:r>
      <w:r w:rsidRPr="00297542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2975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297542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https://www.science.org/doi/abs/10.1126/science.abm3233</w:t>
        </w:r>
      </w:hyperlink>
    </w:p>
    <w:p w:rsidR="00B7469E" w:rsidRDefault="00B7469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7469E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97542">
        <w:rPr>
          <w:rFonts w:ascii="Times New Roman" w:hAnsi="Times New Roman" w:cs="Times New Roman"/>
          <w:sz w:val="24"/>
          <w:szCs w:val="24"/>
        </w:rPr>
        <w:t>Dohnalová,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4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297542">
        <w:rPr>
          <w:rFonts w:ascii="Times New Roman" w:hAnsi="Times New Roman" w:cs="Times New Roman"/>
          <w:sz w:val="24"/>
          <w:szCs w:val="24"/>
        </w:rPr>
        <w:t>A microbiome-dependent gut–brain pathway reg</w:t>
      </w:r>
      <w:r>
        <w:rPr>
          <w:rFonts w:ascii="Times New Roman" w:hAnsi="Times New Roman" w:cs="Times New Roman"/>
          <w:sz w:val="24"/>
          <w:szCs w:val="24"/>
        </w:rPr>
        <w:t>ulates motivation for exercise.</w:t>
      </w:r>
      <w:r w:rsidRPr="0029754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146A45">
        <w:rPr>
          <w:rFonts w:ascii="Times New Roman" w:hAnsi="Times New Roman" w:cs="Times New Roman"/>
          <w:i/>
          <w:sz w:val="24"/>
          <w:szCs w:val="24"/>
        </w:rPr>
        <w:t>Nature</w:t>
      </w:r>
      <w:r w:rsidRPr="0029754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297542">
        <w:rPr>
          <w:rFonts w:ascii="Times New Roman" w:hAnsi="Times New Roman" w:cs="Times New Roman"/>
          <w:b/>
          <w:bCs/>
          <w:sz w:val="24"/>
          <w:szCs w:val="24"/>
        </w:rPr>
        <w:t>612</w:t>
      </w:r>
      <w:r w:rsidRPr="00297542">
        <w:rPr>
          <w:rFonts w:ascii="Times New Roman" w:hAnsi="Times New Roman" w:cs="Times New Roman"/>
          <w:sz w:val="24"/>
          <w:szCs w:val="24"/>
        </w:rPr>
        <w:t>(7941)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7542">
        <w:rPr>
          <w:rFonts w:ascii="Times New Roman" w:hAnsi="Times New Roman" w:cs="Times New Roman"/>
          <w:sz w:val="24"/>
          <w:szCs w:val="24"/>
        </w:rPr>
        <w:t xml:space="preserve"> 739-747.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297542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https://doi.org/10.1038/s41586-022-05525-z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97542" w:rsidRDefault="007303C0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303C0">
        <w:rPr>
          <w:rFonts w:ascii="Times New Roman" w:hAnsi="Times New Roman" w:cs="Times New Roman"/>
          <w:sz w:val="24"/>
          <w:szCs w:val="24"/>
        </w:rPr>
        <w:t>Geng,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303C0">
        <w:rPr>
          <w:rFonts w:ascii="Times New Roman" w:hAnsi="Times New Roman" w:cs="Times New Roman"/>
          <w:sz w:val="24"/>
          <w:szCs w:val="24"/>
        </w:rPr>
        <w:t xml:space="preserve"> (2022). Gut commensal </w:t>
      </w:r>
      <w:r w:rsidRPr="007303C0">
        <w:rPr>
          <w:rFonts w:ascii="Times New Roman" w:hAnsi="Times New Roman" w:cs="Times New Roman"/>
          <w:i/>
          <w:iCs/>
          <w:sz w:val="24"/>
          <w:szCs w:val="24"/>
        </w:rPr>
        <w:t>E. coli</w:t>
      </w:r>
      <w:r w:rsidRPr="007303C0">
        <w:rPr>
          <w:rFonts w:ascii="Times New Roman" w:hAnsi="Times New Roman" w:cs="Times New Roman"/>
          <w:sz w:val="24"/>
          <w:szCs w:val="24"/>
        </w:rPr>
        <w:t xml:space="preserve"> outer membrane proteins activate the host food digestive system through neural-immune communication. </w:t>
      </w:r>
      <w:r w:rsidRPr="007303C0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7303C0"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303C0">
        <w:rPr>
          <w:rFonts w:ascii="Times New Roman" w:hAnsi="Times New Roman" w:cs="Times New Roman"/>
          <w:sz w:val="24"/>
          <w:szCs w:val="24"/>
        </w:rPr>
        <w:t>(10)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03C0">
        <w:rPr>
          <w:rFonts w:ascii="Times New Roman" w:hAnsi="Times New Roman" w:cs="Times New Roman"/>
          <w:sz w:val="24"/>
          <w:szCs w:val="24"/>
        </w:rPr>
        <w:t xml:space="preserve"> 1401-1416.e1408.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7303C0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https://doi.org/10.1016/j.chom.2022.08.004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97542" w:rsidRDefault="007303C0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303C0">
        <w:rPr>
          <w:rFonts w:ascii="Times New Roman" w:hAnsi="Times New Roman" w:cs="Times New Roman"/>
          <w:sz w:val="24"/>
          <w:szCs w:val="24"/>
        </w:rPr>
        <w:t>Hirmas,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303C0">
        <w:rPr>
          <w:rFonts w:ascii="Times New Roman" w:hAnsi="Times New Roman" w:cs="Times New Roman"/>
          <w:sz w:val="24"/>
          <w:szCs w:val="24"/>
        </w:rPr>
        <w:t xml:space="preserve"> (2022). Metabolic modeling and bidirectional culturing of two gut microbes reveal cross-feeding interactions and protective effects on intestinal cells. </w:t>
      </w:r>
      <w:r w:rsidRPr="007303C0">
        <w:rPr>
          <w:rFonts w:ascii="Times New Roman" w:hAnsi="Times New Roman" w:cs="Times New Roman"/>
          <w:i/>
          <w:sz w:val="24"/>
          <w:szCs w:val="24"/>
        </w:rPr>
        <w:t>mSystems</w:t>
      </w:r>
      <w:r w:rsidRPr="007303C0"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303C0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03C0">
        <w:rPr>
          <w:rFonts w:ascii="Times New Roman" w:hAnsi="Times New Roman" w:cs="Times New Roman"/>
          <w:sz w:val="24"/>
          <w:szCs w:val="24"/>
        </w:rPr>
        <w:t xml:space="preserve"> e00646-22.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7303C0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https://journals.asm.org/doi/abs/10.1128/msystems.00646-22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97542" w:rsidRDefault="007303C0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303C0">
        <w:rPr>
          <w:rFonts w:ascii="Times New Roman" w:hAnsi="Times New Roman" w:cs="Times New Roman"/>
          <w:sz w:val="24"/>
          <w:szCs w:val="24"/>
        </w:rPr>
        <w:t>Jia,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303C0">
        <w:rPr>
          <w:rFonts w:ascii="Times New Roman" w:hAnsi="Times New Roman" w:cs="Times New Roman"/>
          <w:sz w:val="24"/>
          <w:szCs w:val="24"/>
        </w:rPr>
        <w:t xml:space="preserve"> (2023). Gut microbiome-mediated mechanisms for reducing cholesterol levels: implications for ameliorating cardiovascular disease. </w:t>
      </w:r>
      <w:r w:rsidRPr="007303C0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7303C0">
        <w:rPr>
          <w:rFonts w:ascii="Times New Roman" w:hAnsi="Times New Roman" w:cs="Times New Roman"/>
          <w:sz w:val="24"/>
          <w:szCs w:val="24"/>
        </w:rPr>
        <w:t xml:space="preserve"> </w:t>
      </w:r>
      <w:r w:rsidRPr="007303C0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7303C0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03C0">
        <w:rPr>
          <w:rFonts w:ascii="Times New Roman" w:hAnsi="Times New Roman" w:cs="Times New Roman"/>
          <w:sz w:val="24"/>
          <w:szCs w:val="24"/>
        </w:rPr>
        <w:t xml:space="preserve"> 76-91.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7303C0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https://doi.org/10.1016/j.tim.2022.08.003</w:t>
        </w:r>
      </w:hyperlink>
    </w:p>
    <w:p w:rsidR="00297542" w:rsidRDefault="00297542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297542" w:rsidRDefault="00A6071A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A6071A">
        <w:rPr>
          <w:rFonts w:ascii="Times New Roman" w:hAnsi="Times New Roman" w:cs="Times New Roman"/>
          <w:sz w:val="24"/>
          <w:szCs w:val="24"/>
        </w:rPr>
        <w:lastRenderedPageBreak/>
        <w:t>Jones,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71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A6071A">
        <w:rPr>
          <w:rFonts w:ascii="Times New Roman" w:hAnsi="Times New Roman" w:cs="Times New Roman"/>
          <w:sz w:val="24"/>
          <w:szCs w:val="24"/>
        </w:rPr>
        <w:t>Changes to the gut microbiome in young children showing ea</w:t>
      </w:r>
      <w:r>
        <w:rPr>
          <w:rFonts w:ascii="Times New Roman" w:hAnsi="Times New Roman" w:cs="Times New Roman"/>
          <w:sz w:val="24"/>
          <w:szCs w:val="24"/>
        </w:rPr>
        <w:t>rly behavioral signs of autism.</w:t>
      </w:r>
      <w:r w:rsidRPr="00A6071A">
        <w:rPr>
          <w:rFonts w:ascii="Times New Roman" w:hAnsi="Times New Roman" w:cs="Times New Roman"/>
          <w:sz w:val="24"/>
          <w:szCs w:val="24"/>
        </w:rPr>
        <w:t xml:space="preserve"> </w:t>
      </w:r>
      <w:r w:rsidRPr="00A6071A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A6071A">
        <w:rPr>
          <w:rFonts w:ascii="Times New Roman" w:hAnsi="Times New Roman" w:cs="Times New Roman"/>
          <w:sz w:val="24"/>
          <w:szCs w:val="24"/>
        </w:rPr>
        <w:t xml:space="preserve"> </w:t>
      </w:r>
      <w:r w:rsidRPr="00A6071A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Cs/>
          <w:sz w:val="24"/>
          <w:szCs w:val="24"/>
        </w:rPr>
        <w:t>, 905901</w:t>
      </w:r>
      <w:r w:rsidRPr="00A6071A">
        <w:rPr>
          <w:rFonts w:ascii="Times New Roman" w:hAnsi="Times New Roman" w:cs="Times New Roman"/>
          <w:sz w:val="24"/>
          <w:szCs w:val="24"/>
        </w:rPr>
        <w:t>.</w:t>
      </w:r>
      <w:r w:rsidR="00845B3D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845B3D" w:rsidRPr="00845B3D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https://www.frontiersin.org/articles/10.3389/fmicb.2022.905901</w:t>
        </w:r>
      </w:hyperlink>
    </w:p>
    <w:p w:rsidR="00B7469E" w:rsidRDefault="00B7469E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45B3D">
        <w:rPr>
          <w:rFonts w:ascii="Times New Roman" w:hAnsi="Times New Roman" w:cs="Times New Roman"/>
          <w:sz w:val="24"/>
          <w:szCs w:val="24"/>
        </w:rPr>
        <w:t>Lai,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5B3D">
        <w:rPr>
          <w:rFonts w:ascii="Times New Roman" w:hAnsi="Times New Roman" w:cs="Times New Roman"/>
          <w:sz w:val="24"/>
          <w:szCs w:val="24"/>
        </w:rPr>
        <w:t xml:space="preserve"> (2022). Toward elucidating the human gut microbiota–brain axis: Molecules, biochemistry, and implications for health and diseases. </w:t>
      </w:r>
      <w:r w:rsidRPr="00845B3D">
        <w:rPr>
          <w:rFonts w:ascii="Times New Roman" w:hAnsi="Times New Roman" w:cs="Times New Roman"/>
          <w:i/>
          <w:sz w:val="24"/>
          <w:szCs w:val="24"/>
        </w:rPr>
        <w:t>Biochemistry</w:t>
      </w:r>
      <w:r w:rsidRPr="00845B3D"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b/>
          <w:bCs/>
          <w:sz w:val="24"/>
          <w:szCs w:val="24"/>
        </w:rPr>
        <w:t>61</w:t>
      </w:r>
      <w:r w:rsidRPr="00845B3D">
        <w:rPr>
          <w:rFonts w:ascii="Times New Roman" w:hAnsi="Times New Roman" w:cs="Times New Roman"/>
          <w:sz w:val="24"/>
          <w:szCs w:val="24"/>
        </w:rPr>
        <w:t>(24)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5B3D">
        <w:rPr>
          <w:rFonts w:ascii="Times New Roman" w:hAnsi="Times New Roman" w:cs="Times New Roman"/>
          <w:sz w:val="24"/>
          <w:szCs w:val="24"/>
        </w:rPr>
        <w:t xml:space="preserve"> 2806-2821.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845B3D">
          <w:rPr>
            <w:rStyle w:val="a3"/>
            <w:rFonts w:ascii="Times New Roman" w:hAnsi="Times New Roman" w:cs="Times New Roman"/>
            <w:sz w:val="24"/>
            <w:szCs w:val="24"/>
          </w:rPr>
          <w:t>https://doi.org/10.1021/acs.biochem.1c00656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45B3D">
        <w:rPr>
          <w:rFonts w:ascii="Times New Roman" w:hAnsi="Times New Roman" w:cs="Times New Roman"/>
          <w:sz w:val="24"/>
          <w:szCs w:val="24"/>
        </w:rPr>
        <w:t>Lee, J.-Y.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5B3D">
        <w:rPr>
          <w:rFonts w:ascii="Times New Roman" w:hAnsi="Times New Roman" w:cs="Times New Roman"/>
          <w:sz w:val="24"/>
          <w:szCs w:val="24"/>
        </w:rPr>
        <w:t xml:space="preserve">(2022). The microbiome and gut homeostasis. </w:t>
      </w:r>
      <w:r w:rsidRPr="00845B3D">
        <w:rPr>
          <w:rFonts w:ascii="Times New Roman" w:hAnsi="Times New Roman" w:cs="Times New Roman"/>
          <w:i/>
          <w:sz w:val="24"/>
          <w:szCs w:val="24"/>
        </w:rPr>
        <w:t>Science</w:t>
      </w:r>
      <w:r w:rsidRPr="00845B3D"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b/>
          <w:bCs/>
          <w:sz w:val="24"/>
          <w:szCs w:val="24"/>
        </w:rPr>
        <w:t>377</w:t>
      </w:r>
      <w:r w:rsidRPr="00845B3D">
        <w:rPr>
          <w:rFonts w:ascii="Times New Roman" w:hAnsi="Times New Roman" w:cs="Times New Roman"/>
          <w:sz w:val="24"/>
          <w:szCs w:val="24"/>
        </w:rPr>
        <w:t>(6601)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5B3D">
        <w:rPr>
          <w:rFonts w:ascii="Times New Roman" w:hAnsi="Times New Roman" w:cs="Times New Roman"/>
          <w:sz w:val="24"/>
          <w:szCs w:val="24"/>
        </w:rPr>
        <w:t xml:space="preserve"> eabp9960.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845B3D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https://www.science.org/doi/abs/10.1126/science.abp9960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45B3D">
        <w:rPr>
          <w:rFonts w:ascii="Times New Roman" w:hAnsi="Times New Roman" w:cs="Times New Roman"/>
          <w:sz w:val="24"/>
          <w:szCs w:val="24"/>
        </w:rPr>
        <w:t>Li, 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5B3D">
        <w:rPr>
          <w:rFonts w:ascii="Times New Roman" w:hAnsi="Times New Roman" w:cs="Times New Roman"/>
          <w:sz w:val="24"/>
          <w:szCs w:val="24"/>
        </w:rPr>
        <w:t xml:space="preserve"> (2022). Global trends in </w:t>
      </w:r>
      <w:r w:rsidRPr="00845B3D">
        <w:rPr>
          <w:rFonts w:ascii="Times New Roman" w:hAnsi="Times New Roman" w:cs="Times New Roman"/>
          <w:i/>
          <w:sz w:val="24"/>
          <w:szCs w:val="24"/>
        </w:rPr>
        <w:t>Akkermansia muciniphila</w:t>
      </w:r>
      <w:r w:rsidRPr="00845B3D">
        <w:rPr>
          <w:rFonts w:ascii="Times New Roman" w:hAnsi="Times New Roman" w:cs="Times New Roman"/>
          <w:sz w:val="24"/>
          <w:szCs w:val="24"/>
        </w:rPr>
        <w:t xml:space="preserve"> research: A bibliometric visualization. </w:t>
      </w:r>
      <w:r w:rsidRPr="00845B3D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845B3D"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45B3D">
        <w:rPr>
          <w:rFonts w:ascii="Times New Roman" w:hAnsi="Times New Roman" w:cs="Times New Roman"/>
          <w:bCs/>
          <w:sz w:val="24"/>
          <w:szCs w:val="24"/>
        </w:rPr>
        <w:t>1037708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hyperlink r:id="rId21" w:history="1">
        <w:r w:rsidRPr="00845B3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https://www.frontiersin.org/articles/10.3389/fmicb.2022.1037708</w:t>
        </w:r>
      </w:hyperlink>
      <w:r w:rsidRPr="00845B3D">
        <w:rPr>
          <w:rFonts w:ascii="Times New Roman" w:hAnsi="Times New Roman" w:cs="Times New Roman"/>
          <w:sz w:val="24"/>
          <w:szCs w:val="24"/>
        </w:rPr>
        <w:t>.</w:t>
      </w: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45B3D">
        <w:rPr>
          <w:rFonts w:ascii="Times New Roman" w:hAnsi="Times New Roman" w:cs="Times New Roman"/>
          <w:sz w:val="24"/>
          <w:szCs w:val="24"/>
        </w:rPr>
        <w:t>Liu,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E2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5B3D">
        <w:rPr>
          <w:rFonts w:ascii="Times New Roman" w:hAnsi="Times New Roman" w:cs="Times New Roman"/>
          <w:sz w:val="24"/>
          <w:szCs w:val="24"/>
        </w:rPr>
        <w:t xml:space="preserve"> (2022). Towards a knowledge graph for pre-/probiotics and microbiota–gut–brain axis diseases. </w:t>
      </w:r>
      <w:r w:rsidRPr="00DF1E2B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845B3D">
        <w:rPr>
          <w:rFonts w:ascii="Times New Roman" w:hAnsi="Times New Roman" w:cs="Times New Roman"/>
          <w:sz w:val="24"/>
          <w:szCs w:val="24"/>
        </w:rPr>
        <w:t xml:space="preserve"> </w:t>
      </w:r>
      <w:r w:rsidRPr="00845B3D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DF1E2B">
        <w:rPr>
          <w:rFonts w:ascii="Times New Roman" w:hAnsi="Times New Roman" w:cs="Times New Roman"/>
          <w:sz w:val="24"/>
          <w:szCs w:val="24"/>
        </w:rPr>
        <w:t>,</w:t>
      </w:r>
      <w:r w:rsidRPr="00845B3D">
        <w:rPr>
          <w:rFonts w:ascii="Times New Roman" w:hAnsi="Times New Roman" w:cs="Times New Roman"/>
          <w:sz w:val="24"/>
          <w:szCs w:val="24"/>
        </w:rPr>
        <w:t xml:space="preserve"> 18977.</w:t>
      </w:r>
      <w:r w:rsidR="00DF1E2B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DF1E2B" w:rsidRPr="00DF1E2B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https://doi.org/10.1038/s41598-022-21735-x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F1595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1595D">
        <w:rPr>
          <w:rFonts w:ascii="Times New Roman" w:hAnsi="Times New Roman" w:cs="Times New Roman"/>
          <w:sz w:val="24"/>
          <w:szCs w:val="24"/>
        </w:rPr>
        <w:t>Martino,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595D">
        <w:rPr>
          <w:rFonts w:ascii="Times New Roman" w:hAnsi="Times New Roman" w:cs="Times New Roman"/>
          <w:sz w:val="24"/>
          <w:szCs w:val="24"/>
        </w:rPr>
        <w:t xml:space="preserve"> (2022). Microbiota succession throughout life from the cradle to the grave. </w:t>
      </w:r>
      <w:r w:rsidRPr="00F1595D">
        <w:rPr>
          <w:rFonts w:ascii="Times New Roman" w:hAnsi="Times New Roman" w:cs="Times New Roman"/>
          <w:i/>
          <w:sz w:val="24"/>
          <w:szCs w:val="24"/>
        </w:rPr>
        <w:t xml:space="preserve">Nature Reviews Microbiology </w:t>
      </w:r>
      <w:r w:rsidRPr="00F1595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1595D">
        <w:rPr>
          <w:rFonts w:ascii="Times New Roman" w:hAnsi="Times New Roman" w:cs="Times New Roman"/>
          <w:sz w:val="24"/>
          <w:szCs w:val="24"/>
        </w:rPr>
        <w:t>(12)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595D">
        <w:rPr>
          <w:rFonts w:ascii="Times New Roman" w:hAnsi="Times New Roman" w:cs="Times New Roman"/>
          <w:sz w:val="24"/>
          <w:szCs w:val="24"/>
        </w:rPr>
        <w:t xml:space="preserve"> 707–720.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F1595D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https://doi.org/10.1038/s41579-022-00768-z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F1595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1595D">
        <w:rPr>
          <w:rFonts w:ascii="Times New Roman" w:hAnsi="Times New Roman" w:cs="Times New Roman"/>
          <w:sz w:val="24"/>
          <w:szCs w:val="24"/>
        </w:rPr>
        <w:t>Shkoporov, A. N.</w:t>
      </w:r>
      <w:r w:rsidR="00235A84">
        <w:rPr>
          <w:rFonts w:ascii="Times New Roman" w:hAnsi="Times New Roman" w:cs="Times New Roman"/>
          <w:sz w:val="24"/>
          <w:szCs w:val="24"/>
        </w:rPr>
        <w:t xml:space="preserve"> </w:t>
      </w:r>
      <w:r w:rsidR="00235A84" w:rsidRPr="00235A84">
        <w:rPr>
          <w:rFonts w:ascii="Times New Roman" w:hAnsi="Times New Roman" w:cs="Times New Roman"/>
          <w:i/>
          <w:sz w:val="24"/>
          <w:szCs w:val="24"/>
        </w:rPr>
        <w:t>et al</w:t>
      </w:r>
      <w:r w:rsidR="00235A84"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F1595D">
        <w:rPr>
          <w:rFonts w:ascii="Times New Roman" w:hAnsi="Times New Roman" w:cs="Times New Roman"/>
          <w:sz w:val="24"/>
          <w:szCs w:val="24"/>
        </w:rPr>
        <w:t>Mutualistic interplay between bacteriophages</w:t>
      </w:r>
      <w:r w:rsidR="00235A84">
        <w:rPr>
          <w:rFonts w:ascii="Times New Roman" w:hAnsi="Times New Roman" w:cs="Times New Roman"/>
          <w:sz w:val="24"/>
          <w:szCs w:val="24"/>
        </w:rPr>
        <w:t xml:space="preserve"> and bacteria in the human gut.</w:t>
      </w:r>
      <w:r w:rsidRPr="00F1595D"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i/>
          <w:sz w:val="24"/>
          <w:szCs w:val="24"/>
        </w:rPr>
        <w:t>Nature Reviews Microbiology</w:t>
      </w:r>
      <w:r w:rsidRPr="00F1595D">
        <w:rPr>
          <w:rFonts w:ascii="Times New Roman" w:hAnsi="Times New Roman" w:cs="Times New Roman"/>
          <w:sz w:val="24"/>
          <w:szCs w:val="24"/>
        </w:rPr>
        <w:t xml:space="preserve"> </w:t>
      </w:r>
      <w:r w:rsidRPr="00F1595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1595D">
        <w:rPr>
          <w:rFonts w:ascii="Times New Roman" w:hAnsi="Times New Roman" w:cs="Times New Roman"/>
          <w:sz w:val="24"/>
          <w:szCs w:val="24"/>
        </w:rPr>
        <w:t>(12)</w:t>
      </w:r>
      <w:r w:rsidR="00235A84">
        <w:rPr>
          <w:rFonts w:ascii="Times New Roman" w:hAnsi="Times New Roman" w:cs="Times New Roman"/>
          <w:sz w:val="24"/>
          <w:szCs w:val="24"/>
        </w:rPr>
        <w:t>,</w:t>
      </w:r>
      <w:r w:rsidRPr="00F1595D">
        <w:rPr>
          <w:rFonts w:ascii="Times New Roman" w:hAnsi="Times New Roman" w:cs="Times New Roman"/>
          <w:sz w:val="24"/>
          <w:szCs w:val="24"/>
        </w:rPr>
        <w:t xml:space="preserve"> 737-749.</w:t>
      </w:r>
      <w:r w:rsidR="00235A84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235A84" w:rsidRPr="00235A84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https://doi.org/10.1038/s41579-022-00755-4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235A8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35A84">
        <w:rPr>
          <w:rFonts w:ascii="Times New Roman" w:hAnsi="Times New Roman" w:cs="Times New Roman"/>
          <w:sz w:val="24"/>
          <w:szCs w:val="24"/>
        </w:rPr>
        <w:t>Suzuki, T.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5A84">
        <w:rPr>
          <w:rFonts w:ascii="Times New Roman" w:hAnsi="Times New Roman" w:cs="Times New Roman"/>
          <w:sz w:val="24"/>
          <w:szCs w:val="24"/>
        </w:rPr>
        <w:t xml:space="preserve"> (2022). Codiversification of gut microbiota with humans. </w:t>
      </w:r>
      <w:r w:rsidRPr="00235A84">
        <w:rPr>
          <w:rFonts w:ascii="Times New Roman" w:hAnsi="Times New Roman" w:cs="Times New Roman"/>
          <w:i/>
          <w:sz w:val="24"/>
          <w:szCs w:val="24"/>
        </w:rPr>
        <w:t>Science</w:t>
      </w:r>
      <w:r w:rsidRPr="00235A84"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b/>
          <w:bCs/>
          <w:sz w:val="24"/>
          <w:szCs w:val="24"/>
        </w:rPr>
        <w:t>377</w:t>
      </w:r>
      <w:r w:rsidRPr="00235A84">
        <w:rPr>
          <w:rFonts w:ascii="Times New Roman" w:hAnsi="Times New Roman" w:cs="Times New Roman"/>
          <w:sz w:val="24"/>
          <w:szCs w:val="24"/>
        </w:rPr>
        <w:t>(6612)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35A84">
        <w:rPr>
          <w:rFonts w:ascii="Times New Roman" w:hAnsi="Times New Roman" w:cs="Times New Roman"/>
          <w:sz w:val="24"/>
          <w:szCs w:val="24"/>
        </w:rPr>
        <w:t xml:space="preserve"> 1328-1332.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235A84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https://www.science.org/doi/abs/10.1126/science.abm7759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235A8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35A84">
        <w:rPr>
          <w:rFonts w:ascii="Times New Roman" w:hAnsi="Times New Roman" w:cs="Times New Roman"/>
          <w:sz w:val="24"/>
          <w:szCs w:val="24"/>
        </w:rPr>
        <w:t>Wang,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5A84">
        <w:rPr>
          <w:rFonts w:ascii="Times New Roman" w:hAnsi="Times New Roman" w:cs="Times New Roman"/>
          <w:sz w:val="24"/>
          <w:szCs w:val="24"/>
        </w:rPr>
        <w:t xml:space="preserve"> (2022). Application of </w:t>
      </w:r>
      <w:r w:rsidRPr="00235A84">
        <w:rPr>
          <w:rFonts w:ascii="Times New Roman" w:hAnsi="Times New Roman" w:cs="Times New Roman"/>
          <w:i/>
          <w:iCs/>
          <w:sz w:val="24"/>
          <w:szCs w:val="24"/>
        </w:rPr>
        <w:t>Weizmannia coagulans</w:t>
      </w:r>
      <w:r w:rsidRPr="00235A84">
        <w:rPr>
          <w:rFonts w:ascii="Times New Roman" w:hAnsi="Times New Roman" w:cs="Times New Roman"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sz w:val="24"/>
          <w:szCs w:val="24"/>
        </w:rPr>
        <w:t>medical and livestock industry.</w:t>
      </w:r>
      <w:r w:rsidRPr="00235A84"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i/>
          <w:sz w:val="24"/>
          <w:szCs w:val="24"/>
        </w:rPr>
        <w:t>Annals of Microbiology</w:t>
      </w:r>
      <w:r w:rsidRPr="00235A84"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b/>
          <w:bCs/>
          <w:sz w:val="24"/>
          <w:szCs w:val="24"/>
        </w:rPr>
        <w:t>72</w:t>
      </w:r>
      <w:r w:rsidRPr="00235A84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35A84">
        <w:rPr>
          <w:rFonts w:ascii="Times New Roman" w:hAnsi="Times New Roman" w:cs="Times New Roman"/>
          <w:sz w:val="24"/>
          <w:szCs w:val="24"/>
        </w:rPr>
        <w:t xml:space="preserve"> 30.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235A84">
          <w:rPr>
            <w:rStyle w:val="a3"/>
            <w:rFonts w:ascii="Times New Roman" w:hAnsi="Times New Roman" w:cs="Times New Roman"/>
            <w:sz w:val="24"/>
            <w:szCs w:val="24"/>
          </w:rPr>
          <w:t>https://doi.org/10.1186/s13213-022-01687-3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235A84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35A84">
        <w:rPr>
          <w:rFonts w:ascii="Times New Roman" w:hAnsi="Times New Roman" w:cs="Times New Roman"/>
          <w:sz w:val="24"/>
          <w:szCs w:val="24"/>
        </w:rPr>
        <w:t>West, K.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37F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5A84">
        <w:rPr>
          <w:rFonts w:ascii="Times New Roman" w:hAnsi="Times New Roman" w:cs="Times New Roman"/>
          <w:sz w:val="24"/>
          <w:szCs w:val="24"/>
        </w:rPr>
        <w:t xml:space="preserve"> (2022). Multi-angle meta-analysis of the gut microbiome in Autism Spectrum Disorder: a step toward understanding patient subgroups. </w:t>
      </w:r>
      <w:r w:rsidRPr="003F237F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235A84">
        <w:rPr>
          <w:rFonts w:ascii="Times New Roman" w:hAnsi="Times New Roman" w:cs="Times New Roman"/>
          <w:sz w:val="24"/>
          <w:szCs w:val="24"/>
        </w:rPr>
        <w:t xml:space="preserve"> </w:t>
      </w:r>
      <w:r w:rsidRPr="00235A84">
        <w:rPr>
          <w:rFonts w:ascii="Times New Roman" w:hAnsi="Times New Roman" w:cs="Times New Roman"/>
          <w:b/>
          <w:bCs/>
          <w:sz w:val="24"/>
          <w:szCs w:val="24"/>
        </w:rPr>
        <w:lastRenderedPageBreak/>
        <w:t>12</w:t>
      </w:r>
      <w:r w:rsidR="003F237F">
        <w:rPr>
          <w:rFonts w:ascii="Times New Roman" w:hAnsi="Times New Roman" w:cs="Times New Roman"/>
          <w:sz w:val="24"/>
          <w:szCs w:val="24"/>
        </w:rPr>
        <w:t>,</w:t>
      </w:r>
      <w:r w:rsidRPr="00235A84">
        <w:rPr>
          <w:rFonts w:ascii="Times New Roman" w:hAnsi="Times New Roman" w:cs="Times New Roman"/>
          <w:sz w:val="24"/>
          <w:szCs w:val="24"/>
        </w:rPr>
        <w:t xml:space="preserve"> 17034.</w:t>
      </w:r>
      <w:r w:rsidR="003F237F"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="003F237F" w:rsidRPr="003F237F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https://doi.org/10.1038/s41598-022-21327-9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A826F5">
        <w:rPr>
          <w:rFonts w:ascii="Times New Roman" w:hAnsi="Times New Roman" w:cs="Times New Roman"/>
          <w:sz w:val="24"/>
          <w:szCs w:val="24"/>
        </w:rPr>
        <w:t>Wilmes,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26F5">
        <w:rPr>
          <w:rFonts w:ascii="Times New Roman" w:hAnsi="Times New Roman" w:cs="Times New Roman"/>
          <w:sz w:val="24"/>
          <w:szCs w:val="24"/>
        </w:rPr>
        <w:t xml:space="preserve"> (2022). he gut microbiome molecular complex in human health and disease. </w:t>
      </w:r>
      <w:r w:rsidRPr="00A826F5">
        <w:rPr>
          <w:rFonts w:ascii="Times New Roman" w:hAnsi="Times New Roman" w:cs="Times New Roman"/>
          <w:i/>
          <w:sz w:val="24"/>
          <w:szCs w:val="24"/>
        </w:rPr>
        <w:t>Cell Host &amp; Microbe</w:t>
      </w:r>
      <w:r w:rsidRPr="00A826F5"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A826F5">
        <w:rPr>
          <w:rFonts w:ascii="Times New Roman" w:hAnsi="Times New Roman" w:cs="Times New Roman"/>
          <w:sz w:val="24"/>
          <w:szCs w:val="24"/>
        </w:rPr>
        <w:t>(9)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26F5">
        <w:rPr>
          <w:rFonts w:ascii="Times New Roman" w:hAnsi="Times New Roman" w:cs="Times New Roman"/>
          <w:sz w:val="24"/>
          <w:szCs w:val="24"/>
        </w:rPr>
        <w:t xml:space="preserve"> 1201-1206.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Pr="00A826F5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https://doi.org/10.1016/j.chom.2022.08.016</w:t>
        </w:r>
      </w:hyperlink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A826F5">
        <w:rPr>
          <w:rFonts w:ascii="Times New Roman" w:hAnsi="Times New Roman" w:cs="Times New Roman"/>
          <w:sz w:val="24"/>
          <w:szCs w:val="24"/>
        </w:rPr>
        <w:t>Xie, 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26F5">
        <w:rPr>
          <w:rFonts w:ascii="Times New Roman" w:hAnsi="Times New Roman" w:cs="Times New Roman"/>
          <w:sz w:val="24"/>
          <w:szCs w:val="24"/>
        </w:rPr>
        <w:t xml:space="preserve"> (2022). The gut-to-brain axis for toxin-induced defensive responses. </w:t>
      </w:r>
      <w:r w:rsidRPr="00A826F5">
        <w:rPr>
          <w:rFonts w:ascii="Times New Roman" w:hAnsi="Times New Roman" w:cs="Times New Roman"/>
          <w:i/>
          <w:sz w:val="24"/>
          <w:szCs w:val="24"/>
        </w:rPr>
        <w:t>Cell</w:t>
      </w:r>
      <w:r w:rsidRPr="00A826F5"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b/>
          <w:bCs/>
          <w:sz w:val="24"/>
          <w:szCs w:val="24"/>
        </w:rPr>
        <w:t>185</w:t>
      </w:r>
      <w:r w:rsidRPr="00A826F5">
        <w:rPr>
          <w:rFonts w:ascii="Times New Roman" w:hAnsi="Times New Roman" w:cs="Times New Roman"/>
          <w:sz w:val="24"/>
          <w:szCs w:val="24"/>
        </w:rPr>
        <w:t>(23)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26F5">
        <w:rPr>
          <w:rFonts w:ascii="Times New Roman" w:hAnsi="Times New Roman" w:cs="Times New Roman"/>
          <w:sz w:val="24"/>
          <w:szCs w:val="24"/>
        </w:rPr>
        <w:t xml:space="preserve"> 4298-4316.e4221.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A826F5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https://doi.org/10.1016/j.cell.2022.10.001</w:t>
        </w:r>
      </w:hyperlink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A826F5">
        <w:rPr>
          <w:rFonts w:ascii="Times New Roman" w:hAnsi="Times New Roman" w:cs="Times New Roman"/>
          <w:sz w:val="24"/>
          <w:szCs w:val="24"/>
        </w:rPr>
        <w:t>Yan, X.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A826F5">
        <w:rPr>
          <w:rFonts w:ascii="Times New Roman" w:hAnsi="Times New Roman" w:cs="Times New Roman"/>
          <w:sz w:val="24"/>
          <w:szCs w:val="24"/>
        </w:rPr>
        <w:t xml:space="preserve">Gut-testis axis: Microbiota prime metabolome to increase sperm quality in young type 2 diabetes. </w:t>
      </w:r>
      <w:r w:rsidRPr="00A826F5">
        <w:rPr>
          <w:rFonts w:ascii="Times New Roman" w:hAnsi="Times New Roman" w:cs="Times New Roman"/>
          <w:i/>
          <w:sz w:val="24"/>
          <w:szCs w:val="24"/>
        </w:rPr>
        <w:t>Microbiology Spectrum</w:t>
      </w:r>
      <w:r w:rsidRPr="00A826F5"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826F5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26F5">
        <w:rPr>
          <w:rFonts w:ascii="Times New Roman" w:hAnsi="Times New Roman" w:cs="Times New Roman"/>
          <w:sz w:val="24"/>
          <w:szCs w:val="24"/>
        </w:rPr>
        <w:t xml:space="preserve"> e01423-22.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history="1">
        <w:r w:rsidRPr="00A826F5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https://journals.asm.org/doi/abs/10.1128/spectrum.01423-22</w:t>
        </w:r>
      </w:hyperlink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A826F5">
        <w:rPr>
          <w:rFonts w:ascii="Times New Roman" w:hAnsi="Times New Roman" w:cs="Times New Roman"/>
          <w:sz w:val="24"/>
          <w:szCs w:val="24"/>
        </w:rPr>
        <w:t>Zhu, B.</w:t>
      </w:r>
      <w:r w:rsidR="00A02848">
        <w:rPr>
          <w:rFonts w:ascii="Times New Roman" w:hAnsi="Times New Roman" w:cs="Times New Roman"/>
          <w:sz w:val="24"/>
          <w:szCs w:val="24"/>
        </w:rPr>
        <w:t xml:space="preserve"> </w:t>
      </w:r>
      <w:r w:rsidR="00A02848" w:rsidRPr="00A02848">
        <w:rPr>
          <w:rFonts w:ascii="Times New Roman" w:hAnsi="Times New Roman" w:cs="Times New Roman"/>
          <w:i/>
          <w:sz w:val="24"/>
          <w:szCs w:val="24"/>
        </w:rPr>
        <w:t>et al</w:t>
      </w:r>
      <w:r w:rsidR="00A02848">
        <w:rPr>
          <w:rFonts w:ascii="Times New Roman" w:hAnsi="Times New Roman" w:cs="Times New Roman"/>
          <w:sz w:val="24"/>
          <w:szCs w:val="24"/>
        </w:rPr>
        <w:t xml:space="preserve">. (2022). </w:t>
      </w:r>
      <w:r w:rsidRPr="00A826F5">
        <w:rPr>
          <w:rFonts w:ascii="Times New Roman" w:hAnsi="Times New Roman" w:cs="Times New Roman"/>
          <w:sz w:val="24"/>
          <w:szCs w:val="24"/>
        </w:rPr>
        <w:t xml:space="preserve">Roles of the microbiota of the female reproductive tract in gynecological and reproductive health. </w:t>
      </w:r>
      <w:r w:rsidRPr="00A02848">
        <w:rPr>
          <w:rFonts w:ascii="Times New Roman" w:hAnsi="Times New Roman" w:cs="Times New Roman"/>
          <w:i/>
          <w:sz w:val="24"/>
          <w:szCs w:val="24"/>
        </w:rPr>
        <w:t xml:space="preserve">Microbiology </w:t>
      </w:r>
      <w:r w:rsidR="00A02848" w:rsidRPr="00A02848">
        <w:rPr>
          <w:rFonts w:ascii="Times New Roman" w:hAnsi="Times New Roman" w:cs="Times New Roman"/>
          <w:i/>
          <w:sz w:val="24"/>
          <w:szCs w:val="24"/>
        </w:rPr>
        <w:t>&amp;</w:t>
      </w:r>
      <w:r w:rsidRPr="00A02848">
        <w:rPr>
          <w:rFonts w:ascii="Times New Roman" w:hAnsi="Times New Roman" w:cs="Times New Roman"/>
          <w:i/>
          <w:sz w:val="24"/>
          <w:szCs w:val="24"/>
        </w:rPr>
        <w:t xml:space="preserve"> Molecular Biology Reviews</w:t>
      </w:r>
      <w:r w:rsidRPr="00A826F5">
        <w:rPr>
          <w:rFonts w:ascii="Times New Roman" w:hAnsi="Times New Roman" w:cs="Times New Roman"/>
          <w:sz w:val="24"/>
          <w:szCs w:val="24"/>
        </w:rPr>
        <w:t xml:space="preserve"> </w:t>
      </w:r>
      <w:r w:rsidRPr="00A826F5">
        <w:rPr>
          <w:rFonts w:ascii="Times New Roman" w:hAnsi="Times New Roman" w:cs="Times New Roman"/>
          <w:b/>
          <w:bCs/>
          <w:sz w:val="24"/>
          <w:szCs w:val="24"/>
        </w:rPr>
        <w:t>86</w:t>
      </w:r>
      <w:r w:rsidRPr="00A826F5">
        <w:rPr>
          <w:rFonts w:ascii="Times New Roman" w:hAnsi="Times New Roman" w:cs="Times New Roman"/>
          <w:sz w:val="24"/>
          <w:szCs w:val="24"/>
        </w:rPr>
        <w:t>(4)</w:t>
      </w:r>
      <w:r w:rsidR="00A02848">
        <w:rPr>
          <w:rFonts w:ascii="Times New Roman" w:hAnsi="Times New Roman" w:cs="Times New Roman"/>
          <w:sz w:val="24"/>
          <w:szCs w:val="24"/>
        </w:rPr>
        <w:t>,</w:t>
      </w:r>
      <w:r w:rsidRPr="00A826F5">
        <w:rPr>
          <w:rFonts w:ascii="Times New Roman" w:hAnsi="Times New Roman" w:cs="Times New Roman"/>
          <w:sz w:val="24"/>
          <w:szCs w:val="24"/>
        </w:rPr>
        <w:t xml:space="preserve"> e00181-21.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A826F5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https://journals.asm.org/doi/abs/10.1128/mmbr.00181-21</w:t>
        </w:r>
      </w:hyperlink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A826F5" w:rsidRDefault="00A826F5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845B3D" w:rsidRDefault="00845B3D" w:rsidP="000208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sectPr w:rsidR="00845B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F27" w:rsidRDefault="00532F27" w:rsidP="0067496F">
      <w:pPr>
        <w:spacing w:after="0" w:line="240" w:lineRule="auto"/>
      </w:pPr>
      <w:r>
        <w:separator/>
      </w:r>
    </w:p>
  </w:endnote>
  <w:endnote w:type="continuationSeparator" w:id="0">
    <w:p w:rsidR="00532F27" w:rsidRDefault="00532F27" w:rsidP="006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F27" w:rsidRDefault="00532F27" w:rsidP="0067496F">
      <w:pPr>
        <w:spacing w:after="0" w:line="240" w:lineRule="auto"/>
      </w:pPr>
      <w:r>
        <w:separator/>
      </w:r>
    </w:p>
  </w:footnote>
  <w:footnote w:type="continuationSeparator" w:id="0">
    <w:p w:rsidR="00532F27" w:rsidRDefault="00532F27" w:rsidP="00674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93"/>
    <w:rsid w:val="000008E7"/>
    <w:rsid w:val="000014FE"/>
    <w:rsid w:val="00002443"/>
    <w:rsid w:val="00017E4D"/>
    <w:rsid w:val="00020822"/>
    <w:rsid w:val="0002740F"/>
    <w:rsid w:val="00040953"/>
    <w:rsid w:val="00045C81"/>
    <w:rsid w:val="000807B5"/>
    <w:rsid w:val="0008623E"/>
    <w:rsid w:val="000C57C8"/>
    <w:rsid w:val="000C5B81"/>
    <w:rsid w:val="000D036B"/>
    <w:rsid w:val="000D3EA1"/>
    <w:rsid w:val="000F3842"/>
    <w:rsid w:val="00116F92"/>
    <w:rsid w:val="00130AA2"/>
    <w:rsid w:val="00146A45"/>
    <w:rsid w:val="00155E15"/>
    <w:rsid w:val="00164A6A"/>
    <w:rsid w:val="00170493"/>
    <w:rsid w:val="00177BFD"/>
    <w:rsid w:val="001800C3"/>
    <w:rsid w:val="00181BF4"/>
    <w:rsid w:val="00191DF0"/>
    <w:rsid w:val="001B2995"/>
    <w:rsid w:val="001C3D22"/>
    <w:rsid w:val="001D21B4"/>
    <w:rsid w:val="001D5698"/>
    <w:rsid w:val="001E6AE4"/>
    <w:rsid w:val="001F0258"/>
    <w:rsid w:val="00235A84"/>
    <w:rsid w:val="0029347C"/>
    <w:rsid w:val="00297542"/>
    <w:rsid w:val="002A22EA"/>
    <w:rsid w:val="002B12E7"/>
    <w:rsid w:val="002B4B04"/>
    <w:rsid w:val="002C3A97"/>
    <w:rsid w:val="002D1F2B"/>
    <w:rsid w:val="00306532"/>
    <w:rsid w:val="00337336"/>
    <w:rsid w:val="00342653"/>
    <w:rsid w:val="00345E95"/>
    <w:rsid w:val="00366BB2"/>
    <w:rsid w:val="00372A47"/>
    <w:rsid w:val="0038517C"/>
    <w:rsid w:val="0039401F"/>
    <w:rsid w:val="003A4E03"/>
    <w:rsid w:val="003A5E8C"/>
    <w:rsid w:val="003B1027"/>
    <w:rsid w:val="003F237F"/>
    <w:rsid w:val="00431CA9"/>
    <w:rsid w:val="00441DEA"/>
    <w:rsid w:val="00446268"/>
    <w:rsid w:val="0045557A"/>
    <w:rsid w:val="00481D0C"/>
    <w:rsid w:val="004973C3"/>
    <w:rsid w:val="004A09C2"/>
    <w:rsid w:val="004B205C"/>
    <w:rsid w:val="004B38DC"/>
    <w:rsid w:val="004C2399"/>
    <w:rsid w:val="004C775E"/>
    <w:rsid w:val="004D5559"/>
    <w:rsid w:val="004E151A"/>
    <w:rsid w:val="004E515A"/>
    <w:rsid w:val="004F2393"/>
    <w:rsid w:val="00511C98"/>
    <w:rsid w:val="00531694"/>
    <w:rsid w:val="00532F27"/>
    <w:rsid w:val="005642D3"/>
    <w:rsid w:val="00565147"/>
    <w:rsid w:val="00575211"/>
    <w:rsid w:val="0058137E"/>
    <w:rsid w:val="00585D59"/>
    <w:rsid w:val="005E7E45"/>
    <w:rsid w:val="006065A8"/>
    <w:rsid w:val="006075B9"/>
    <w:rsid w:val="00612B84"/>
    <w:rsid w:val="00625F01"/>
    <w:rsid w:val="00647A44"/>
    <w:rsid w:val="00666C14"/>
    <w:rsid w:val="0067496F"/>
    <w:rsid w:val="006A23E9"/>
    <w:rsid w:val="006A4DE2"/>
    <w:rsid w:val="006A5AAA"/>
    <w:rsid w:val="006A5C50"/>
    <w:rsid w:val="006A76C6"/>
    <w:rsid w:val="00707349"/>
    <w:rsid w:val="00710879"/>
    <w:rsid w:val="007163F3"/>
    <w:rsid w:val="007303C0"/>
    <w:rsid w:val="00756D62"/>
    <w:rsid w:val="0078136D"/>
    <w:rsid w:val="00787FAC"/>
    <w:rsid w:val="007C0394"/>
    <w:rsid w:val="007C6593"/>
    <w:rsid w:val="007C7435"/>
    <w:rsid w:val="007F23C7"/>
    <w:rsid w:val="008015B0"/>
    <w:rsid w:val="00802F94"/>
    <w:rsid w:val="008102D8"/>
    <w:rsid w:val="00826708"/>
    <w:rsid w:val="00844022"/>
    <w:rsid w:val="00845B3D"/>
    <w:rsid w:val="00855C7C"/>
    <w:rsid w:val="00865910"/>
    <w:rsid w:val="00866599"/>
    <w:rsid w:val="00887C42"/>
    <w:rsid w:val="008973A6"/>
    <w:rsid w:val="008A43A2"/>
    <w:rsid w:val="008B3A78"/>
    <w:rsid w:val="008D3302"/>
    <w:rsid w:val="008F2709"/>
    <w:rsid w:val="009056F8"/>
    <w:rsid w:val="00907166"/>
    <w:rsid w:val="00910D30"/>
    <w:rsid w:val="009227C8"/>
    <w:rsid w:val="0097186E"/>
    <w:rsid w:val="009844CA"/>
    <w:rsid w:val="009A19D3"/>
    <w:rsid w:val="009E6B89"/>
    <w:rsid w:val="00A02848"/>
    <w:rsid w:val="00A066EB"/>
    <w:rsid w:val="00A13111"/>
    <w:rsid w:val="00A2237D"/>
    <w:rsid w:val="00A446D4"/>
    <w:rsid w:val="00A552CE"/>
    <w:rsid w:val="00A6071A"/>
    <w:rsid w:val="00A71D02"/>
    <w:rsid w:val="00A73662"/>
    <w:rsid w:val="00A826F5"/>
    <w:rsid w:val="00AB22FA"/>
    <w:rsid w:val="00AD3D61"/>
    <w:rsid w:val="00AE12FB"/>
    <w:rsid w:val="00AE559F"/>
    <w:rsid w:val="00AE5F22"/>
    <w:rsid w:val="00AE60AD"/>
    <w:rsid w:val="00AF1C7A"/>
    <w:rsid w:val="00B0693E"/>
    <w:rsid w:val="00B23550"/>
    <w:rsid w:val="00B23A5B"/>
    <w:rsid w:val="00B46233"/>
    <w:rsid w:val="00B63BD1"/>
    <w:rsid w:val="00B67FBA"/>
    <w:rsid w:val="00B72A6C"/>
    <w:rsid w:val="00B7469E"/>
    <w:rsid w:val="00B85278"/>
    <w:rsid w:val="00BA56F5"/>
    <w:rsid w:val="00BC6ECF"/>
    <w:rsid w:val="00BD0552"/>
    <w:rsid w:val="00BD0BA0"/>
    <w:rsid w:val="00BD650F"/>
    <w:rsid w:val="00C14924"/>
    <w:rsid w:val="00C17EA4"/>
    <w:rsid w:val="00C23F5C"/>
    <w:rsid w:val="00C262C7"/>
    <w:rsid w:val="00C348A9"/>
    <w:rsid w:val="00C63B05"/>
    <w:rsid w:val="00C9000F"/>
    <w:rsid w:val="00CC434F"/>
    <w:rsid w:val="00CC658D"/>
    <w:rsid w:val="00CE26C4"/>
    <w:rsid w:val="00D11043"/>
    <w:rsid w:val="00D32CEE"/>
    <w:rsid w:val="00D32DFE"/>
    <w:rsid w:val="00D50FD4"/>
    <w:rsid w:val="00D6186F"/>
    <w:rsid w:val="00D7501B"/>
    <w:rsid w:val="00D75C5A"/>
    <w:rsid w:val="00D85C83"/>
    <w:rsid w:val="00D90CA4"/>
    <w:rsid w:val="00DC395A"/>
    <w:rsid w:val="00DD6F36"/>
    <w:rsid w:val="00DF1E2B"/>
    <w:rsid w:val="00E132ED"/>
    <w:rsid w:val="00E2024A"/>
    <w:rsid w:val="00E22DBC"/>
    <w:rsid w:val="00E26C28"/>
    <w:rsid w:val="00E44AF6"/>
    <w:rsid w:val="00E52758"/>
    <w:rsid w:val="00E63046"/>
    <w:rsid w:val="00E67E01"/>
    <w:rsid w:val="00E740B6"/>
    <w:rsid w:val="00E77D48"/>
    <w:rsid w:val="00E8394D"/>
    <w:rsid w:val="00EA1B8D"/>
    <w:rsid w:val="00ED69AF"/>
    <w:rsid w:val="00EE10A3"/>
    <w:rsid w:val="00F0345D"/>
    <w:rsid w:val="00F113D0"/>
    <w:rsid w:val="00F1595D"/>
    <w:rsid w:val="00F61AA3"/>
    <w:rsid w:val="00F83CD4"/>
    <w:rsid w:val="00F9498D"/>
    <w:rsid w:val="00FB6204"/>
    <w:rsid w:val="00FD1BA8"/>
    <w:rsid w:val="00FD1DE7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076A3-4E90-4FFC-8D3D-2ADCEE7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39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496F"/>
  </w:style>
  <w:style w:type="paragraph" w:styleId="a5">
    <w:name w:val="footer"/>
    <w:basedOn w:val="a"/>
    <w:link w:val="Char0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496F"/>
  </w:style>
  <w:style w:type="character" w:styleId="a6">
    <w:name w:val="FollowedHyperlink"/>
    <w:basedOn w:val="a0"/>
    <w:uiPriority w:val="99"/>
    <w:semiHidden/>
    <w:unhideWhenUsed/>
    <w:rsid w:val="00E839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2-25731-z" TargetMode="External"/><Relationship Id="rId13" Type="http://schemas.openxmlformats.org/officeDocument/2006/relationships/hyperlink" Target="https://www.science.org/doi/abs/10.1126/science.abm3233" TargetMode="External"/><Relationship Id="rId18" Type="http://schemas.openxmlformats.org/officeDocument/2006/relationships/hyperlink" Target="https://www.frontiersin.org/articles/10.3389/fmicb.2022.905901" TargetMode="External"/><Relationship Id="rId26" Type="http://schemas.openxmlformats.org/officeDocument/2006/relationships/hyperlink" Target="https://doi.org/10.1186/s13213-022-01687-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rontiersin.org/articles/10.3389/fmicb.2022.1037708" TargetMode="External"/><Relationship Id="rId7" Type="http://schemas.openxmlformats.org/officeDocument/2006/relationships/hyperlink" Target="https://doi.org/10.1111/jam.15686" TargetMode="External"/><Relationship Id="rId12" Type="http://schemas.openxmlformats.org/officeDocument/2006/relationships/hyperlink" Target="https://www.science.org/doi/abs/10.1126/science.abm3233" TargetMode="External"/><Relationship Id="rId17" Type="http://schemas.openxmlformats.org/officeDocument/2006/relationships/hyperlink" Target="https://doi.org/10.1016/j.tim.2022.08.003" TargetMode="External"/><Relationship Id="rId25" Type="http://schemas.openxmlformats.org/officeDocument/2006/relationships/hyperlink" Target="https://www.science.org/doi/abs/10.1126/science.abm7759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journals.asm.org/doi/abs/10.1128/msystems.00646-22" TargetMode="External"/><Relationship Id="rId20" Type="http://schemas.openxmlformats.org/officeDocument/2006/relationships/hyperlink" Target="https://www.science.org/doi/abs/10.1126/science.abp9960" TargetMode="External"/><Relationship Id="rId29" Type="http://schemas.openxmlformats.org/officeDocument/2006/relationships/hyperlink" Target="https://doi.org/10.1016/j.cell.2022.10.001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038/s41598-022-19515-8" TargetMode="External"/><Relationship Id="rId11" Type="http://schemas.openxmlformats.org/officeDocument/2006/relationships/hyperlink" Target="https://doi.org/10.1038/s41522-022-00352-6" TargetMode="External"/><Relationship Id="rId24" Type="http://schemas.openxmlformats.org/officeDocument/2006/relationships/hyperlink" Target="https://doi.org/10.1038/s41579-022-00755-4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doi.org/10.1016/j.chom.2022.08.004" TargetMode="External"/><Relationship Id="rId23" Type="http://schemas.openxmlformats.org/officeDocument/2006/relationships/hyperlink" Target="https://doi.org/10.1038/s41579-022-00768-z" TargetMode="External"/><Relationship Id="rId28" Type="http://schemas.openxmlformats.org/officeDocument/2006/relationships/hyperlink" Target="https://doi.org/10.1016/j.chom.2022.08.016" TargetMode="External"/><Relationship Id="rId10" Type="http://schemas.openxmlformats.org/officeDocument/2006/relationships/hyperlink" Target="https://journals.asm.org/doi/abs/10.1128/mbio.01320-22" TargetMode="External"/><Relationship Id="rId19" Type="http://schemas.openxmlformats.org/officeDocument/2006/relationships/hyperlink" Target="https://doi.org/10.1021/acs.biochem.1c00656" TargetMode="External"/><Relationship Id="rId31" Type="http://schemas.openxmlformats.org/officeDocument/2006/relationships/hyperlink" Target="https://journals.asm.org/doi/abs/10.1128/mmbr.00181-2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07/s00253-022-12078-8" TargetMode="External"/><Relationship Id="rId14" Type="http://schemas.openxmlformats.org/officeDocument/2006/relationships/hyperlink" Target="https://doi.org/10.1038/s41586-022-05525-z" TargetMode="External"/><Relationship Id="rId22" Type="http://schemas.openxmlformats.org/officeDocument/2006/relationships/hyperlink" Target="https://doi.org/10.1038/s41598-022-21735-x" TargetMode="External"/><Relationship Id="rId27" Type="http://schemas.openxmlformats.org/officeDocument/2006/relationships/hyperlink" Target="https://doi.org/10.1038/s41598-022-21327-9" TargetMode="External"/><Relationship Id="rId30" Type="http://schemas.openxmlformats.org/officeDocument/2006/relationships/hyperlink" Target="https://journals.asm.org/doi/abs/10.1128/spectrum.01423-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4148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83</cp:revision>
  <dcterms:created xsi:type="dcterms:W3CDTF">2020-01-02T05:40:00Z</dcterms:created>
  <dcterms:modified xsi:type="dcterms:W3CDTF">2023-01-09T11:57:00Z</dcterms:modified>
</cp:coreProperties>
</file>