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D431B" w14:textId="73832DF7" w:rsidR="006521B7" w:rsidRDefault="001E36D3">
      <w:pPr>
        <w:pStyle w:val="Title"/>
      </w:pPr>
      <w:r>
        <w:t>Chapter</w:t>
      </w:r>
      <w:r>
        <w:rPr>
          <w:spacing w:val="-7"/>
        </w:rPr>
        <w:t xml:space="preserve"> </w:t>
      </w:r>
      <w:r>
        <w:t>1</w:t>
      </w:r>
      <w:r w:rsidR="007459FB">
        <w:t>4</w:t>
      </w:r>
      <w:r>
        <w:rPr>
          <w:spacing w:val="-6"/>
        </w:rPr>
        <w:t xml:space="preserve"> </w:t>
      </w:r>
      <w:r>
        <w:t>Health</w:t>
      </w:r>
      <w:r>
        <w:rPr>
          <w:spacing w:val="-7"/>
        </w:rPr>
        <w:t xml:space="preserve"> </w:t>
      </w:r>
      <w:r>
        <w:t>inequalities</w:t>
      </w:r>
      <w:r>
        <w:rPr>
          <w:spacing w:val="-6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public</w:t>
      </w:r>
      <w:r>
        <w:rPr>
          <w:spacing w:val="-6"/>
        </w:rPr>
        <w:t xml:space="preserve"> </w:t>
      </w:r>
      <w:r>
        <w:t>health</w:t>
      </w:r>
      <w:r>
        <w:rPr>
          <w:spacing w:val="-7"/>
        </w:rPr>
        <w:t xml:space="preserve"> </w:t>
      </w:r>
      <w:r>
        <w:t>practice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rPr>
          <w:spacing w:val="-2"/>
        </w:rPr>
        <w:t>questions</w:t>
      </w:r>
    </w:p>
    <w:p w14:paraId="5F040F04" w14:textId="77777777" w:rsidR="006521B7" w:rsidRDefault="006521B7">
      <w:pPr>
        <w:pStyle w:val="BodyText"/>
        <w:spacing w:before="3"/>
        <w:ind w:left="0"/>
        <w:rPr>
          <w:b/>
          <w:sz w:val="23"/>
        </w:rPr>
      </w:pPr>
    </w:p>
    <w:p w14:paraId="39C0ECBD" w14:textId="77777777" w:rsidR="006521B7" w:rsidRDefault="001E36D3">
      <w:pPr>
        <w:pStyle w:val="BodyText"/>
      </w:pPr>
      <w:bookmarkStart w:id="0" w:name="Self_assessment"/>
      <w:bookmarkEnd w:id="0"/>
      <w:proofErr w:type="spellStart"/>
      <w:r>
        <w:rPr>
          <w:u w:val="single"/>
        </w:rPr>
        <w:t>Self</w:t>
      </w:r>
      <w:r>
        <w:rPr>
          <w:spacing w:val="-4"/>
          <w:u w:val="single"/>
        </w:rPr>
        <w:t xml:space="preserve"> </w:t>
      </w:r>
      <w:r>
        <w:rPr>
          <w:spacing w:val="-2"/>
          <w:u w:val="single"/>
        </w:rPr>
        <w:t>assessment</w:t>
      </w:r>
      <w:proofErr w:type="spellEnd"/>
    </w:p>
    <w:p w14:paraId="3946D1CC" w14:textId="77777777" w:rsidR="006521B7" w:rsidRDefault="006521B7">
      <w:pPr>
        <w:pStyle w:val="BodyText"/>
        <w:spacing w:before="10"/>
        <w:ind w:left="0"/>
        <w:rPr>
          <w:sz w:val="13"/>
        </w:rPr>
      </w:pPr>
    </w:p>
    <w:p w14:paraId="6CEB4F5B" w14:textId="77777777" w:rsidR="006521B7" w:rsidRDefault="001E36D3">
      <w:pPr>
        <w:pStyle w:val="BodyText"/>
        <w:spacing w:before="93"/>
      </w:pPr>
      <w:r>
        <w:t>Question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14:paraId="1A504481" w14:textId="77777777" w:rsidR="006521B7" w:rsidRDefault="006521B7">
      <w:pPr>
        <w:pStyle w:val="BodyText"/>
        <w:ind w:left="0"/>
      </w:pPr>
    </w:p>
    <w:p w14:paraId="1460D8D1" w14:textId="77777777" w:rsidR="006521B7" w:rsidRDefault="001E36D3">
      <w:pPr>
        <w:pStyle w:val="BodyText"/>
      </w:pPr>
      <w:r>
        <w:t>Which</w:t>
      </w:r>
      <w:r>
        <w:rPr>
          <w:spacing w:val="-5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following</w:t>
      </w:r>
      <w:r>
        <w:rPr>
          <w:spacing w:val="-4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rPr>
          <w:spacing w:val="-2"/>
        </w:rPr>
        <w:t>false?</w:t>
      </w:r>
    </w:p>
    <w:p w14:paraId="626A7622" w14:textId="77777777" w:rsidR="006521B7" w:rsidRDefault="006521B7">
      <w:pPr>
        <w:pStyle w:val="BodyText"/>
        <w:ind w:left="0"/>
      </w:pPr>
    </w:p>
    <w:p w14:paraId="2942D6A3" w14:textId="4CB41471" w:rsidR="006521B7" w:rsidRDefault="002C413E">
      <w:pPr>
        <w:pStyle w:val="ListParagraph"/>
        <w:numPr>
          <w:ilvl w:val="0"/>
          <w:numId w:val="4"/>
        </w:numPr>
        <w:tabs>
          <w:tab w:val="left" w:pos="502"/>
        </w:tabs>
        <w:spacing w:line="252" w:lineRule="exact"/>
      </w:pPr>
      <w:r>
        <w:t>Health inequalities are systematic differences</w:t>
      </w:r>
    </w:p>
    <w:p w14:paraId="0430EE5B" w14:textId="7B217C86" w:rsidR="006521B7" w:rsidRDefault="002C413E">
      <w:pPr>
        <w:pStyle w:val="ListParagraph"/>
        <w:numPr>
          <w:ilvl w:val="0"/>
          <w:numId w:val="4"/>
        </w:numPr>
        <w:tabs>
          <w:tab w:val="left" w:pos="502"/>
        </w:tabs>
        <w:spacing w:line="252" w:lineRule="exact"/>
      </w:pPr>
      <w:r>
        <w:t>A public health perspective says health inequalities are unfair</w:t>
      </w:r>
    </w:p>
    <w:p w14:paraId="6434C2F1" w14:textId="5CCC3775" w:rsidR="006521B7" w:rsidRDefault="001E36D3">
      <w:pPr>
        <w:pStyle w:val="ListParagraph"/>
        <w:numPr>
          <w:ilvl w:val="0"/>
          <w:numId w:val="4"/>
        </w:numPr>
        <w:tabs>
          <w:tab w:val="left" w:pos="514"/>
        </w:tabs>
        <w:spacing w:before="1"/>
        <w:ind w:left="513" w:hanging="294"/>
      </w:pPr>
      <w:r>
        <w:t>Health</w:t>
      </w:r>
      <w:r>
        <w:rPr>
          <w:spacing w:val="-6"/>
        </w:rPr>
        <w:t xml:space="preserve"> </w:t>
      </w:r>
      <w:r>
        <w:t>inequalities</w:t>
      </w:r>
      <w:r>
        <w:rPr>
          <w:spacing w:val="-6"/>
        </w:rPr>
        <w:t xml:space="preserve"> </w:t>
      </w:r>
      <w:r>
        <w:t>are</w:t>
      </w:r>
      <w:r>
        <w:rPr>
          <w:spacing w:val="-5"/>
        </w:rPr>
        <w:t xml:space="preserve"> </w:t>
      </w:r>
      <w:r w:rsidR="001B1CBD">
        <w:t xml:space="preserve">differences in health outcomes </w:t>
      </w:r>
    </w:p>
    <w:p w14:paraId="572785FE" w14:textId="6FDA0E11" w:rsidR="006521B7" w:rsidRDefault="006631B4">
      <w:pPr>
        <w:pStyle w:val="ListParagraph"/>
        <w:numPr>
          <w:ilvl w:val="0"/>
          <w:numId w:val="4"/>
        </w:numPr>
        <w:tabs>
          <w:tab w:val="left" w:pos="514"/>
        </w:tabs>
        <w:ind w:left="513" w:hanging="294"/>
      </w:pPr>
      <w:r>
        <w:t>H</w:t>
      </w:r>
      <w:r w:rsidR="001E36D3">
        <w:t>ealth</w:t>
      </w:r>
      <w:r w:rsidR="001E36D3">
        <w:rPr>
          <w:spacing w:val="-7"/>
        </w:rPr>
        <w:t xml:space="preserve"> </w:t>
      </w:r>
      <w:r w:rsidR="001E36D3">
        <w:t>inequalities</w:t>
      </w:r>
      <w:r w:rsidR="001E36D3">
        <w:rPr>
          <w:spacing w:val="-8"/>
        </w:rPr>
        <w:t xml:space="preserve"> </w:t>
      </w:r>
      <w:r w:rsidR="001E36D3">
        <w:t>are</w:t>
      </w:r>
      <w:r w:rsidR="001E36D3">
        <w:rPr>
          <w:spacing w:val="-6"/>
        </w:rPr>
        <w:t xml:space="preserve"> </w:t>
      </w:r>
      <w:r w:rsidR="002C413E">
        <w:t>always</w:t>
      </w:r>
      <w:r w:rsidR="001E36D3">
        <w:rPr>
          <w:spacing w:val="-7"/>
        </w:rPr>
        <w:t xml:space="preserve"> </w:t>
      </w:r>
      <w:r w:rsidR="001E36D3">
        <w:t>associated</w:t>
      </w:r>
      <w:r w:rsidR="001E36D3">
        <w:rPr>
          <w:spacing w:val="-8"/>
        </w:rPr>
        <w:t xml:space="preserve"> </w:t>
      </w:r>
      <w:r w:rsidR="001E36D3">
        <w:t>with</w:t>
      </w:r>
      <w:r w:rsidR="001E36D3">
        <w:rPr>
          <w:spacing w:val="-7"/>
        </w:rPr>
        <w:t xml:space="preserve"> </w:t>
      </w:r>
      <w:r w:rsidR="001E36D3">
        <w:rPr>
          <w:spacing w:val="-2"/>
        </w:rPr>
        <w:t>poverty</w:t>
      </w:r>
    </w:p>
    <w:p w14:paraId="3B1C9F6E" w14:textId="382302A9" w:rsidR="0002202C" w:rsidRDefault="00DE243A" w:rsidP="0002202C">
      <w:pPr>
        <w:pStyle w:val="ListParagraph"/>
        <w:numPr>
          <w:ilvl w:val="0"/>
          <w:numId w:val="4"/>
        </w:numPr>
        <w:tabs>
          <w:tab w:val="left" w:pos="502"/>
        </w:tabs>
        <w:spacing w:line="480" w:lineRule="auto"/>
        <w:ind w:left="220" w:right="-265" w:firstLine="0"/>
      </w:pPr>
      <w:r>
        <w:t xml:space="preserve">Health inequalities are not inevitable </w:t>
      </w:r>
    </w:p>
    <w:p w14:paraId="224C5770" w14:textId="673A1AA2" w:rsidR="006521B7" w:rsidRDefault="001E36D3" w:rsidP="0002202C">
      <w:pPr>
        <w:pStyle w:val="ListParagraph"/>
        <w:tabs>
          <w:tab w:val="left" w:pos="502"/>
        </w:tabs>
        <w:spacing w:line="480" w:lineRule="auto"/>
        <w:ind w:left="220" w:right="3782" w:firstLine="0"/>
      </w:pPr>
      <w:r>
        <w:t>Question 2 of 4</w:t>
      </w:r>
    </w:p>
    <w:p w14:paraId="65C32852" w14:textId="775FD240" w:rsidR="006521B7" w:rsidRDefault="001E36D3">
      <w:pPr>
        <w:pStyle w:val="BodyText"/>
        <w:ind w:right="227"/>
      </w:pPr>
      <w:r>
        <w:t>How</w:t>
      </w:r>
      <w:r>
        <w:rPr>
          <w:spacing w:val="-3"/>
        </w:rPr>
        <w:t xml:space="preserve"> </w:t>
      </w:r>
      <w:r>
        <w:t>big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difference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life</w:t>
      </w:r>
      <w:r>
        <w:rPr>
          <w:spacing w:val="-3"/>
        </w:rPr>
        <w:t xml:space="preserve"> </w:t>
      </w:r>
      <w:r w:rsidR="009B63FC">
        <w:t>mortality during pregnancy between black and white women in the UK (2016-2020)</w:t>
      </w:r>
      <w:r>
        <w:rPr>
          <w:spacing w:val="-2"/>
        </w:rPr>
        <w:t>?</w:t>
      </w:r>
    </w:p>
    <w:p w14:paraId="0AEEBA51" w14:textId="77777777" w:rsidR="006521B7" w:rsidRDefault="006521B7">
      <w:pPr>
        <w:pStyle w:val="BodyText"/>
        <w:spacing w:before="10"/>
        <w:ind w:left="0"/>
        <w:rPr>
          <w:sz w:val="21"/>
        </w:rPr>
      </w:pPr>
    </w:p>
    <w:p w14:paraId="036E77D1" w14:textId="77777777" w:rsidR="006521B7" w:rsidRDefault="001E36D3">
      <w:pPr>
        <w:pStyle w:val="ListParagraph"/>
        <w:numPr>
          <w:ilvl w:val="0"/>
          <w:numId w:val="3"/>
        </w:numPr>
        <w:tabs>
          <w:tab w:val="left" w:pos="502"/>
        </w:tabs>
      </w:pPr>
      <w:r>
        <w:t>A</w:t>
      </w:r>
      <w:r>
        <w:rPr>
          <w:spacing w:val="-5"/>
        </w:rPr>
        <w:t xml:space="preserve"> </w:t>
      </w:r>
      <w:r>
        <w:t>twofold</w:t>
      </w:r>
      <w:r>
        <w:rPr>
          <w:spacing w:val="-4"/>
        </w:rPr>
        <w:t xml:space="preserve"> </w:t>
      </w:r>
      <w:r>
        <w:rPr>
          <w:spacing w:val="-2"/>
        </w:rPr>
        <w:t>difference</w:t>
      </w:r>
    </w:p>
    <w:p w14:paraId="3FF73DDB" w14:textId="0447384F" w:rsidR="006521B7" w:rsidRDefault="009B63FC">
      <w:pPr>
        <w:pStyle w:val="ListParagraph"/>
        <w:numPr>
          <w:ilvl w:val="0"/>
          <w:numId w:val="3"/>
        </w:numPr>
        <w:tabs>
          <w:tab w:val="left" w:pos="502"/>
        </w:tabs>
        <w:spacing w:before="1"/>
      </w:pPr>
      <w:r>
        <w:t>A fourfold difference</w:t>
      </w:r>
    </w:p>
    <w:p w14:paraId="0B0CC57E" w14:textId="77777777" w:rsidR="006521B7" w:rsidRDefault="001E36D3">
      <w:pPr>
        <w:pStyle w:val="ListParagraph"/>
        <w:numPr>
          <w:ilvl w:val="0"/>
          <w:numId w:val="3"/>
        </w:numPr>
        <w:tabs>
          <w:tab w:val="left" w:pos="514"/>
        </w:tabs>
        <w:ind w:left="513" w:hanging="294"/>
      </w:pPr>
      <w:r>
        <w:t>Five</w:t>
      </w:r>
      <w:r>
        <w:rPr>
          <w:spacing w:val="-5"/>
        </w:rPr>
        <w:t xml:space="preserve"> </w:t>
      </w:r>
      <w:r>
        <w:rPr>
          <w:spacing w:val="-2"/>
        </w:rPr>
        <w:t>years</w:t>
      </w:r>
    </w:p>
    <w:p w14:paraId="04011877" w14:textId="77777777" w:rsidR="006521B7" w:rsidRDefault="001E36D3">
      <w:pPr>
        <w:pStyle w:val="ListParagraph"/>
        <w:numPr>
          <w:ilvl w:val="0"/>
          <w:numId w:val="3"/>
        </w:numPr>
        <w:tabs>
          <w:tab w:val="left" w:pos="514"/>
        </w:tabs>
        <w:ind w:left="513" w:hanging="294"/>
      </w:pPr>
      <w:r>
        <w:t>Six</w:t>
      </w:r>
      <w:r>
        <w:rPr>
          <w:spacing w:val="-3"/>
        </w:rPr>
        <w:t xml:space="preserve"> </w:t>
      </w:r>
      <w:r>
        <w:rPr>
          <w:spacing w:val="-2"/>
        </w:rPr>
        <w:t>months</w:t>
      </w:r>
    </w:p>
    <w:p w14:paraId="65E98437" w14:textId="77777777" w:rsidR="009B63FC" w:rsidRDefault="009B63FC">
      <w:pPr>
        <w:pStyle w:val="ListParagraph"/>
        <w:numPr>
          <w:ilvl w:val="0"/>
          <w:numId w:val="3"/>
        </w:numPr>
        <w:tabs>
          <w:tab w:val="left" w:pos="502"/>
        </w:tabs>
        <w:spacing w:line="480" w:lineRule="auto"/>
        <w:ind w:left="220" w:right="6960" w:firstLine="0"/>
      </w:pPr>
      <w:r>
        <w:t>10 years</w:t>
      </w:r>
    </w:p>
    <w:p w14:paraId="39144EB8" w14:textId="524616E7" w:rsidR="006521B7" w:rsidRDefault="001E36D3" w:rsidP="009B63FC">
      <w:pPr>
        <w:pStyle w:val="ListParagraph"/>
        <w:tabs>
          <w:tab w:val="left" w:pos="502"/>
        </w:tabs>
        <w:spacing w:line="480" w:lineRule="auto"/>
        <w:ind w:left="220" w:right="6960" w:firstLine="0"/>
      </w:pPr>
      <w:r>
        <w:t xml:space="preserve"> Question 3 of 4</w:t>
      </w:r>
    </w:p>
    <w:p w14:paraId="5B1CB93E" w14:textId="5AF2B6E6" w:rsidR="006521B7" w:rsidRDefault="001E36D3">
      <w:pPr>
        <w:pStyle w:val="BodyText"/>
      </w:pPr>
      <w:r>
        <w:t>What</w:t>
      </w:r>
      <w:r>
        <w:rPr>
          <w:spacing w:val="-4"/>
        </w:rPr>
        <w:t xml:space="preserve"> </w:t>
      </w:r>
      <w:r>
        <w:t>is</w:t>
      </w:r>
      <w:r>
        <w:rPr>
          <w:spacing w:val="-4"/>
        </w:rPr>
        <w:t xml:space="preserve"> </w:t>
      </w:r>
      <w:r>
        <w:t>the</w:t>
      </w:r>
      <w:r>
        <w:rPr>
          <w:spacing w:val="-5"/>
        </w:rPr>
        <w:t xml:space="preserve"> </w:t>
      </w:r>
      <w:r w:rsidR="0034109C">
        <w:t>approximate d</w:t>
      </w:r>
      <w:r>
        <w:t>ifference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 w:rsidR="00D17272">
        <w:t>life expectancy in men in the UK between the most and least deprived areas (2016-18)?</w:t>
      </w:r>
    </w:p>
    <w:p w14:paraId="77FB558A" w14:textId="77777777" w:rsidR="006521B7" w:rsidRDefault="006521B7">
      <w:pPr>
        <w:pStyle w:val="BodyText"/>
        <w:spacing w:before="11"/>
        <w:ind w:left="0"/>
        <w:rPr>
          <w:sz w:val="21"/>
        </w:rPr>
      </w:pPr>
    </w:p>
    <w:p w14:paraId="000D7D0F" w14:textId="174F68B1" w:rsidR="006521B7" w:rsidRDefault="001E36D3">
      <w:pPr>
        <w:pStyle w:val="ListParagraph"/>
        <w:numPr>
          <w:ilvl w:val="0"/>
          <w:numId w:val="2"/>
        </w:numPr>
        <w:tabs>
          <w:tab w:val="left" w:pos="502"/>
        </w:tabs>
      </w:pPr>
      <w:r>
        <w:rPr>
          <w:spacing w:val="-2"/>
        </w:rPr>
        <w:t>T</w:t>
      </w:r>
      <w:r w:rsidR="0034109C">
        <w:rPr>
          <w:spacing w:val="-2"/>
        </w:rPr>
        <w:t>wo decades</w:t>
      </w:r>
    </w:p>
    <w:p w14:paraId="2083478C" w14:textId="169B3D1E" w:rsidR="006521B7" w:rsidRDefault="0034109C">
      <w:pPr>
        <w:pStyle w:val="ListParagraph"/>
        <w:numPr>
          <w:ilvl w:val="0"/>
          <w:numId w:val="2"/>
        </w:numPr>
        <w:tabs>
          <w:tab w:val="left" w:pos="502"/>
        </w:tabs>
      </w:pPr>
      <w:r>
        <w:rPr>
          <w:w w:val="95"/>
        </w:rPr>
        <w:t>A decade</w:t>
      </w:r>
    </w:p>
    <w:p w14:paraId="675C87F2" w14:textId="7D799082" w:rsidR="006521B7" w:rsidRDefault="0034109C">
      <w:pPr>
        <w:pStyle w:val="ListParagraph"/>
        <w:numPr>
          <w:ilvl w:val="0"/>
          <w:numId w:val="2"/>
        </w:numPr>
        <w:tabs>
          <w:tab w:val="left" w:pos="514"/>
        </w:tabs>
        <w:ind w:left="513" w:hanging="294"/>
      </w:pPr>
      <w:r>
        <w:rPr>
          <w:spacing w:val="-2"/>
        </w:rPr>
        <w:t>An e</w:t>
      </w:r>
      <w:r w:rsidR="001E36D3">
        <w:rPr>
          <w:spacing w:val="-2"/>
        </w:rPr>
        <w:t>ightfold</w:t>
      </w:r>
      <w:r>
        <w:rPr>
          <w:spacing w:val="-2"/>
        </w:rPr>
        <w:t xml:space="preserve"> difference</w:t>
      </w:r>
    </w:p>
    <w:p w14:paraId="63D83E55" w14:textId="61187E63" w:rsidR="006521B7" w:rsidRDefault="0034109C">
      <w:pPr>
        <w:pStyle w:val="ListParagraph"/>
        <w:numPr>
          <w:ilvl w:val="0"/>
          <w:numId w:val="2"/>
        </w:numPr>
        <w:tabs>
          <w:tab w:val="left" w:pos="514"/>
        </w:tabs>
        <w:ind w:left="513" w:hanging="294"/>
      </w:pPr>
      <w:r>
        <w:rPr>
          <w:w w:val="95"/>
        </w:rPr>
        <w:t>2 years</w:t>
      </w:r>
    </w:p>
    <w:p w14:paraId="47DBEB5A" w14:textId="31EA4C0A" w:rsidR="0034109C" w:rsidRPr="0034109C" w:rsidRDefault="001E36D3">
      <w:pPr>
        <w:pStyle w:val="ListParagraph"/>
        <w:numPr>
          <w:ilvl w:val="0"/>
          <w:numId w:val="2"/>
        </w:numPr>
        <w:tabs>
          <w:tab w:val="left" w:pos="502"/>
        </w:tabs>
        <w:spacing w:before="1" w:line="480" w:lineRule="auto"/>
        <w:ind w:left="220" w:right="8085" w:firstLine="0"/>
      </w:pPr>
      <w:r>
        <w:rPr>
          <w:spacing w:val="-2"/>
        </w:rPr>
        <w:t>Six</w:t>
      </w:r>
      <w:r w:rsidR="0034109C">
        <w:rPr>
          <w:spacing w:val="-2"/>
        </w:rPr>
        <w:t xml:space="preserve"> months</w:t>
      </w:r>
    </w:p>
    <w:p w14:paraId="79DC2089" w14:textId="5B758E2B" w:rsidR="006521B7" w:rsidRDefault="001E36D3" w:rsidP="0034109C">
      <w:pPr>
        <w:pStyle w:val="ListParagraph"/>
        <w:tabs>
          <w:tab w:val="left" w:pos="502"/>
        </w:tabs>
        <w:spacing w:before="1" w:line="480" w:lineRule="auto"/>
        <w:ind w:left="220" w:right="8085" w:firstLine="0"/>
      </w:pPr>
      <w:r>
        <w:t>Question</w:t>
      </w:r>
      <w:r>
        <w:rPr>
          <w:spacing w:val="-13"/>
        </w:rPr>
        <w:t xml:space="preserve"> </w:t>
      </w:r>
      <w:r>
        <w:t>4</w:t>
      </w:r>
      <w:r>
        <w:rPr>
          <w:spacing w:val="-13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4</w:t>
      </w:r>
    </w:p>
    <w:p w14:paraId="0CD929EC" w14:textId="61939A03" w:rsidR="006521B7" w:rsidRDefault="001467BC">
      <w:pPr>
        <w:pStyle w:val="BodyText"/>
        <w:spacing w:line="253" w:lineRule="exact"/>
      </w:pPr>
      <w:r>
        <w:t>Which of the following is a potential explanation for a health inequality</w:t>
      </w:r>
      <w:r w:rsidR="001E36D3">
        <w:rPr>
          <w:spacing w:val="-2"/>
        </w:rPr>
        <w:t>?</w:t>
      </w:r>
    </w:p>
    <w:p w14:paraId="022A09D8" w14:textId="77777777" w:rsidR="006521B7" w:rsidRDefault="006521B7">
      <w:pPr>
        <w:pStyle w:val="BodyText"/>
        <w:ind w:left="0"/>
      </w:pPr>
    </w:p>
    <w:p w14:paraId="21C86568" w14:textId="365AFE37" w:rsidR="006521B7" w:rsidRDefault="001467BC">
      <w:pPr>
        <w:pStyle w:val="ListParagraph"/>
        <w:numPr>
          <w:ilvl w:val="0"/>
          <w:numId w:val="1"/>
        </w:numPr>
        <w:tabs>
          <w:tab w:val="left" w:pos="502"/>
        </w:tabs>
        <w:spacing w:line="252" w:lineRule="exact"/>
      </w:pPr>
      <w:r>
        <w:t>Artefact</w:t>
      </w:r>
    </w:p>
    <w:p w14:paraId="1FE71AA1" w14:textId="0217E5DA" w:rsidR="006521B7" w:rsidRDefault="001467BC">
      <w:pPr>
        <w:pStyle w:val="ListParagraph"/>
        <w:numPr>
          <w:ilvl w:val="0"/>
          <w:numId w:val="1"/>
        </w:numPr>
        <w:tabs>
          <w:tab w:val="left" w:pos="502"/>
        </w:tabs>
        <w:spacing w:line="252" w:lineRule="exact"/>
      </w:pPr>
      <w:r>
        <w:t>Selection</w:t>
      </w:r>
    </w:p>
    <w:p w14:paraId="7FF566C7" w14:textId="38A62EEA" w:rsidR="006521B7" w:rsidRDefault="001467BC">
      <w:pPr>
        <w:pStyle w:val="ListParagraph"/>
        <w:numPr>
          <w:ilvl w:val="0"/>
          <w:numId w:val="1"/>
        </w:numPr>
        <w:tabs>
          <w:tab w:val="left" w:pos="514"/>
        </w:tabs>
        <w:ind w:left="513" w:hanging="294"/>
      </w:pPr>
      <w:r>
        <w:rPr>
          <w:spacing w:val="-2"/>
        </w:rPr>
        <w:t>Cultural/</w:t>
      </w:r>
      <w:proofErr w:type="spellStart"/>
      <w:r>
        <w:rPr>
          <w:spacing w:val="-2"/>
        </w:rPr>
        <w:t>behavioural</w:t>
      </w:r>
      <w:proofErr w:type="spellEnd"/>
    </w:p>
    <w:p w14:paraId="0474EDC3" w14:textId="7068E143" w:rsidR="006521B7" w:rsidRDefault="001467BC">
      <w:pPr>
        <w:pStyle w:val="ListParagraph"/>
        <w:numPr>
          <w:ilvl w:val="0"/>
          <w:numId w:val="1"/>
        </w:numPr>
        <w:tabs>
          <w:tab w:val="left" w:pos="514"/>
        </w:tabs>
        <w:ind w:left="513" w:hanging="294"/>
      </w:pPr>
      <w:r>
        <w:t>Structural/materialist</w:t>
      </w:r>
    </w:p>
    <w:p w14:paraId="14D202EC" w14:textId="3F7AB49B" w:rsidR="006521B7" w:rsidRDefault="001467BC">
      <w:pPr>
        <w:pStyle w:val="ListParagraph"/>
        <w:numPr>
          <w:ilvl w:val="0"/>
          <w:numId w:val="1"/>
        </w:numPr>
        <w:tabs>
          <w:tab w:val="left" w:pos="502"/>
        </w:tabs>
        <w:spacing w:before="1"/>
      </w:pPr>
      <w:proofErr w:type="gramStart"/>
      <w:r>
        <w:t>All of</w:t>
      </w:r>
      <w:proofErr w:type="gramEnd"/>
      <w:r>
        <w:t xml:space="preserve"> the above</w:t>
      </w:r>
    </w:p>
    <w:p w14:paraId="57C6CA3C" w14:textId="77777777" w:rsidR="006521B7" w:rsidRDefault="006521B7">
      <w:pPr>
        <w:pStyle w:val="BodyText"/>
        <w:spacing w:before="10"/>
        <w:ind w:left="0"/>
        <w:rPr>
          <w:sz w:val="21"/>
        </w:rPr>
      </w:pPr>
    </w:p>
    <w:p w14:paraId="004949F9" w14:textId="77777777" w:rsidR="006521B7" w:rsidRDefault="001E36D3">
      <w:pPr>
        <w:pStyle w:val="BodyText"/>
        <w:spacing w:before="1"/>
      </w:pPr>
      <w:bookmarkStart w:id="1" w:name="Short_answer_questions"/>
      <w:bookmarkEnd w:id="1"/>
      <w:r>
        <w:rPr>
          <w:u w:val="single"/>
        </w:rPr>
        <w:t>Short</w:t>
      </w:r>
      <w:r>
        <w:rPr>
          <w:spacing w:val="-7"/>
          <w:u w:val="single"/>
        </w:rPr>
        <w:t xml:space="preserve"> </w:t>
      </w:r>
      <w:r>
        <w:rPr>
          <w:u w:val="single"/>
        </w:rPr>
        <w:t>answer</w:t>
      </w:r>
      <w:r>
        <w:rPr>
          <w:spacing w:val="-6"/>
          <w:u w:val="single"/>
        </w:rPr>
        <w:t xml:space="preserve"> </w:t>
      </w:r>
      <w:r>
        <w:rPr>
          <w:spacing w:val="-2"/>
          <w:u w:val="single"/>
        </w:rPr>
        <w:t>questions</w:t>
      </w:r>
    </w:p>
    <w:p w14:paraId="16A797B2" w14:textId="77777777" w:rsidR="006521B7" w:rsidRDefault="006521B7">
      <w:pPr>
        <w:pStyle w:val="BodyText"/>
        <w:ind w:left="0"/>
        <w:rPr>
          <w:sz w:val="14"/>
        </w:rPr>
      </w:pPr>
    </w:p>
    <w:p w14:paraId="36735105" w14:textId="77777777" w:rsidR="006521B7" w:rsidRDefault="001E36D3">
      <w:pPr>
        <w:pStyle w:val="BodyText"/>
        <w:spacing w:before="93"/>
      </w:pPr>
      <w:r>
        <w:t>Question</w:t>
      </w:r>
      <w:r>
        <w:rPr>
          <w:spacing w:val="-4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14:paraId="00F80E5C" w14:textId="77777777" w:rsidR="006521B7" w:rsidRDefault="006521B7">
      <w:pPr>
        <w:pStyle w:val="BodyText"/>
        <w:ind w:left="0"/>
      </w:pPr>
    </w:p>
    <w:p w14:paraId="474B876F" w14:textId="5ADBAA6F" w:rsidR="006521B7" w:rsidRDefault="001E36D3">
      <w:pPr>
        <w:pStyle w:val="BodyText"/>
      </w:pPr>
      <w:r>
        <w:t>Describe</w:t>
      </w:r>
      <w:r>
        <w:rPr>
          <w:spacing w:val="-7"/>
        </w:rPr>
        <w:t xml:space="preserve"> </w:t>
      </w:r>
      <w:r w:rsidR="003343E4">
        <w:t>inclusion health</w:t>
      </w:r>
      <w:r>
        <w:rPr>
          <w:spacing w:val="-2"/>
        </w:rPr>
        <w:t>.</w:t>
      </w:r>
    </w:p>
    <w:p w14:paraId="37978704" w14:textId="77777777" w:rsidR="006521B7" w:rsidRDefault="006521B7">
      <w:pPr>
        <w:sectPr w:rsidR="006521B7">
          <w:type w:val="continuous"/>
          <w:pgSz w:w="12240" w:h="15840"/>
          <w:pgMar w:top="1360" w:right="1220" w:bottom="280" w:left="1220" w:header="720" w:footer="720" w:gutter="0"/>
          <w:cols w:space="720"/>
        </w:sectPr>
      </w:pPr>
    </w:p>
    <w:p w14:paraId="4B2373A7" w14:textId="77777777" w:rsidR="006521B7" w:rsidRDefault="001E36D3">
      <w:pPr>
        <w:pStyle w:val="BodyText"/>
        <w:spacing w:before="71"/>
      </w:pPr>
      <w:r>
        <w:lastRenderedPageBreak/>
        <w:t>Question</w:t>
      </w:r>
      <w:r>
        <w:rPr>
          <w:spacing w:val="-4"/>
        </w:rPr>
        <w:t xml:space="preserve"> </w:t>
      </w:r>
      <w:r>
        <w:t>2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14:paraId="2A18A749" w14:textId="77777777" w:rsidR="006521B7" w:rsidRDefault="006521B7">
      <w:pPr>
        <w:pStyle w:val="BodyText"/>
        <w:spacing w:before="10"/>
        <w:ind w:left="0"/>
        <w:rPr>
          <w:sz w:val="21"/>
        </w:rPr>
      </w:pPr>
    </w:p>
    <w:p w14:paraId="0ED6584A" w14:textId="77777777" w:rsidR="006521B7" w:rsidRDefault="001E36D3">
      <w:pPr>
        <w:pStyle w:val="BodyText"/>
        <w:spacing w:line="480" w:lineRule="auto"/>
        <w:ind w:right="3062"/>
      </w:pPr>
      <w:r>
        <w:t>In</w:t>
      </w:r>
      <w:r>
        <w:rPr>
          <w:spacing w:val="-6"/>
        </w:rPr>
        <w:t xml:space="preserve"> </w:t>
      </w:r>
      <w:r>
        <w:t>what</w:t>
      </w:r>
      <w:r>
        <w:rPr>
          <w:spacing w:val="-6"/>
        </w:rPr>
        <w:t xml:space="preserve"> </w:t>
      </w:r>
      <w:r>
        <w:t>ways</w:t>
      </w:r>
      <w:r>
        <w:rPr>
          <w:spacing w:val="-6"/>
        </w:rPr>
        <w:t xml:space="preserve"> </w:t>
      </w:r>
      <w:r>
        <w:t>can</w:t>
      </w:r>
      <w:r>
        <w:rPr>
          <w:spacing w:val="-6"/>
        </w:rPr>
        <w:t xml:space="preserve"> </w:t>
      </w:r>
      <w:r>
        <w:t>governments</w:t>
      </w:r>
      <w:r>
        <w:rPr>
          <w:spacing w:val="-6"/>
        </w:rPr>
        <w:t xml:space="preserve"> </w:t>
      </w:r>
      <w:r>
        <w:t>reduce</w:t>
      </w:r>
      <w:r>
        <w:rPr>
          <w:spacing w:val="-6"/>
        </w:rPr>
        <w:t xml:space="preserve"> </w:t>
      </w:r>
      <w:r>
        <w:t>health</w:t>
      </w:r>
      <w:r>
        <w:rPr>
          <w:spacing w:val="-6"/>
        </w:rPr>
        <w:t xml:space="preserve"> </w:t>
      </w:r>
      <w:r>
        <w:t>inequalities? Question 3 of 4</w:t>
      </w:r>
    </w:p>
    <w:p w14:paraId="5005CE46" w14:textId="77777777" w:rsidR="006521B7" w:rsidRDefault="001E36D3">
      <w:pPr>
        <w:pStyle w:val="BodyText"/>
        <w:spacing w:before="1"/>
        <w:ind w:right="227"/>
      </w:pPr>
      <w:r>
        <w:t>Explain</w:t>
      </w:r>
      <w:r>
        <w:rPr>
          <w:spacing w:val="-3"/>
        </w:rPr>
        <w:t xml:space="preserve"> </w:t>
      </w:r>
      <w:r>
        <w:t>what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meant</w:t>
      </w:r>
      <w:r>
        <w:rPr>
          <w:spacing w:val="-3"/>
        </w:rPr>
        <w:t xml:space="preserve"> </w:t>
      </w:r>
      <w:r>
        <w:t>by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statement</w:t>
      </w:r>
      <w:r>
        <w:rPr>
          <w:spacing w:val="-3"/>
        </w:rPr>
        <w:t xml:space="preserve"> </w:t>
      </w:r>
      <w:r>
        <w:t>that</w:t>
      </w:r>
      <w:r>
        <w:rPr>
          <w:spacing w:val="-3"/>
        </w:rPr>
        <w:t xml:space="preserve"> </w:t>
      </w:r>
      <w:r>
        <w:t>‘health</w:t>
      </w:r>
      <w:r>
        <w:rPr>
          <w:spacing w:val="-3"/>
        </w:rPr>
        <w:t xml:space="preserve"> </w:t>
      </w:r>
      <w:r>
        <w:t>inequalities</w:t>
      </w:r>
      <w:r>
        <w:rPr>
          <w:spacing w:val="-3"/>
        </w:rPr>
        <w:t xml:space="preserve"> </w:t>
      </w:r>
      <w:r>
        <w:t>show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gradient</w:t>
      </w:r>
      <w:r>
        <w:rPr>
          <w:spacing w:val="-3"/>
        </w:rPr>
        <w:t xml:space="preserve"> </w:t>
      </w:r>
      <w:r>
        <w:t xml:space="preserve">across </w:t>
      </w:r>
      <w:proofErr w:type="gramStart"/>
      <w:r>
        <w:rPr>
          <w:spacing w:val="-2"/>
        </w:rPr>
        <w:t>societies’</w:t>
      </w:r>
      <w:proofErr w:type="gramEnd"/>
      <w:r>
        <w:rPr>
          <w:spacing w:val="-2"/>
        </w:rPr>
        <w:t>?</w:t>
      </w:r>
    </w:p>
    <w:p w14:paraId="09C72089" w14:textId="77777777" w:rsidR="006521B7" w:rsidRDefault="006521B7">
      <w:pPr>
        <w:pStyle w:val="BodyText"/>
        <w:spacing w:before="11"/>
        <w:ind w:left="0"/>
        <w:rPr>
          <w:sz w:val="21"/>
        </w:rPr>
      </w:pPr>
    </w:p>
    <w:p w14:paraId="3737D7B9" w14:textId="77777777" w:rsidR="006521B7" w:rsidRDefault="001E36D3">
      <w:pPr>
        <w:pStyle w:val="BodyText"/>
      </w:pPr>
      <w:r>
        <w:t>Question</w:t>
      </w:r>
      <w:r>
        <w:rPr>
          <w:spacing w:val="-4"/>
        </w:rPr>
        <w:t xml:space="preserve"> </w:t>
      </w:r>
      <w:r>
        <w:t>4</w:t>
      </w:r>
      <w:r>
        <w:rPr>
          <w:spacing w:val="-4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rPr>
          <w:spacing w:val="-10"/>
        </w:rPr>
        <w:t>4</w:t>
      </w:r>
    </w:p>
    <w:p w14:paraId="745BB7A2" w14:textId="77777777" w:rsidR="006521B7" w:rsidRDefault="006521B7">
      <w:pPr>
        <w:pStyle w:val="BodyText"/>
        <w:ind w:left="0"/>
      </w:pPr>
    </w:p>
    <w:p w14:paraId="7996C033" w14:textId="7F03E9AA" w:rsidR="00A214CC" w:rsidRDefault="001E36D3" w:rsidP="00A214CC">
      <w:pPr>
        <w:pStyle w:val="BodyText"/>
        <w:spacing w:line="480" w:lineRule="auto"/>
        <w:ind w:right="586"/>
      </w:pPr>
      <w:r>
        <w:t>What</w:t>
      </w:r>
      <w:r>
        <w:rPr>
          <w:spacing w:val="-5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you</w:t>
      </w:r>
      <w:r>
        <w:rPr>
          <w:spacing w:val="-5"/>
        </w:rPr>
        <w:t xml:space="preserve"> </w:t>
      </w:r>
      <w:r>
        <w:t>understand</w:t>
      </w:r>
      <w:r>
        <w:rPr>
          <w:spacing w:val="-5"/>
        </w:rPr>
        <w:t xml:space="preserve"> </w:t>
      </w:r>
      <w:r>
        <w:t>by</w:t>
      </w:r>
      <w:r>
        <w:rPr>
          <w:spacing w:val="-5"/>
        </w:rPr>
        <w:t xml:space="preserve"> </w:t>
      </w:r>
      <w:r w:rsidR="00A214CC">
        <w:t>a meso-level approach to tackling health inequalities</w:t>
      </w:r>
      <w:r>
        <w:t xml:space="preserve">? </w:t>
      </w:r>
      <w:bookmarkStart w:id="2" w:name="Interactive_exercise"/>
      <w:bookmarkEnd w:id="2"/>
    </w:p>
    <w:p w14:paraId="1D5ADA22" w14:textId="77777777" w:rsidR="006521B7" w:rsidRDefault="006521B7">
      <w:pPr>
        <w:pStyle w:val="BodyText"/>
        <w:spacing w:before="1"/>
        <w:ind w:left="0"/>
      </w:pPr>
    </w:p>
    <w:p w14:paraId="416EFBBB" w14:textId="1B5AA0E2" w:rsidR="006521B7" w:rsidRDefault="001E36D3">
      <w:pPr>
        <w:pStyle w:val="BodyText"/>
        <w:rPr>
          <w:spacing w:val="-2"/>
          <w:u w:val="single"/>
        </w:rPr>
      </w:pPr>
      <w:bookmarkStart w:id="3" w:name="Web_resources_and_further_reading"/>
      <w:bookmarkEnd w:id="3"/>
      <w:r>
        <w:rPr>
          <w:u w:val="single"/>
        </w:rPr>
        <w:t>Web</w:t>
      </w:r>
      <w:r>
        <w:rPr>
          <w:spacing w:val="-7"/>
          <w:u w:val="single"/>
        </w:rPr>
        <w:t xml:space="preserve"> </w:t>
      </w:r>
      <w:r>
        <w:rPr>
          <w:u w:val="single"/>
        </w:rPr>
        <w:t>resources</w:t>
      </w:r>
      <w:r>
        <w:rPr>
          <w:spacing w:val="-7"/>
          <w:u w:val="single"/>
        </w:rPr>
        <w:t xml:space="preserve"> </w:t>
      </w:r>
      <w:r>
        <w:rPr>
          <w:u w:val="single"/>
        </w:rPr>
        <w:t>and</w:t>
      </w:r>
      <w:r>
        <w:rPr>
          <w:spacing w:val="-6"/>
          <w:u w:val="single"/>
        </w:rPr>
        <w:t xml:space="preserve"> </w:t>
      </w:r>
      <w:r>
        <w:rPr>
          <w:u w:val="single"/>
        </w:rPr>
        <w:t>further</w:t>
      </w:r>
      <w:r>
        <w:rPr>
          <w:spacing w:val="-7"/>
          <w:u w:val="single"/>
        </w:rPr>
        <w:t xml:space="preserve"> </w:t>
      </w:r>
      <w:r>
        <w:rPr>
          <w:spacing w:val="-2"/>
          <w:u w:val="single"/>
        </w:rPr>
        <w:t>reading</w:t>
      </w:r>
    </w:p>
    <w:p w14:paraId="7EDAB791" w14:textId="27C14218" w:rsidR="006631B4" w:rsidRDefault="006631B4">
      <w:pPr>
        <w:pStyle w:val="BodyText"/>
        <w:rPr>
          <w:spacing w:val="-2"/>
          <w:u w:val="single"/>
        </w:rPr>
      </w:pPr>
    </w:p>
    <w:p w14:paraId="510E84A2" w14:textId="781AAD1B" w:rsidR="006631B4" w:rsidRPr="006631B4" w:rsidRDefault="006631B4" w:rsidP="006631B4">
      <w:pPr>
        <w:pStyle w:val="BodyText"/>
        <w:numPr>
          <w:ilvl w:val="0"/>
          <w:numId w:val="5"/>
        </w:numPr>
        <w:rPr>
          <w:spacing w:val="-2"/>
          <w:u w:val="single"/>
        </w:rPr>
      </w:pPr>
      <w:hyperlink r:id="rId5" w:anchor="tab=tab_1" w:history="1">
        <w:r w:rsidRPr="006631B4">
          <w:rPr>
            <w:rStyle w:val="Hyperlink"/>
            <w:spacing w:val="-2"/>
          </w:rPr>
          <w:t xml:space="preserve">World Health Organization on </w:t>
        </w:r>
        <w:r w:rsidRPr="006631B4">
          <w:rPr>
            <w:rStyle w:val="Hyperlink"/>
            <w:spacing w:val="-2"/>
          </w:rPr>
          <w:t>h</w:t>
        </w:r>
        <w:r w:rsidRPr="006631B4">
          <w:rPr>
            <w:rStyle w:val="Hyperlink"/>
            <w:spacing w:val="-2"/>
          </w:rPr>
          <w:t>ealth equity</w:t>
        </w:r>
      </w:hyperlink>
    </w:p>
    <w:p w14:paraId="55DE1233" w14:textId="2EC1E14B" w:rsidR="006631B4" w:rsidRPr="006631B4" w:rsidRDefault="006631B4" w:rsidP="006631B4">
      <w:pPr>
        <w:pStyle w:val="BodyText"/>
        <w:numPr>
          <w:ilvl w:val="0"/>
          <w:numId w:val="5"/>
        </w:numPr>
        <w:rPr>
          <w:spacing w:val="-2"/>
          <w:u w:val="single"/>
        </w:rPr>
      </w:pPr>
      <w:hyperlink r:id="rId6" w:anchor="tab=tab_1" w:history="1">
        <w:r w:rsidRPr="006631B4">
          <w:rPr>
            <w:rStyle w:val="Hyperlink"/>
            <w:spacing w:val="-2"/>
          </w:rPr>
          <w:t>World Health Organization on social</w:t>
        </w:r>
        <w:r w:rsidRPr="006631B4">
          <w:rPr>
            <w:rStyle w:val="Hyperlink"/>
            <w:spacing w:val="-2"/>
          </w:rPr>
          <w:t xml:space="preserve"> </w:t>
        </w:r>
        <w:r w:rsidRPr="006631B4">
          <w:rPr>
            <w:rStyle w:val="Hyperlink"/>
            <w:spacing w:val="-2"/>
          </w:rPr>
          <w:t>determinants of health</w:t>
        </w:r>
      </w:hyperlink>
    </w:p>
    <w:p w14:paraId="436D1388" w14:textId="79DB2500" w:rsidR="006631B4" w:rsidRPr="006631B4" w:rsidRDefault="006631B4" w:rsidP="006631B4">
      <w:pPr>
        <w:pStyle w:val="BodyText"/>
        <w:numPr>
          <w:ilvl w:val="0"/>
          <w:numId w:val="5"/>
        </w:numPr>
        <w:rPr>
          <w:spacing w:val="-2"/>
          <w:u w:val="single"/>
        </w:rPr>
      </w:pPr>
      <w:hyperlink r:id="rId7" w:history="1">
        <w:r w:rsidRPr="006631B4">
          <w:rPr>
            <w:rStyle w:val="Hyperlink"/>
            <w:spacing w:val="-2"/>
          </w:rPr>
          <w:t>Website for Michael Marmot’s reviews of inequalities in England and in Europe</w:t>
        </w:r>
      </w:hyperlink>
    </w:p>
    <w:p w14:paraId="4A931C8D" w14:textId="6AD35663" w:rsidR="006631B4" w:rsidRPr="006631B4" w:rsidRDefault="006631B4" w:rsidP="006631B4">
      <w:pPr>
        <w:pStyle w:val="BodyText"/>
        <w:numPr>
          <w:ilvl w:val="0"/>
          <w:numId w:val="5"/>
        </w:numPr>
        <w:rPr>
          <w:spacing w:val="-2"/>
          <w:u w:val="single"/>
        </w:rPr>
      </w:pPr>
      <w:hyperlink r:id="rId8" w:history="1">
        <w:r w:rsidRPr="006631B4">
          <w:rPr>
            <w:rStyle w:val="Hyperlink"/>
            <w:spacing w:val="-2"/>
          </w:rPr>
          <w:t>Statistics covering topics related to UK health inequalities</w:t>
        </w:r>
      </w:hyperlink>
    </w:p>
    <w:p w14:paraId="08BB2664" w14:textId="42444C02" w:rsidR="006631B4" w:rsidRPr="006631B4" w:rsidRDefault="006631B4" w:rsidP="006631B4">
      <w:pPr>
        <w:pStyle w:val="BodyText"/>
        <w:numPr>
          <w:ilvl w:val="0"/>
          <w:numId w:val="5"/>
        </w:numPr>
        <w:rPr>
          <w:spacing w:val="-2"/>
          <w:u w:val="single"/>
        </w:rPr>
      </w:pPr>
      <w:hyperlink r:id="rId9" w:history="1">
        <w:r w:rsidRPr="006631B4">
          <w:rPr>
            <w:rStyle w:val="Hyperlink"/>
            <w:spacing w:val="-2"/>
          </w:rPr>
          <w:t>Portal for information on European health inequalities</w:t>
        </w:r>
      </w:hyperlink>
    </w:p>
    <w:p w14:paraId="3C11557B" w14:textId="5947E114" w:rsidR="006631B4" w:rsidRDefault="006631B4" w:rsidP="006631B4">
      <w:pPr>
        <w:pStyle w:val="BodyText"/>
        <w:numPr>
          <w:ilvl w:val="0"/>
          <w:numId w:val="5"/>
        </w:numPr>
        <w:rPr>
          <w:spacing w:val="-2"/>
          <w:u w:val="single"/>
        </w:rPr>
      </w:pPr>
      <w:hyperlink r:id="rId10" w:history="1">
        <w:r w:rsidRPr="006631B4">
          <w:rPr>
            <w:rStyle w:val="Hyperlink"/>
            <w:spacing w:val="-2"/>
          </w:rPr>
          <w:t xml:space="preserve">Scottish Public Health Observatory </w:t>
        </w:r>
        <w:r w:rsidRPr="006631B4">
          <w:rPr>
            <w:rStyle w:val="Hyperlink"/>
            <w:spacing w:val="-2"/>
          </w:rPr>
          <w:t>Guide to measuring inequalities (2007)</w:t>
        </w:r>
      </w:hyperlink>
    </w:p>
    <w:p w14:paraId="79A1F5D3" w14:textId="77777777" w:rsidR="006631B4" w:rsidRDefault="006631B4">
      <w:pPr>
        <w:pStyle w:val="BodyText"/>
      </w:pPr>
    </w:p>
    <w:p w14:paraId="59BC034F" w14:textId="77777777" w:rsidR="006521B7" w:rsidRDefault="006521B7">
      <w:pPr>
        <w:pStyle w:val="BodyText"/>
        <w:spacing w:before="2"/>
        <w:ind w:left="0"/>
      </w:pPr>
    </w:p>
    <w:p w14:paraId="19C76467" w14:textId="77777777" w:rsidR="00E477E1" w:rsidRDefault="00E477E1"/>
    <w:sectPr w:rsidR="00E477E1">
      <w:pgSz w:w="12240" w:h="15840"/>
      <w:pgMar w:top="162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A4E01"/>
    <w:multiLevelType w:val="hybridMultilevel"/>
    <w:tmpl w:val="8AB6144A"/>
    <w:lvl w:ilvl="0" w:tplc="DFAE990C">
      <w:start w:val="1"/>
      <w:numFmt w:val="upperLetter"/>
      <w:lvlText w:val="%1)"/>
      <w:lvlJc w:val="left"/>
      <w:pPr>
        <w:ind w:left="501" w:hanging="282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F26CD2F2">
      <w:numFmt w:val="bullet"/>
      <w:lvlText w:val="•"/>
      <w:lvlJc w:val="left"/>
      <w:pPr>
        <w:ind w:left="1430" w:hanging="282"/>
      </w:pPr>
      <w:rPr>
        <w:rFonts w:hint="default"/>
        <w:lang w:val="en-US" w:eastAsia="en-US" w:bidi="ar-SA"/>
      </w:rPr>
    </w:lvl>
    <w:lvl w:ilvl="2" w:tplc="0832C956">
      <w:numFmt w:val="bullet"/>
      <w:lvlText w:val="•"/>
      <w:lvlJc w:val="left"/>
      <w:pPr>
        <w:ind w:left="2360" w:hanging="282"/>
      </w:pPr>
      <w:rPr>
        <w:rFonts w:hint="default"/>
        <w:lang w:val="en-US" w:eastAsia="en-US" w:bidi="ar-SA"/>
      </w:rPr>
    </w:lvl>
    <w:lvl w:ilvl="3" w:tplc="84F8AD5A">
      <w:numFmt w:val="bullet"/>
      <w:lvlText w:val="•"/>
      <w:lvlJc w:val="left"/>
      <w:pPr>
        <w:ind w:left="3290" w:hanging="282"/>
      </w:pPr>
      <w:rPr>
        <w:rFonts w:hint="default"/>
        <w:lang w:val="en-US" w:eastAsia="en-US" w:bidi="ar-SA"/>
      </w:rPr>
    </w:lvl>
    <w:lvl w:ilvl="4" w:tplc="E6864348">
      <w:numFmt w:val="bullet"/>
      <w:lvlText w:val="•"/>
      <w:lvlJc w:val="left"/>
      <w:pPr>
        <w:ind w:left="4220" w:hanging="282"/>
      </w:pPr>
      <w:rPr>
        <w:rFonts w:hint="default"/>
        <w:lang w:val="en-US" w:eastAsia="en-US" w:bidi="ar-SA"/>
      </w:rPr>
    </w:lvl>
    <w:lvl w:ilvl="5" w:tplc="B5E0EF68">
      <w:numFmt w:val="bullet"/>
      <w:lvlText w:val="•"/>
      <w:lvlJc w:val="left"/>
      <w:pPr>
        <w:ind w:left="5150" w:hanging="282"/>
      </w:pPr>
      <w:rPr>
        <w:rFonts w:hint="default"/>
        <w:lang w:val="en-US" w:eastAsia="en-US" w:bidi="ar-SA"/>
      </w:rPr>
    </w:lvl>
    <w:lvl w:ilvl="6" w:tplc="002AAC68">
      <w:numFmt w:val="bullet"/>
      <w:lvlText w:val="•"/>
      <w:lvlJc w:val="left"/>
      <w:pPr>
        <w:ind w:left="6080" w:hanging="282"/>
      </w:pPr>
      <w:rPr>
        <w:rFonts w:hint="default"/>
        <w:lang w:val="en-US" w:eastAsia="en-US" w:bidi="ar-SA"/>
      </w:rPr>
    </w:lvl>
    <w:lvl w:ilvl="7" w:tplc="8556A396">
      <w:numFmt w:val="bullet"/>
      <w:lvlText w:val="•"/>
      <w:lvlJc w:val="left"/>
      <w:pPr>
        <w:ind w:left="7010" w:hanging="282"/>
      </w:pPr>
      <w:rPr>
        <w:rFonts w:hint="default"/>
        <w:lang w:val="en-US" w:eastAsia="en-US" w:bidi="ar-SA"/>
      </w:rPr>
    </w:lvl>
    <w:lvl w:ilvl="8" w:tplc="3A009FA8">
      <w:numFmt w:val="bullet"/>
      <w:lvlText w:val="•"/>
      <w:lvlJc w:val="left"/>
      <w:pPr>
        <w:ind w:left="7940" w:hanging="282"/>
      </w:pPr>
      <w:rPr>
        <w:rFonts w:hint="default"/>
        <w:lang w:val="en-US" w:eastAsia="en-US" w:bidi="ar-SA"/>
      </w:rPr>
    </w:lvl>
  </w:abstractNum>
  <w:abstractNum w:abstractNumId="1" w15:restartNumberingAfterBreak="0">
    <w:nsid w:val="334F28BA"/>
    <w:multiLevelType w:val="hybridMultilevel"/>
    <w:tmpl w:val="56A0A66C"/>
    <w:lvl w:ilvl="0" w:tplc="1F289C4E">
      <w:start w:val="1"/>
      <w:numFmt w:val="upperLetter"/>
      <w:lvlText w:val="%1)"/>
      <w:lvlJc w:val="left"/>
      <w:pPr>
        <w:ind w:left="501" w:hanging="282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D1D6A71E">
      <w:numFmt w:val="bullet"/>
      <w:lvlText w:val="•"/>
      <w:lvlJc w:val="left"/>
      <w:pPr>
        <w:ind w:left="1430" w:hanging="282"/>
      </w:pPr>
      <w:rPr>
        <w:rFonts w:hint="default"/>
        <w:lang w:val="en-US" w:eastAsia="en-US" w:bidi="ar-SA"/>
      </w:rPr>
    </w:lvl>
    <w:lvl w:ilvl="2" w:tplc="A074FD9E">
      <w:numFmt w:val="bullet"/>
      <w:lvlText w:val="•"/>
      <w:lvlJc w:val="left"/>
      <w:pPr>
        <w:ind w:left="2360" w:hanging="282"/>
      </w:pPr>
      <w:rPr>
        <w:rFonts w:hint="default"/>
        <w:lang w:val="en-US" w:eastAsia="en-US" w:bidi="ar-SA"/>
      </w:rPr>
    </w:lvl>
    <w:lvl w:ilvl="3" w:tplc="468A8468">
      <w:numFmt w:val="bullet"/>
      <w:lvlText w:val="•"/>
      <w:lvlJc w:val="left"/>
      <w:pPr>
        <w:ind w:left="3290" w:hanging="282"/>
      </w:pPr>
      <w:rPr>
        <w:rFonts w:hint="default"/>
        <w:lang w:val="en-US" w:eastAsia="en-US" w:bidi="ar-SA"/>
      </w:rPr>
    </w:lvl>
    <w:lvl w:ilvl="4" w:tplc="30023F70">
      <w:numFmt w:val="bullet"/>
      <w:lvlText w:val="•"/>
      <w:lvlJc w:val="left"/>
      <w:pPr>
        <w:ind w:left="4220" w:hanging="282"/>
      </w:pPr>
      <w:rPr>
        <w:rFonts w:hint="default"/>
        <w:lang w:val="en-US" w:eastAsia="en-US" w:bidi="ar-SA"/>
      </w:rPr>
    </w:lvl>
    <w:lvl w:ilvl="5" w:tplc="F73E89E2">
      <w:numFmt w:val="bullet"/>
      <w:lvlText w:val="•"/>
      <w:lvlJc w:val="left"/>
      <w:pPr>
        <w:ind w:left="5150" w:hanging="282"/>
      </w:pPr>
      <w:rPr>
        <w:rFonts w:hint="default"/>
        <w:lang w:val="en-US" w:eastAsia="en-US" w:bidi="ar-SA"/>
      </w:rPr>
    </w:lvl>
    <w:lvl w:ilvl="6" w:tplc="1DCEC632">
      <w:numFmt w:val="bullet"/>
      <w:lvlText w:val="•"/>
      <w:lvlJc w:val="left"/>
      <w:pPr>
        <w:ind w:left="6080" w:hanging="282"/>
      </w:pPr>
      <w:rPr>
        <w:rFonts w:hint="default"/>
        <w:lang w:val="en-US" w:eastAsia="en-US" w:bidi="ar-SA"/>
      </w:rPr>
    </w:lvl>
    <w:lvl w:ilvl="7" w:tplc="EE62DFC6">
      <w:numFmt w:val="bullet"/>
      <w:lvlText w:val="•"/>
      <w:lvlJc w:val="left"/>
      <w:pPr>
        <w:ind w:left="7010" w:hanging="282"/>
      </w:pPr>
      <w:rPr>
        <w:rFonts w:hint="default"/>
        <w:lang w:val="en-US" w:eastAsia="en-US" w:bidi="ar-SA"/>
      </w:rPr>
    </w:lvl>
    <w:lvl w:ilvl="8" w:tplc="466ADAC0">
      <w:numFmt w:val="bullet"/>
      <w:lvlText w:val="•"/>
      <w:lvlJc w:val="left"/>
      <w:pPr>
        <w:ind w:left="7940" w:hanging="282"/>
      </w:pPr>
      <w:rPr>
        <w:rFonts w:hint="default"/>
        <w:lang w:val="en-US" w:eastAsia="en-US" w:bidi="ar-SA"/>
      </w:rPr>
    </w:lvl>
  </w:abstractNum>
  <w:abstractNum w:abstractNumId="2" w15:restartNumberingAfterBreak="0">
    <w:nsid w:val="41D95ABF"/>
    <w:multiLevelType w:val="hybridMultilevel"/>
    <w:tmpl w:val="1BF49EEC"/>
    <w:lvl w:ilvl="0" w:tplc="3DC40E1A">
      <w:start w:val="1"/>
      <w:numFmt w:val="upperLetter"/>
      <w:lvlText w:val="%1)"/>
      <w:lvlJc w:val="left"/>
      <w:pPr>
        <w:ind w:left="501" w:hanging="282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77A08F4C">
      <w:numFmt w:val="bullet"/>
      <w:lvlText w:val="•"/>
      <w:lvlJc w:val="left"/>
      <w:pPr>
        <w:ind w:left="1430" w:hanging="282"/>
      </w:pPr>
      <w:rPr>
        <w:rFonts w:hint="default"/>
        <w:lang w:val="en-US" w:eastAsia="en-US" w:bidi="ar-SA"/>
      </w:rPr>
    </w:lvl>
    <w:lvl w:ilvl="2" w:tplc="D94CDF72">
      <w:numFmt w:val="bullet"/>
      <w:lvlText w:val="•"/>
      <w:lvlJc w:val="left"/>
      <w:pPr>
        <w:ind w:left="2360" w:hanging="282"/>
      </w:pPr>
      <w:rPr>
        <w:rFonts w:hint="default"/>
        <w:lang w:val="en-US" w:eastAsia="en-US" w:bidi="ar-SA"/>
      </w:rPr>
    </w:lvl>
    <w:lvl w:ilvl="3" w:tplc="AFEA51C2">
      <w:numFmt w:val="bullet"/>
      <w:lvlText w:val="•"/>
      <w:lvlJc w:val="left"/>
      <w:pPr>
        <w:ind w:left="3290" w:hanging="282"/>
      </w:pPr>
      <w:rPr>
        <w:rFonts w:hint="default"/>
        <w:lang w:val="en-US" w:eastAsia="en-US" w:bidi="ar-SA"/>
      </w:rPr>
    </w:lvl>
    <w:lvl w:ilvl="4" w:tplc="EA5A05EA">
      <w:numFmt w:val="bullet"/>
      <w:lvlText w:val="•"/>
      <w:lvlJc w:val="left"/>
      <w:pPr>
        <w:ind w:left="4220" w:hanging="282"/>
      </w:pPr>
      <w:rPr>
        <w:rFonts w:hint="default"/>
        <w:lang w:val="en-US" w:eastAsia="en-US" w:bidi="ar-SA"/>
      </w:rPr>
    </w:lvl>
    <w:lvl w:ilvl="5" w:tplc="436E3956">
      <w:numFmt w:val="bullet"/>
      <w:lvlText w:val="•"/>
      <w:lvlJc w:val="left"/>
      <w:pPr>
        <w:ind w:left="5150" w:hanging="282"/>
      </w:pPr>
      <w:rPr>
        <w:rFonts w:hint="default"/>
        <w:lang w:val="en-US" w:eastAsia="en-US" w:bidi="ar-SA"/>
      </w:rPr>
    </w:lvl>
    <w:lvl w:ilvl="6" w:tplc="EBB63A80">
      <w:numFmt w:val="bullet"/>
      <w:lvlText w:val="•"/>
      <w:lvlJc w:val="left"/>
      <w:pPr>
        <w:ind w:left="6080" w:hanging="282"/>
      </w:pPr>
      <w:rPr>
        <w:rFonts w:hint="default"/>
        <w:lang w:val="en-US" w:eastAsia="en-US" w:bidi="ar-SA"/>
      </w:rPr>
    </w:lvl>
    <w:lvl w:ilvl="7" w:tplc="8FC4C64C">
      <w:numFmt w:val="bullet"/>
      <w:lvlText w:val="•"/>
      <w:lvlJc w:val="left"/>
      <w:pPr>
        <w:ind w:left="7010" w:hanging="282"/>
      </w:pPr>
      <w:rPr>
        <w:rFonts w:hint="default"/>
        <w:lang w:val="en-US" w:eastAsia="en-US" w:bidi="ar-SA"/>
      </w:rPr>
    </w:lvl>
    <w:lvl w:ilvl="8" w:tplc="EA766CB8">
      <w:numFmt w:val="bullet"/>
      <w:lvlText w:val="•"/>
      <w:lvlJc w:val="left"/>
      <w:pPr>
        <w:ind w:left="7940" w:hanging="282"/>
      </w:pPr>
      <w:rPr>
        <w:rFonts w:hint="default"/>
        <w:lang w:val="en-US" w:eastAsia="en-US" w:bidi="ar-SA"/>
      </w:rPr>
    </w:lvl>
  </w:abstractNum>
  <w:abstractNum w:abstractNumId="3" w15:restartNumberingAfterBreak="0">
    <w:nsid w:val="57B3250B"/>
    <w:multiLevelType w:val="hybridMultilevel"/>
    <w:tmpl w:val="8C701888"/>
    <w:lvl w:ilvl="0" w:tplc="673841EE">
      <w:start w:val="1"/>
      <w:numFmt w:val="upperLetter"/>
      <w:lvlText w:val="%1)"/>
      <w:lvlJc w:val="left"/>
      <w:pPr>
        <w:ind w:left="501" w:hanging="282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99"/>
        <w:sz w:val="22"/>
        <w:szCs w:val="22"/>
        <w:lang w:val="en-US" w:eastAsia="en-US" w:bidi="ar-SA"/>
      </w:rPr>
    </w:lvl>
    <w:lvl w:ilvl="1" w:tplc="B5AAF2E2">
      <w:numFmt w:val="bullet"/>
      <w:lvlText w:val="•"/>
      <w:lvlJc w:val="left"/>
      <w:pPr>
        <w:ind w:left="1430" w:hanging="282"/>
      </w:pPr>
      <w:rPr>
        <w:rFonts w:hint="default"/>
        <w:lang w:val="en-US" w:eastAsia="en-US" w:bidi="ar-SA"/>
      </w:rPr>
    </w:lvl>
    <w:lvl w:ilvl="2" w:tplc="931064A8">
      <w:numFmt w:val="bullet"/>
      <w:lvlText w:val="•"/>
      <w:lvlJc w:val="left"/>
      <w:pPr>
        <w:ind w:left="2360" w:hanging="282"/>
      </w:pPr>
      <w:rPr>
        <w:rFonts w:hint="default"/>
        <w:lang w:val="en-US" w:eastAsia="en-US" w:bidi="ar-SA"/>
      </w:rPr>
    </w:lvl>
    <w:lvl w:ilvl="3" w:tplc="EADC7E68">
      <w:numFmt w:val="bullet"/>
      <w:lvlText w:val="•"/>
      <w:lvlJc w:val="left"/>
      <w:pPr>
        <w:ind w:left="3290" w:hanging="282"/>
      </w:pPr>
      <w:rPr>
        <w:rFonts w:hint="default"/>
        <w:lang w:val="en-US" w:eastAsia="en-US" w:bidi="ar-SA"/>
      </w:rPr>
    </w:lvl>
    <w:lvl w:ilvl="4" w:tplc="EAD692CC">
      <w:numFmt w:val="bullet"/>
      <w:lvlText w:val="•"/>
      <w:lvlJc w:val="left"/>
      <w:pPr>
        <w:ind w:left="4220" w:hanging="282"/>
      </w:pPr>
      <w:rPr>
        <w:rFonts w:hint="default"/>
        <w:lang w:val="en-US" w:eastAsia="en-US" w:bidi="ar-SA"/>
      </w:rPr>
    </w:lvl>
    <w:lvl w:ilvl="5" w:tplc="4846274E">
      <w:numFmt w:val="bullet"/>
      <w:lvlText w:val="•"/>
      <w:lvlJc w:val="left"/>
      <w:pPr>
        <w:ind w:left="5150" w:hanging="282"/>
      </w:pPr>
      <w:rPr>
        <w:rFonts w:hint="default"/>
        <w:lang w:val="en-US" w:eastAsia="en-US" w:bidi="ar-SA"/>
      </w:rPr>
    </w:lvl>
    <w:lvl w:ilvl="6" w:tplc="1E4001AE">
      <w:numFmt w:val="bullet"/>
      <w:lvlText w:val="•"/>
      <w:lvlJc w:val="left"/>
      <w:pPr>
        <w:ind w:left="6080" w:hanging="282"/>
      </w:pPr>
      <w:rPr>
        <w:rFonts w:hint="default"/>
        <w:lang w:val="en-US" w:eastAsia="en-US" w:bidi="ar-SA"/>
      </w:rPr>
    </w:lvl>
    <w:lvl w:ilvl="7" w:tplc="CA407096">
      <w:numFmt w:val="bullet"/>
      <w:lvlText w:val="•"/>
      <w:lvlJc w:val="left"/>
      <w:pPr>
        <w:ind w:left="7010" w:hanging="282"/>
      </w:pPr>
      <w:rPr>
        <w:rFonts w:hint="default"/>
        <w:lang w:val="en-US" w:eastAsia="en-US" w:bidi="ar-SA"/>
      </w:rPr>
    </w:lvl>
    <w:lvl w:ilvl="8" w:tplc="8C1470C2">
      <w:numFmt w:val="bullet"/>
      <w:lvlText w:val="•"/>
      <w:lvlJc w:val="left"/>
      <w:pPr>
        <w:ind w:left="7940" w:hanging="282"/>
      </w:pPr>
      <w:rPr>
        <w:rFonts w:hint="default"/>
        <w:lang w:val="en-US" w:eastAsia="en-US" w:bidi="ar-SA"/>
      </w:rPr>
    </w:lvl>
  </w:abstractNum>
  <w:abstractNum w:abstractNumId="4" w15:restartNumberingAfterBreak="0">
    <w:nsid w:val="71120CDA"/>
    <w:multiLevelType w:val="hybridMultilevel"/>
    <w:tmpl w:val="785CE930"/>
    <w:lvl w:ilvl="0" w:tplc="0809000F">
      <w:start w:val="1"/>
      <w:numFmt w:val="decimal"/>
      <w:lvlText w:val="%1."/>
      <w:lvlJc w:val="left"/>
      <w:pPr>
        <w:ind w:left="940" w:hanging="360"/>
      </w:pPr>
    </w:lvl>
    <w:lvl w:ilvl="1" w:tplc="08090019" w:tentative="1">
      <w:start w:val="1"/>
      <w:numFmt w:val="lowerLetter"/>
      <w:lvlText w:val="%2."/>
      <w:lvlJc w:val="left"/>
      <w:pPr>
        <w:ind w:left="1660" w:hanging="360"/>
      </w:pPr>
    </w:lvl>
    <w:lvl w:ilvl="2" w:tplc="0809001B" w:tentative="1">
      <w:start w:val="1"/>
      <w:numFmt w:val="lowerRoman"/>
      <w:lvlText w:val="%3."/>
      <w:lvlJc w:val="right"/>
      <w:pPr>
        <w:ind w:left="2380" w:hanging="180"/>
      </w:pPr>
    </w:lvl>
    <w:lvl w:ilvl="3" w:tplc="0809000F" w:tentative="1">
      <w:start w:val="1"/>
      <w:numFmt w:val="decimal"/>
      <w:lvlText w:val="%4."/>
      <w:lvlJc w:val="left"/>
      <w:pPr>
        <w:ind w:left="3100" w:hanging="360"/>
      </w:pPr>
    </w:lvl>
    <w:lvl w:ilvl="4" w:tplc="08090019" w:tentative="1">
      <w:start w:val="1"/>
      <w:numFmt w:val="lowerLetter"/>
      <w:lvlText w:val="%5."/>
      <w:lvlJc w:val="left"/>
      <w:pPr>
        <w:ind w:left="3820" w:hanging="360"/>
      </w:pPr>
    </w:lvl>
    <w:lvl w:ilvl="5" w:tplc="0809001B" w:tentative="1">
      <w:start w:val="1"/>
      <w:numFmt w:val="lowerRoman"/>
      <w:lvlText w:val="%6."/>
      <w:lvlJc w:val="right"/>
      <w:pPr>
        <w:ind w:left="4540" w:hanging="180"/>
      </w:pPr>
    </w:lvl>
    <w:lvl w:ilvl="6" w:tplc="0809000F" w:tentative="1">
      <w:start w:val="1"/>
      <w:numFmt w:val="decimal"/>
      <w:lvlText w:val="%7."/>
      <w:lvlJc w:val="left"/>
      <w:pPr>
        <w:ind w:left="5260" w:hanging="360"/>
      </w:pPr>
    </w:lvl>
    <w:lvl w:ilvl="7" w:tplc="08090019" w:tentative="1">
      <w:start w:val="1"/>
      <w:numFmt w:val="lowerLetter"/>
      <w:lvlText w:val="%8."/>
      <w:lvlJc w:val="left"/>
      <w:pPr>
        <w:ind w:left="5980" w:hanging="360"/>
      </w:pPr>
    </w:lvl>
    <w:lvl w:ilvl="8" w:tplc="0809001B" w:tentative="1">
      <w:start w:val="1"/>
      <w:numFmt w:val="lowerRoman"/>
      <w:lvlText w:val="%9."/>
      <w:lvlJc w:val="right"/>
      <w:pPr>
        <w:ind w:left="670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1B7"/>
    <w:rsid w:val="0002202C"/>
    <w:rsid w:val="001467BC"/>
    <w:rsid w:val="001B1CBD"/>
    <w:rsid w:val="001E36D3"/>
    <w:rsid w:val="00260AF1"/>
    <w:rsid w:val="002C413E"/>
    <w:rsid w:val="003343E4"/>
    <w:rsid w:val="0034109C"/>
    <w:rsid w:val="00575EB6"/>
    <w:rsid w:val="0060600D"/>
    <w:rsid w:val="006521B7"/>
    <w:rsid w:val="006631B4"/>
    <w:rsid w:val="007053A0"/>
    <w:rsid w:val="007459FB"/>
    <w:rsid w:val="00930E4D"/>
    <w:rsid w:val="009B63FC"/>
    <w:rsid w:val="00A214CC"/>
    <w:rsid w:val="00D17272"/>
    <w:rsid w:val="00DE243A"/>
    <w:rsid w:val="00E14B7B"/>
    <w:rsid w:val="00E477E1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E7820"/>
  <w15:docId w15:val="{853B2790-E773-4B32-B254-401A9EF5F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</w:style>
  <w:style w:type="paragraph" w:styleId="Title">
    <w:name w:val="Title"/>
    <w:basedOn w:val="Normal"/>
    <w:uiPriority w:val="1"/>
    <w:qFormat/>
    <w:pPr>
      <w:spacing w:before="79"/>
      <w:ind w:left="1319" w:right="1317"/>
      <w:jc w:val="center"/>
    </w:pPr>
    <w:rPr>
      <w:b/>
      <w:bCs/>
    </w:rPr>
  </w:style>
  <w:style w:type="paragraph" w:styleId="ListParagraph">
    <w:name w:val="List Paragraph"/>
    <w:basedOn w:val="Normal"/>
    <w:uiPriority w:val="1"/>
    <w:qFormat/>
    <w:pPr>
      <w:ind w:left="501" w:hanging="282"/>
    </w:pPr>
  </w:style>
  <w:style w:type="paragraph" w:customStyle="1" w:styleId="TableParagraph">
    <w:name w:val="Table Paragraph"/>
    <w:basedOn w:val="Normal"/>
    <w:uiPriority w:val="1"/>
    <w:qFormat/>
    <w:pPr>
      <w:spacing w:line="248" w:lineRule="exact"/>
      <w:ind w:left="108"/>
    </w:pPr>
    <w:rPr>
      <w:u w:val="single" w:color="000000"/>
    </w:rPr>
  </w:style>
  <w:style w:type="character" w:styleId="Hyperlink">
    <w:name w:val="Hyperlink"/>
    <w:basedOn w:val="DefaultParagraphFont"/>
    <w:uiPriority w:val="99"/>
    <w:unhideWhenUsed/>
    <w:rsid w:val="0060600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31B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631B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uk/government/statistics/health-inequalities-dashboard-march-2023-data-updat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stituteofhealthequity.org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who.int/health-topics/social-determinants-of-health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who.int/health-topics/health-equity" TargetMode="External"/><Relationship Id="rId10" Type="http://schemas.openxmlformats.org/officeDocument/2006/relationships/hyperlink" Target="https://www.scotpho.org.uk/methods-and-data/measuring-health-inequaliti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health-inequalities.eu/abou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15</vt:lpstr>
    </vt:vector>
  </TitlesOfParts>
  <Company>Imperial College Union Media Group</Company>
  <LinksUpToDate>false</LinksUpToDate>
  <CharactersWithSpaces>2240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15</dc:title>
  <dc:creator>Dave Edwards</dc:creator>
  <cp:lastModifiedBy>Editors</cp:lastModifiedBy>
  <cp:revision>3</cp:revision>
  <dcterms:created xsi:type="dcterms:W3CDTF">2023-11-17T11:53:00Z</dcterms:created>
  <dcterms:modified xsi:type="dcterms:W3CDTF">2023-11-17T11:57:00Z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2012-07-09T00:00:00Z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2022-07-08T00:00:00Z</vt:filetime>
  </property>
  <property fmtid="{D5CDD505-2E9C-101B-9397-08002B2CF9AE}" pid="5" name="Producer">
    <vt:lpwstr>Acrobat Distiller 10.1.3 (Windows)</vt:lpwstr>
  </property>
  <property fmtid="{D5CDD505-2E9C-101B-9397-08002B2CF9AE}" pid="6" name="SourceModified">
    <vt:lpwstr>D:20120709135229</vt:lpwstr>
  </property>
</Properties>
</file>