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E8089A" w14:textId="707D1F21" w:rsidR="00DC313A" w:rsidRDefault="00CF67B9">
      <w:pPr>
        <w:spacing w:before="79"/>
        <w:ind w:left="1716" w:right="1731"/>
        <w:jc w:val="center"/>
        <w:rPr>
          <w:b/>
        </w:rPr>
      </w:pPr>
      <w:r>
        <w:rPr>
          <w:b/>
        </w:rPr>
        <w:t xml:space="preserve">Chapter </w:t>
      </w:r>
      <w:r w:rsidR="000F12D1">
        <w:rPr>
          <w:b/>
        </w:rPr>
        <w:t>7</w:t>
      </w:r>
      <w:r>
        <w:rPr>
          <w:b/>
        </w:rPr>
        <w:t xml:space="preserve"> Management, leadership and change - answers</w:t>
      </w:r>
    </w:p>
    <w:p w14:paraId="649EEE22" w14:textId="77777777" w:rsidR="00DC313A" w:rsidRDefault="00DC313A">
      <w:pPr>
        <w:pStyle w:val="BodyText"/>
        <w:spacing w:before="10"/>
        <w:ind w:left="0"/>
        <w:rPr>
          <w:b/>
          <w:sz w:val="21"/>
        </w:rPr>
      </w:pPr>
    </w:p>
    <w:p w14:paraId="402287A9" w14:textId="77777777" w:rsidR="00DC313A" w:rsidRDefault="00CF67B9">
      <w:pPr>
        <w:pStyle w:val="BodyText"/>
      </w:pPr>
      <w:r>
        <w:rPr>
          <w:u w:val="single"/>
        </w:rPr>
        <w:t>Self assessment</w:t>
      </w:r>
    </w:p>
    <w:p w14:paraId="07BB3B29" w14:textId="77777777" w:rsidR="00DC313A" w:rsidRDefault="00DC313A">
      <w:pPr>
        <w:pStyle w:val="BodyText"/>
        <w:spacing w:before="10"/>
        <w:ind w:left="0"/>
        <w:rPr>
          <w:sz w:val="13"/>
        </w:rPr>
      </w:pPr>
    </w:p>
    <w:p w14:paraId="6E9668D6" w14:textId="2488FC9F" w:rsidR="000F12D1" w:rsidRDefault="00CF67B9" w:rsidP="00443624">
      <w:pPr>
        <w:pStyle w:val="BodyText"/>
        <w:spacing w:before="93" w:line="480" w:lineRule="auto"/>
        <w:ind w:right="7757"/>
      </w:pPr>
      <w:r>
        <w:t xml:space="preserve">Question 1 of 3 Answer C Question 2 of 3 Answer A </w:t>
      </w:r>
    </w:p>
    <w:p w14:paraId="2115B4C0" w14:textId="38F91D17" w:rsidR="000F12D1" w:rsidRDefault="000F12D1">
      <w:pPr>
        <w:pStyle w:val="BodyText"/>
        <w:spacing w:before="93" w:line="480" w:lineRule="auto"/>
        <w:ind w:right="7757"/>
      </w:pPr>
      <w:r>
        <w:t xml:space="preserve">Question </w:t>
      </w:r>
      <w:r w:rsidR="006D7047">
        <w:t>3</w:t>
      </w:r>
    </w:p>
    <w:p w14:paraId="0421240C" w14:textId="604FDFC2" w:rsidR="00443624" w:rsidRDefault="000F12D1" w:rsidP="006D7047">
      <w:pPr>
        <w:pStyle w:val="BodyText"/>
        <w:spacing w:before="93" w:line="480" w:lineRule="auto"/>
        <w:ind w:right="7757"/>
      </w:pPr>
      <w:r>
        <w:t>Answer A</w:t>
      </w:r>
    </w:p>
    <w:p w14:paraId="29F252C0" w14:textId="2573A363" w:rsidR="00443624" w:rsidRDefault="00443624">
      <w:pPr>
        <w:pStyle w:val="BodyText"/>
        <w:spacing w:before="93" w:line="480" w:lineRule="auto"/>
        <w:ind w:right="7757"/>
      </w:pPr>
      <w:r>
        <w:t xml:space="preserve">Question </w:t>
      </w:r>
      <w:r w:rsidR="006D7047">
        <w:t>4</w:t>
      </w:r>
    </w:p>
    <w:p w14:paraId="6A99D616" w14:textId="46BD0ADD" w:rsidR="00443624" w:rsidRDefault="00443624" w:rsidP="00443624">
      <w:pPr>
        <w:pStyle w:val="BodyText"/>
      </w:pPr>
      <w:r>
        <w:t xml:space="preserve">Hygiene factors are </w:t>
      </w:r>
      <w:r>
        <w:t>those which individuals need to be satisfied in a</w:t>
      </w:r>
      <w:r>
        <w:t xml:space="preserve"> </w:t>
      </w:r>
      <w:r>
        <w:t>job, but do not themselves lead to motivation</w:t>
      </w:r>
      <w:r>
        <w:t>.</w:t>
      </w:r>
    </w:p>
    <w:p w14:paraId="5D56970D" w14:textId="77777777" w:rsidR="00443624" w:rsidRDefault="00443624" w:rsidP="00443624">
      <w:pPr>
        <w:pStyle w:val="BodyText"/>
      </w:pPr>
    </w:p>
    <w:p w14:paraId="4BCEAE39" w14:textId="2DCDF8E5" w:rsidR="00443624" w:rsidRDefault="00443624" w:rsidP="00443624">
      <w:pPr>
        <w:pStyle w:val="BodyText"/>
      </w:pPr>
      <w:r>
        <w:t xml:space="preserve">Question </w:t>
      </w:r>
      <w:r w:rsidR="006D7047">
        <w:t>5</w:t>
      </w:r>
    </w:p>
    <w:p w14:paraId="14748631" w14:textId="51D23AA3" w:rsidR="00443624" w:rsidRDefault="00443624" w:rsidP="00443624">
      <w:pPr>
        <w:pStyle w:val="BodyText"/>
      </w:pPr>
      <w:r>
        <w:br/>
        <w:t xml:space="preserve">E All of the above. </w:t>
      </w:r>
    </w:p>
    <w:p w14:paraId="449706E7" w14:textId="77777777" w:rsidR="006D7047" w:rsidRDefault="006D7047" w:rsidP="00443624">
      <w:pPr>
        <w:pStyle w:val="BodyText"/>
      </w:pPr>
    </w:p>
    <w:p w14:paraId="6316C0A2" w14:textId="77777777" w:rsidR="006D7047" w:rsidRDefault="006D7047" w:rsidP="00443624">
      <w:pPr>
        <w:pStyle w:val="BodyText"/>
      </w:pPr>
      <w:r>
        <w:t xml:space="preserve">Question </w:t>
      </w:r>
      <w:r>
        <w:t>6</w:t>
      </w:r>
      <w:r>
        <w:t xml:space="preserve"> </w:t>
      </w:r>
    </w:p>
    <w:p w14:paraId="52CCFA4D" w14:textId="77777777" w:rsidR="006D7047" w:rsidRDefault="006D7047" w:rsidP="00443624">
      <w:pPr>
        <w:pStyle w:val="BodyText"/>
      </w:pPr>
    </w:p>
    <w:p w14:paraId="09206A11" w14:textId="1CAB32D1" w:rsidR="006D7047" w:rsidRDefault="006D7047" w:rsidP="00443624">
      <w:pPr>
        <w:pStyle w:val="BodyText"/>
      </w:pPr>
      <w:r>
        <w:t>Answer D</w:t>
      </w:r>
    </w:p>
    <w:p w14:paraId="6EC94368" w14:textId="3A2BD18F" w:rsidR="006D7047" w:rsidRDefault="006D7047" w:rsidP="00443624">
      <w:pPr>
        <w:pStyle w:val="BodyText"/>
      </w:pPr>
    </w:p>
    <w:p w14:paraId="3E1340A1" w14:textId="77777777" w:rsidR="006D7047" w:rsidRDefault="006D7047" w:rsidP="00443624">
      <w:pPr>
        <w:pStyle w:val="BodyText"/>
      </w:pPr>
    </w:p>
    <w:p w14:paraId="232E1B99" w14:textId="77777777" w:rsidR="00443624" w:rsidRDefault="00443624">
      <w:pPr>
        <w:pStyle w:val="BodyText"/>
        <w:rPr>
          <w:u w:val="single"/>
        </w:rPr>
      </w:pPr>
      <w:bookmarkStart w:id="0" w:name="Short_answer_questions"/>
      <w:bookmarkEnd w:id="0"/>
    </w:p>
    <w:p w14:paraId="0DD621B9" w14:textId="79DCB58F" w:rsidR="00DC313A" w:rsidRDefault="00CF67B9">
      <w:pPr>
        <w:pStyle w:val="BodyText"/>
      </w:pPr>
      <w:r>
        <w:rPr>
          <w:u w:val="single"/>
        </w:rPr>
        <w:t>Short answer questions</w:t>
      </w:r>
    </w:p>
    <w:p w14:paraId="6AD86CAD" w14:textId="77777777" w:rsidR="00DC313A" w:rsidRDefault="00DC313A">
      <w:pPr>
        <w:pStyle w:val="BodyText"/>
        <w:ind w:left="0"/>
        <w:rPr>
          <w:sz w:val="14"/>
        </w:rPr>
      </w:pPr>
    </w:p>
    <w:p w14:paraId="0BCE2B14" w14:textId="77777777" w:rsidR="00DC313A" w:rsidRDefault="00CF67B9">
      <w:pPr>
        <w:pStyle w:val="BodyText"/>
        <w:spacing w:before="93"/>
      </w:pPr>
      <w:r>
        <w:t>Question 1 of 5</w:t>
      </w:r>
    </w:p>
    <w:p w14:paraId="7F57460D" w14:textId="77777777" w:rsidR="00DC313A" w:rsidRDefault="00DC313A">
      <w:pPr>
        <w:pStyle w:val="BodyText"/>
        <w:spacing w:before="10"/>
        <w:ind w:left="0"/>
        <w:rPr>
          <w:sz w:val="21"/>
        </w:rPr>
      </w:pPr>
    </w:p>
    <w:p w14:paraId="27BBD5DA" w14:textId="77777777" w:rsidR="000F12D1" w:rsidRDefault="00CF67B9" w:rsidP="000F12D1">
      <w:pPr>
        <w:pStyle w:val="BodyText"/>
        <w:ind w:right="334"/>
      </w:pPr>
      <w:r>
        <w:t xml:space="preserve">Modern theories have proposed two types of leadership: transactional and transformational. </w:t>
      </w:r>
      <w:r w:rsidR="000F12D1">
        <w:t>Transactional leadership concentrates on exchanges between leaders and staff,</w:t>
      </w:r>
    </w:p>
    <w:p w14:paraId="6C07DF37" w14:textId="77777777" w:rsidR="000F12D1" w:rsidRDefault="000F12D1" w:rsidP="000F12D1">
      <w:pPr>
        <w:pStyle w:val="BodyText"/>
        <w:ind w:right="334"/>
      </w:pPr>
      <w:r>
        <w:t>offering rewards for meeting particular standards in performance. Transformational</w:t>
      </w:r>
    </w:p>
    <w:p w14:paraId="050B24B7" w14:textId="77777777" w:rsidR="000F12D1" w:rsidRDefault="000F12D1" w:rsidP="000F12D1">
      <w:pPr>
        <w:pStyle w:val="BodyText"/>
        <w:ind w:right="334"/>
      </w:pPr>
      <w:r>
        <w:t>leadership highlights the importance of leaders demonstrating inspirational motivation</w:t>
      </w:r>
    </w:p>
    <w:p w14:paraId="178C2AF8" w14:textId="77777777" w:rsidR="000F12D1" w:rsidRDefault="000F12D1" w:rsidP="000F12D1">
      <w:pPr>
        <w:pStyle w:val="BodyText"/>
        <w:ind w:right="334"/>
      </w:pPr>
      <w:r>
        <w:t>and concentrates on relationships [4]. In reality, practice often encompasses</w:t>
      </w:r>
    </w:p>
    <w:p w14:paraId="77591F31" w14:textId="77777777" w:rsidR="000F12D1" w:rsidRDefault="000F12D1" w:rsidP="000F12D1">
      <w:pPr>
        <w:pStyle w:val="BodyText"/>
        <w:ind w:right="334"/>
      </w:pPr>
      <w:r>
        <w:t>elements of both – for example, performance management is still often used for</w:t>
      </w:r>
    </w:p>
    <w:p w14:paraId="310E965C" w14:textId="77777777" w:rsidR="000F12D1" w:rsidRDefault="000F12D1" w:rsidP="000F12D1">
      <w:pPr>
        <w:pStyle w:val="BodyText"/>
        <w:ind w:right="334"/>
      </w:pPr>
      <w:r>
        <w:t>service targets, yet many people find that engaging in relationships and working with</w:t>
      </w:r>
    </w:p>
    <w:p w14:paraId="17AB0F22" w14:textId="77777777" w:rsidR="000F12D1" w:rsidRDefault="000F12D1" w:rsidP="000F12D1">
      <w:pPr>
        <w:pStyle w:val="BodyText"/>
        <w:ind w:right="334"/>
      </w:pPr>
      <w:r>
        <w:t>staff can often result in deeper commitment and understanding of what is trying to be</w:t>
      </w:r>
    </w:p>
    <w:p w14:paraId="48967A42" w14:textId="18703850" w:rsidR="00DC313A" w:rsidRDefault="000F12D1" w:rsidP="000F12D1">
      <w:pPr>
        <w:pStyle w:val="BodyText"/>
        <w:ind w:right="334"/>
      </w:pPr>
      <w:r>
        <w:t>achieved and lead to better performance.</w:t>
      </w:r>
      <w:r w:rsidR="00CF67B9">
        <w:t>.</w:t>
      </w:r>
    </w:p>
    <w:p w14:paraId="4FDD246C" w14:textId="77777777" w:rsidR="00DC313A" w:rsidRDefault="00DC313A">
      <w:pPr>
        <w:pStyle w:val="BodyText"/>
        <w:ind w:left="0"/>
      </w:pPr>
    </w:p>
    <w:p w14:paraId="71CB1308" w14:textId="77777777" w:rsidR="00DC313A" w:rsidRDefault="00CF67B9">
      <w:pPr>
        <w:pStyle w:val="BodyText"/>
      </w:pPr>
      <w:r>
        <w:t>Question 2 of 5</w:t>
      </w:r>
    </w:p>
    <w:p w14:paraId="16A604E8" w14:textId="77777777" w:rsidR="00DC313A" w:rsidRDefault="00DC313A">
      <w:pPr>
        <w:pStyle w:val="BodyText"/>
        <w:spacing w:before="10"/>
        <w:ind w:left="0"/>
        <w:rPr>
          <w:sz w:val="21"/>
        </w:rPr>
      </w:pPr>
    </w:p>
    <w:p w14:paraId="6161BBD9" w14:textId="3A781033" w:rsidR="000F12D1" w:rsidRDefault="00443624" w:rsidP="000F12D1">
      <w:pPr>
        <w:pStyle w:val="BodyText"/>
        <w:spacing w:before="1"/>
        <w:ind w:right="371"/>
      </w:pPr>
      <w:r>
        <w:t xml:space="preserve">Emotional intelligence </w:t>
      </w:r>
      <w:r w:rsidR="000F12D1">
        <w:t>is the capacity for recognising our own feelings and those of others,</w:t>
      </w:r>
    </w:p>
    <w:p w14:paraId="7A16FA71" w14:textId="2B124E98" w:rsidR="00DC313A" w:rsidRDefault="000F12D1" w:rsidP="000F12D1">
      <w:pPr>
        <w:pStyle w:val="BodyText"/>
        <w:spacing w:before="1"/>
        <w:ind w:right="371"/>
      </w:pPr>
      <w:r>
        <w:t>motivating ourselves and managing emotions well in ourselves.</w:t>
      </w:r>
      <w:r w:rsidR="00443624">
        <w:t xml:space="preserve"> </w:t>
      </w:r>
      <w:r w:rsidR="00CF67B9">
        <w:t>Leaders need to understand their followers and be able to work with their thoughts, feelings and actions. Leaders also need to be aware of themselves and their impact on those they lead, i.e. be emotionally intelligent, which is the capacity for recognising our own feelings and those of others, motivating ourselves and managing emotions well in ourselves.</w:t>
      </w:r>
    </w:p>
    <w:p w14:paraId="271E4AF7" w14:textId="502E9BAE" w:rsidR="00CF67B9" w:rsidRDefault="00CF67B9">
      <w:pPr>
        <w:pStyle w:val="BodyText"/>
        <w:spacing w:before="1"/>
        <w:ind w:right="371"/>
      </w:pPr>
    </w:p>
    <w:p w14:paraId="0FCDDA73" w14:textId="3E9E9050" w:rsidR="00567360" w:rsidRDefault="00567360">
      <w:pPr>
        <w:pStyle w:val="BodyText"/>
        <w:spacing w:before="1"/>
        <w:ind w:right="371"/>
      </w:pPr>
      <w:r>
        <w:t>Question 3</w:t>
      </w:r>
      <w:r w:rsidR="00D130D5">
        <w:t xml:space="preserve"> of 6</w:t>
      </w:r>
    </w:p>
    <w:p w14:paraId="7E9F1DA4" w14:textId="394118CF" w:rsidR="00567360" w:rsidRDefault="00567360">
      <w:pPr>
        <w:pStyle w:val="BodyText"/>
        <w:spacing w:before="1"/>
        <w:ind w:right="371"/>
      </w:pPr>
    </w:p>
    <w:p w14:paraId="1F6384CE" w14:textId="3716630C" w:rsidR="00567360" w:rsidRDefault="00567360" w:rsidP="00567360">
      <w:pPr>
        <w:pStyle w:val="BodyText"/>
        <w:spacing w:before="1"/>
        <w:ind w:right="371"/>
      </w:pPr>
      <w:r>
        <w:t>David</w:t>
      </w:r>
      <w:r>
        <w:t xml:space="preserve"> </w:t>
      </w:r>
      <w:r>
        <w:t>McClelland considered the importance of matching people and job-related rewards,</w:t>
      </w:r>
    </w:p>
    <w:p w14:paraId="11619D56" w14:textId="3DDE3FEB" w:rsidR="00567360" w:rsidRDefault="00567360" w:rsidP="00567360">
      <w:pPr>
        <w:pStyle w:val="BodyText"/>
        <w:spacing w:before="1"/>
        <w:ind w:right="371"/>
      </w:pPr>
      <w:r>
        <w:t>recognising three different sorts of personal need</w:t>
      </w:r>
      <w:r>
        <w:t>:</w:t>
      </w:r>
    </w:p>
    <w:p w14:paraId="1246FAA8" w14:textId="480AC22B" w:rsidR="00567360" w:rsidRDefault="00567360" w:rsidP="00567360">
      <w:pPr>
        <w:pStyle w:val="BodyText"/>
        <w:spacing w:before="1"/>
        <w:ind w:right="371"/>
      </w:pPr>
    </w:p>
    <w:p w14:paraId="5FC7BBDE" w14:textId="77777777" w:rsidR="00567360" w:rsidRDefault="00567360" w:rsidP="00567360">
      <w:pPr>
        <w:pStyle w:val="BodyText"/>
        <w:spacing w:before="1"/>
        <w:ind w:right="371"/>
      </w:pPr>
    </w:p>
    <w:p w14:paraId="4F90213A" w14:textId="77777777" w:rsidR="00567360" w:rsidRDefault="00567360" w:rsidP="00567360">
      <w:pPr>
        <w:pStyle w:val="BodyText"/>
        <w:numPr>
          <w:ilvl w:val="0"/>
          <w:numId w:val="2"/>
        </w:numPr>
        <w:spacing w:before="1"/>
        <w:ind w:right="371"/>
      </w:pPr>
      <w:r>
        <w:t>Need for</w:t>
      </w:r>
      <w:r>
        <w:t xml:space="preserve"> </w:t>
      </w:r>
      <w:r>
        <w:t>achievement</w:t>
      </w:r>
      <w:r>
        <w:t xml:space="preserve"> - </w:t>
      </w:r>
      <w:r>
        <w:t>The need to accomplish goals, excel and strive continually to do</w:t>
      </w:r>
      <w:r>
        <w:t xml:space="preserve"> </w:t>
      </w:r>
      <w:r>
        <w:t>things better</w:t>
      </w:r>
    </w:p>
    <w:p w14:paraId="7BF07526" w14:textId="77777777" w:rsidR="00567360" w:rsidRDefault="00567360" w:rsidP="00567360">
      <w:pPr>
        <w:pStyle w:val="BodyText"/>
        <w:numPr>
          <w:ilvl w:val="0"/>
          <w:numId w:val="2"/>
        </w:numPr>
        <w:spacing w:before="1"/>
        <w:ind w:right="371"/>
      </w:pPr>
      <w:r>
        <w:t xml:space="preserve">Need for power </w:t>
      </w:r>
      <w:r>
        <w:t xml:space="preserve">- </w:t>
      </w:r>
      <w:r>
        <w:t>The need to influence and lead others, and be in control of one’s</w:t>
      </w:r>
      <w:r>
        <w:t xml:space="preserve"> </w:t>
      </w:r>
      <w:r>
        <w:t>environment</w:t>
      </w:r>
    </w:p>
    <w:p w14:paraId="70FC7585" w14:textId="1B49DEAE" w:rsidR="00567360" w:rsidRDefault="00567360" w:rsidP="00567360">
      <w:pPr>
        <w:pStyle w:val="BodyText"/>
        <w:numPr>
          <w:ilvl w:val="0"/>
          <w:numId w:val="2"/>
        </w:numPr>
        <w:spacing w:before="1"/>
        <w:ind w:right="371"/>
      </w:pPr>
      <w:r>
        <w:t xml:space="preserve">Need for affiliation </w:t>
      </w:r>
      <w:r>
        <w:t xml:space="preserve">- </w:t>
      </w:r>
      <w:r>
        <w:t>The desire for close and friendly interpersonal relationships</w:t>
      </w:r>
      <w:r>
        <w:t>.</w:t>
      </w:r>
    </w:p>
    <w:p w14:paraId="5A3C90C8" w14:textId="77777777" w:rsidR="00567360" w:rsidRDefault="00567360" w:rsidP="00567360">
      <w:pPr>
        <w:pStyle w:val="BodyText"/>
        <w:spacing w:before="1"/>
        <w:ind w:right="371"/>
      </w:pPr>
    </w:p>
    <w:p w14:paraId="11647073" w14:textId="0C918DD4" w:rsidR="00567360" w:rsidRDefault="00567360" w:rsidP="00567360">
      <w:pPr>
        <w:pStyle w:val="BodyText"/>
        <w:spacing w:before="1"/>
        <w:ind w:right="371"/>
      </w:pPr>
      <w:r>
        <w:t>Understanding what matters to an individual and what needs they strive to satisfy can aid you to motivate them to achieve</w:t>
      </w:r>
      <w:r w:rsidR="00D130D5">
        <w:t xml:space="preserve"> through creating the right kind of conditions or environment.</w:t>
      </w:r>
      <w:r>
        <w:t xml:space="preserve"> </w:t>
      </w:r>
    </w:p>
    <w:p w14:paraId="118B7B58" w14:textId="77777777" w:rsidR="00567360" w:rsidRDefault="00567360" w:rsidP="00567360">
      <w:pPr>
        <w:pStyle w:val="BodyText"/>
        <w:spacing w:before="1"/>
        <w:ind w:right="371"/>
      </w:pPr>
    </w:p>
    <w:p w14:paraId="271733A9" w14:textId="4DD46E1F" w:rsidR="00CF67B9" w:rsidRDefault="006D7047">
      <w:pPr>
        <w:pStyle w:val="BodyText"/>
        <w:spacing w:before="1"/>
        <w:ind w:right="371"/>
      </w:pPr>
      <w:r>
        <w:t>Question</w:t>
      </w:r>
      <w:r w:rsidR="00D130D5">
        <w:t xml:space="preserve"> 4 of 6</w:t>
      </w:r>
    </w:p>
    <w:p w14:paraId="11D54355" w14:textId="3D84C063" w:rsidR="006D7047" w:rsidRDefault="006D7047">
      <w:pPr>
        <w:pStyle w:val="BodyText"/>
        <w:spacing w:before="1"/>
        <w:ind w:right="371"/>
      </w:pPr>
    </w:p>
    <w:p w14:paraId="44B4E79A" w14:textId="25D0CF9D" w:rsidR="006D7047" w:rsidRDefault="006D7047">
      <w:pPr>
        <w:pStyle w:val="BodyText"/>
        <w:spacing w:before="1"/>
        <w:ind w:right="371"/>
      </w:pPr>
      <w:r>
        <w:t>In the forming stage, a leader should aim to be visible and involved, fostering relationships and offering a vision for the group. Style here can be quite directive, setting expectations and facilitating communication.</w:t>
      </w:r>
    </w:p>
    <w:p w14:paraId="56B973CE" w14:textId="30AD88CA" w:rsidR="006D7047" w:rsidRDefault="006D7047">
      <w:pPr>
        <w:pStyle w:val="BodyText"/>
        <w:spacing w:before="1"/>
        <w:ind w:right="371"/>
      </w:pPr>
      <w:r>
        <w:t xml:space="preserve">In the storming stage, communication is important – encouraging feedback and contributions and determining shared goals. Build trust by highlighting initial small wins and resolving any challenges. </w:t>
      </w:r>
    </w:p>
    <w:p w14:paraId="0C657E29" w14:textId="41A2A0E0" w:rsidR="006D7047" w:rsidRDefault="006D7047">
      <w:pPr>
        <w:pStyle w:val="BodyText"/>
        <w:spacing w:before="1"/>
        <w:ind w:right="371"/>
      </w:pPr>
      <w:r>
        <w:t>In the norming stage, the team leader can step back a little and delegate or enable others to drive the project forwards: recognize and praise individual and team efforts and success; identify learning opportunities and monitor the momentum and energy of the team.</w:t>
      </w:r>
    </w:p>
    <w:p w14:paraId="17028FDD" w14:textId="0D84908B" w:rsidR="006D7047" w:rsidRDefault="006D7047">
      <w:pPr>
        <w:pStyle w:val="BodyText"/>
        <w:spacing w:before="1"/>
        <w:ind w:right="371"/>
      </w:pPr>
      <w:r>
        <w:t>In the performing stage, the team should be functioning well, requiring less guidance and intervention. Collective decision-making and problem solving should be the norm and achievements should be noted.</w:t>
      </w:r>
    </w:p>
    <w:p w14:paraId="1605D3D3" w14:textId="2993B407" w:rsidR="006D7047" w:rsidRDefault="006D7047">
      <w:pPr>
        <w:pStyle w:val="BodyText"/>
        <w:spacing w:before="1"/>
        <w:ind w:right="371"/>
      </w:pPr>
      <w:r>
        <w:t xml:space="preserve">In the adjourning stage, it is important to recognise, acknowledge anr celebrate  successes and contributions, share ‘lessons learned’ and provide a sense of future relationships or collaborations that could be built on. </w:t>
      </w:r>
    </w:p>
    <w:p w14:paraId="226E4969" w14:textId="77777777" w:rsidR="006D7047" w:rsidRDefault="006D7047">
      <w:pPr>
        <w:pStyle w:val="BodyText"/>
        <w:spacing w:before="1"/>
        <w:ind w:right="371"/>
      </w:pPr>
    </w:p>
    <w:p w14:paraId="28D56BC2" w14:textId="4FC1465B" w:rsidR="006D7047" w:rsidRDefault="006D7047">
      <w:pPr>
        <w:pStyle w:val="BodyText"/>
        <w:spacing w:before="1"/>
        <w:ind w:right="371"/>
      </w:pPr>
      <w:r>
        <w:t xml:space="preserve">Actions for a leader are nicely summarized in the diagram at: </w:t>
      </w:r>
      <w:hyperlink r:id="rId5" w:history="1">
        <w:r w:rsidRPr="0042033B">
          <w:rPr>
            <w:rStyle w:val="Hyperlink"/>
          </w:rPr>
          <w:t>https://agilescrumguide.com/blog/files/tuckman-2023-update.html</w:t>
        </w:r>
      </w:hyperlink>
      <w:r>
        <w:t xml:space="preserve">. </w:t>
      </w:r>
    </w:p>
    <w:p w14:paraId="5E92A9CD" w14:textId="77777777" w:rsidR="00DC313A" w:rsidRDefault="00DC313A">
      <w:pPr>
        <w:pStyle w:val="BodyText"/>
        <w:spacing w:before="11"/>
        <w:ind w:left="0"/>
        <w:rPr>
          <w:sz w:val="21"/>
        </w:rPr>
      </w:pPr>
    </w:p>
    <w:p w14:paraId="3B88F4EA" w14:textId="22E7D2B2" w:rsidR="00DC313A" w:rsidRDefault="00CF67B9">
      <w:pPr>
        <w:pStyle w:val="BodyText"/>
      </w:pPr>
      <w:r>
        <w:t xml:space="preserve">Question </w:t>
      </w:r>
      <w:r w:rsidR="00D130D5">
        <w:t>5</w:t>
      </w:r>
      <w:r>
        <w:t xml:space="preserve"> of </w:t>
      </w:r>
      <w:r w:rsidR="00D130D5">
        <w:t>6</w:t>
      </w:r>
    </w:p>
    <w:p w14:paraId="10288DE0" w14:textId="77777777" w:rsidR="00DC313A" w:rsidRDefault="00DC313A">
      <w:pPr>
        <w:pStyle w:val="BodyText"/>
        <w:ind w:left="0"/>
      </w:pPr>
    </w:p>
    <w:p w14:paraId="7ED78E2E" w14:textId="77777777" w:rsidR="00DC313A" w:rsidRDefault="00CF67B9">
      <w:pPr>
        <w:pStyle w:val="BodyText"/>
      </w:pPr>
      <w:r>
        <w:t>People are more likely to adopt an innovation:</w:t>
      </w:r>
    </w:p>
    <w:p w14:paraId="2E7689AD" w14:textId="77777777" w:rsidR="00DC313A" w:rsidRDefault="00CF67B9">
      <w:pPr>
        <w:pStyle w:val="ListParagraph"/>
        <w:numPr>
          <w:ilvl w:val="0"/>
          <w:numId w:val="1"/>
        </w:numPr>
        <w:tabs>
          <w:tab w:val="left" w:pos="940"/>
          <w:tab w:val="left" w:pos="941"/>
        </w:tabs>
        <w:spacing w:before="1"/>
      </w:pPr>
      <w:r>
        <w:t>that provides a relative advantage compared to old</w:t>
      </w:r>
      <w:r>
        <w:rPr>
          <w:spacing w:val="-3"/>
        </w:rPr>
        <w:t xml:space="preserve"> </w:t>
      </w:r>
      <w:r>
        <w:t>ideas;</w:t>
      </w:r>
    </w:p>
    <w:p w14:paraId="148C7B35" w14:textId="77777777" w:rsidR="00DC313A" w:rsidRDefault="00CF67B9">
      <w:pPr>
        <w:pStyle w:val="ListParagraph"/>
        <w:numPr>
          <w:ilvl w:val="0"/>
          <w:numId w:val="1"/>
        </w:numPr>
        <w:tabs>
          <w:tab w:val="left" w:pos="940"/>
          <w:tab w:val="left" w:pos="941"/>
        </w:tabs>
        <w:spacing w:line="252" w:lineRule="exact"/>
      </w:pPr>
      <w:r>
        <w:t>that is compatible with the existing value system of the</w:t>
      </w:r>
      <w:r>
        <w:rPr>
          <w:spacing w:val="-3"/>
        </w:rPr>
        <w:t xml:space="preserve"> </w:t>
      </w:r>
      <w:r>
        <w:t>adopter;</w:t>
      </w:r>
    </w:p>
    <w:p w14:paraId="6C5F4D0F" w14:textId="77777777" w:rsidR="00DC313A" w:rsidRDefault="00CF67B9">
      <w:pPr>
        <w:pStyle w:val="ListParagraph"/>
        <w:numPr>
          <w:ilvl w:val="0"/>
          <w:numId w:val="1"/>
        </w:numPr>
        <w:tabs>
          <w:tab w:val="left" w:pos="940"/>
          <w:tab w:val="left" w:pos="941"/>
        </w:tabs>
        <w:spacing w:line="252" w:lineRule="exact"/>
      </w:pPr>
      <w:r>
        <w:t>that is readily understood by the adopter (less</w:t>
      </w:r>
      <w:r>
        <w:rPr>
          <w:spacing w:val="-4"/>
        </w:rPr>
        <w:t xml:space="preserve"> </w:t>
      </w:r>
      <w:r>
        <w:t>complexity);</w:t>
      </w:r>
    </w:p>
    <w:p w14:paraId="1F1C2A1E" w14:textId="77777777" w:rsidR="00DC313A" w:rsidRDefault="00CF67B9">
      <w:pPr>
        <w:pStyle w:val="ListParagraph"/>
        <w:numPr>
          <w:ilvl w:val="0"/>
          <w:numId w:val="1"/>
        </w:numPr>
        <w:tabs>
          <w:tab w:val="left" w:pos="940"/>
          <w:tab w:val="left" w:pos="941"/>
        </w:tabs>
      </w:pPr>
      <w:r>
        <w:t>that may be experienced on a limited basis (more trialability);</w:t>
      </w:r>
      <w:r>
        <w:rPr>
          <w:spacing w:val="-3"/>
        </w:rPr>
        <w:t xml:space="preserve"> </w:t>
      </w:r>
      <w:r>
        <w:t>and</w:t>
      </w:r>
    </w:p>
    <w:p w14:paraId="16888982" w14:textId="77777777" w:rsidR="00DC313A" w:rsidRDefault="00CF67B9">
      <w:pPr>
        <w:pStyle w:val="ListParagraph"/>
        <w:numPr>
          <w:ilvl w:val="0"/>
          <w:numId w:val="1"/>
        </w:numPr>
        <w:tabs>
          <w:tab w:val="left" w:pos="940"/>
          <w:tab w:val="left" w:pos="941"/>
        </w:tabs>
        <w:ind w:right="1107"/>
      </w:pPr>
      <w:r>
        <w:t>where the results of the innovation are more easily noticed by other potential adopters</w:t>
      </w:r>
      <w:r>
        <w:rPr>
          <w:spacing w:val="-1"/>
        </w:rPr>
        <w:t xml:space="preserve"> </w:t>
      </w:r>
      <w:r>
        <w:t>(observability).</w:t>
      </w:r>
    </w:p>
    <w:p w14:paraId="0F0FF415" w14:textId="77777777" w:rsidR="00DC313A" w:rsidRDefault="00DC313A">
      <w:pPr>
        <w:sectPr w:rsidR="00DC313A">
          <w:type w:val="continuous"/>
          <w:pgSz w:w="11910" w:h="16840"/>
          <w:pgMar w:top="1360" w:right="1200" w:bottom="280" w:left="1220" w:header="720" w:footer="720" w:gutter="0"/>
          <w:cols w:space="720"/>
        </w:sectPr>
      </w:pPr>
    </w:p>
    <w:p w14:paraId="5AB9D976" w14:textId="77777777" w:rsidR="00DC313A" w:rsidRDefault="00DC313A">
      <w:pPr>
        <w:pStyle w:val="BodyText"/>
        <w:spacing w:before="9"/>
        <w:ind w:left="0"/>
        <w:rPr>
          <w:sz w:val="21"/>
        </w:rPr>
      </w:pPr>
    </w:p>
    <w:p w14:paraId="26D8637A" w14:textId="421C1063" w:rsidR="00DC313A" w:rsidRDefault="00CF67B9">
      <w:pPr>
        <w:pStyle w:val="BodyText"/>
      </w:pPr>
      <w:r>
        <w:t xml:space="preserve">Question </w:t>
      </w:r>
      <w:r w:rsidR="00D130D5">
        <w:t>6</w:t>
      </w:r>
      <w:r>
        <w:t xml:space="preserve"> of</w:t>
      </w:r>
      <w:r>
        <w:rPr>
          <w:spacing w:val="-3"/>
        </w:rPr>
        <w:t xml:space="preserve"> </w:t>
      </w:r>
      <w:r w:rsidR="00D130D5">
        <w:t>6</w:t>
      </w:r>
    </w:p>
    <w:p w14:paraId="566D1077" w14:textId="77777777" w:rsidR="00DC313A" w:rsidRDefault="00DC313A">
      <w:pPr>
        <w:pStyle w:val="BodyText"/>
        <w:ind w:left="0"/>
      </w:pPr>
    </w:p>
    <w:p w14:paraId="311D9A92" w14:textId="77777777" w:rsidR="00DC313A" w:rsidRDefault="00CF67B9">
      <w:pPr>
        <w:pStyle w:val="BodyText"/>
        <w:ind w:right="738"/>
      </w:pPr>
      <w:r>
        <w:t>In making the case for change, what do we know about the local prevalence of obesity? What are the policy drivers for change?</w:t>
      </w:r>
    </w:p>
    <w:p w14:paraId="57BF97BF" w14:textId="77777777" w:rsidR="00DC313A" w:rsidRDefault="00CF67B9">
      <w:pPr>
        <w:pStyle w:val="BodyText"/>
        <w:spacing w:before="1"/>
        <w:ind w:right="396"/>
      </w:pPr>
      <w:r>
        <w:t>What are our aims, objectives and desired outcomes? For example, to what level would we want to reduce obesity prevalence?</w:t>
      </w:r>
    </w:p>
    <w:p w14:paraId="6C2D69E1" w14:textId="77777777" w:rsidR="00DC313A" w:rsidRDefault="00CF67B9">
      <w:pPr>
        <w:pStyle w:val="BodyText"/>
        <w:ind w:right="396"/>
      </w:pPr>
      <w:r>
        <w:t>How can we make the necessary changes? What is our action plan and how do we make it work?</w:t>
      </w:r>
    </w:p>
    <w:p w14:paraId="2543C15E" w14:textId="77777777" w:rsidR="00DC313A" w:rsidRDefault="00CF67B9">
      <w:pPr>
        <w:pStyle w:val="BodyText"/>
        <w:ind w:right="751"/>
      </w:pPr>
      <w:r>
        <w:t>Who do we need to work with? e.g. clinicians, managers, the public, food industry, local authority, media.</w:t>
      </w:r>
    </w:p>
    <w:p w14:paraId="335E0AE4" w14:textId="77777777" w:rsidR="00DC313A" w:rsidRDefault="00CF67B9">
      <w:pPr>
        <w:pStyle w:val="BodyText"/>
        <w:ind w:right="1155"/>
      </w:pPr>
      <w:r>
        <w:t>How will we know we have achieved our aims? How will we monitor our outcomes? How will we embed these changes in routine practice?</w:t>
      </w:r>
    </w:p>
    <w:sectPr w:rsidR="00DC313A">
      <w:pgSz w:w="11910" w:h="16840"/>
      <w:pgMar w:top="1360" w:right="1200" w:bottom="280" w:left="12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5D7C06"/>
    <w:multiLevelType w:val="hybridMultilevel"/>
    <w:tmpl w:val="0744332C"/>
    <w:lvl w:ilvl="0" w:tplc="5FEE86D4">
      <w:numFmt w:val="bullet"/>
      <w:lvlText w:val="-"/>
      <w:lvlJc w:val="left"/>
      <w:pPr>
        <w:ind w:left="580" w:hanging="360"/>
      </w:pPr>
      <w:rPr>
        <w:rFonts w:ascii="Arial" w:eastAsia="Arial" w:hAnsi="Arial" w:cs="Arial" w:hint="default"/>
      </w:rPr>
    </w:lvl>
    <w:lvl w:ilvl="1" w:tplc="08090003" w:tentative="1">
      <w:start w:val="1"/>
      <w:numFmt w:val="bullet"/>
      <w:lvlText w:val="o"/>
      <w:lvlJc w:val="left"/>
      <w:pPr>
        <w:ind w:left="1300" w:hanging="360"/>
      </w:pPr>
      <w:rPr>
        <w:rFonts w:ascii="Courier New" w:hAnsi="Courier New" w:cs="Courier New" w:hint="default"/>
      </w:rPr>
    </w:lvl>
    <w:lvl w:ilvl="2" w:tplc="08090005" w:tentative="1">
      <w:start w:val="1"/>
      <w:numFmt w:val="bullet"/>
      <w:lvlText w:val=""/>
      <w:lvlJc w:val="left"/>
      <w:pPr>
        <w:ind w:left="2020" w:hanging="360"/>
      </w:pPr>
      <w:rPr>
        <w:rFonts w:ascii="Wingdings" w:hAnsi="Wingdings" w:hint="default"/>
      </w:rPr>
    </w:lvl>
    <w:lvl w:ilvl="3" w:tplc="08090001" w:tentative="1">
      <w:start w:val="1"/>
      <w:numFmt w:val="bullet"/>
      <w:lvlText w:val=""/>
      <w:lvlJc w:val="left"/>
      <w:pPr>
        <w:ind w:left="2740" w:hanging="360"/>
      </w:pPr>
      <w:rPr>
        <w:rFonts w:ascii="Symbol" w:hAnsi="Symbol" w:hint="default"/>
      </w:rPr>
    </w:lvl>
    <w:lvl w:ilvl="4" w:tplc="08090003" w:tentative="1">
      <w:start w:val="1"/>
      <w:numFmt w:val="bullet"/>
      <w:lvlText w:val="o"/>
      <w:lvlJc w:val="left"/>
      <w:pPr>
        <w:ind w:left="3460" w:hanging="360"/>
      </w:pPr>
      <w:rPr>
        <w:rFonts w:ascii="Courier New" w:hAnsi="Courier New" w:cs="Courier New" w:hint="default"/>
      </w:rPr>
    </w:lvl>
    <w:lvl w:ilvl="5" w:tplc="08090005" w:tentative="1">
      <w:start w:val="1"/>
      <w:numFmt w:val="bullet"/>
      <w:lvlText w:val=""/>
      <w:lvlJc w:val="left"/>
      <w:pPr>
        <w:ind w:left="4180" w:hanging="360"/>
      </w:pPr>
      <w:rPr>
        <w:rFonts w:ascii="Wingdings" w:hAnsi="Wingdings" w:hint="default"/>
      </w:rPr>
    </w:lvl>
    <w:lvl w:ilvl="6" w:tplc="08090001" w:tentative="1">
      <w:start w:val="1"/>
      <w:numFmt w:val="bullet"/>
      <w:lvlText w:val=""/>
      <w:lvlJc w:val="left"/>
      <w:pPr>
        <w:ind w:left="4900" w:hanging="360"/>
      </w:pPr>
      <w:rPr>
        <w:rFonts w:ascii="Symbol" w:hAnsi="Symbol" w:hint="default"/>
      </w:rPr>
    </w:lvl>
    <w:lvl w:ilvl="7" w:tplc="08090003" w:tentative="1">
      <w:start w:val="1"/>
      <w:numFmt w:val="bullet"/>
      <w:lvlText w:val="o"/>
      <w:lvlJc w:val="left"/>
      <w:pPr>
        <w:ind w:left="5620" w:hanging="360"/>
      </w:pPr>
      <w:rPr>
        <w:rFonts w:ascii="Courier New" w:hAnsi="Courier New" w:cs="Courier New" w:hint="default"/>
      </w:rPr>
    </w:lvl>
    <w:lvl w:ilvl="8" w:tplc="08090005" w:tentative="1">
      <w:start w:val="1"/>
      <w:numFmt w:val="bullet"/>
      <w:lvlText w:val=""/>
      <w:lvlJc w:val="left"/>
      <w:pPr>
        <w:ind w:left="6340" w:hanging="360"/>
      </w:pPr>
      <w:rPr>
        <w:rFonts w:ascii="Wingdings" w:hAnsi="Wingdings" w:hint="default"/>
      </w:rPr>
    </w:lvl>
  </w:abstractNum>
  <w:abstractNum w:abstractNumId="1" w15:restartNumberingAfterBreak="0">
    <w:nsid w:val="65BA5016"/>
    <w:multiLevelType w:val="hybridMultilevel"/>
    <w:tmpl w:val="68FE729E"/>
    <w:lvl w:ilvl="0" w:tplc="86FE6380">
      <w:numFmt w:val="bullet"/>
      <w:lvlText w:val="•"/>
      <w:lvlJc w:val="left"/>
      <w:pPr>
        <w:ind w:left="940" w:hanging="721"/>
      </w:pPr>
      <w:rPr>
        <w:rFonts w:ascii="Arial" w:eastAsia="Arial" w:hAnsi="Arial" w:cs="Arial" w:hint="default"/>
        <w:w w:val="99"/>
        <w:sz w:val="22"/>
        <w:szCs w:val="22"/>
      </w:rPr>
    </w:lvl>
    <w:lvl w:ilvl="1" w:tplc="A95838E4">
      <w:numFmt w:val="bullet"/>
      <w:lvlText w:val="•"/>
      <w:lvlJc w:val="left"/>
      <w:pPr>
        <w:ind w:left="1794" w:hanging="721"/>
      </w:pPr>
      <w:rPr>
        <w:rFonts w:hint="default"/>
      </w:rPr>
    </w:lvl>
    <w:lvl w:ilvl="2" w:tplc="06A4182C">
      <w:numFmt w:val="bullet"/>
      <w:lvlText w:val="•"/>
      <w:lvlJc w:val="left"/>
      <w:pPr>
        <w:ind w:left="2648" w:hanging="721"/>
      </w:pPr>
      <w:rPr>
        <w:rFonts w:hint="default"/>
      </w:rPr>
    </w:lvl>
    <w:lvl w:ilvl="3" w:tplc="A544ADDE">
      <w:numFmt w:val="bullet"/>
      <w:lvlText w:val="•"/>
      <w:lvlJc w:val="left"/>
      <w:pPr>
        <w:ind w:left="3503" w:hanging="721"/>
      </w:pPr>
      <w:rPr>
        <w:rFonts w:hint="default"/>
      </w:rPr>
    </w:lvl>
    <w:lvl w:ilvl="4" w:tplc="A5C86078">
      <w:numFmt w:val="bullet"/>
      <w:lvlText w:val="•"/>
      <w:lvlJc w:val="left"/>
      <w:pPr>
        <w:ind w:left="4357" w:hanging="721"/>
      </w:pPr>
      <w:rPr>
        <w:rFonts w:hint="default"/>
      </w:rPr>
    </w:lvl>
    <w:lvl w:ilvl="5" w:tplc="77D24154">
      <w:numFmt w:val="bullet"/>
      <w:lvlText w:val="•"/>
      <w:lvlJc w:val="left"/>
      <w:pPr>
        <w:ind w:left="5212" w:hanging="721"/>
      </w:pPr>
      <w:rPr>
        <w:rFonts w:hint="default"/>
      </w:rPr>
    </w:lvl>
    <w:lvl w:ilvl="6" w:tplc="808AC77E">
      <w:numFmt w:val="bullet"/>
      <w:lvlText w:val="•"/>
      <w:lvlJc w:val="left"/>
      <w:pPr>
        <w:ind w:left="6066" w:hanging="721"/>
      </w:pPr>
      <w:rPr>
        <w:rFonts w:hint="default"/>
      </w:rPr>
    </w:lvl>
    <w:lvl w:ilvl="7" w:tplc="AA9470FE">
      <w:numFmt w:val="bullet"/>
      <w:lvlText w:val="•"/>
      <w:lvlJc w:val="left"/>
      <w:pPr>
        <w:ind w:left="6921" w:hanging="721"/>
      </w:pPr>
      <w:rPr>
        <w:rFonts w:hint="default"/>
      </w:rPr>
    </w:lvl>
    <w:lvl w:ilvl="8" w:tplc="4BBE3C7C">
      <w:numFmt w:val="bullet"/>
      <w:lvlText w:val="•"/>
      <w:lvlJc w:val="left"/>
      <w:pPr>
        <w:ind w:left="7775" w:hanging="72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useFELayout/>
    <w:compatSetting w:name="compatibilityMode" w:uri="http://schemas.microsoft.com/office/word" w:val="12"/>
    <w:compatSetting w:name="useWord2013TrackBottomHyphenation" w:uri="http://schemas.microsoft.com/office/word" w:val="1"/>
  </w:compat>
  <w:rsids>
    <w:rsidRoot w:val="00DC313A"/>
    <w:rsid w:val="000F12D1"/>
    <w:rsid w:val="00443624"/>
    <w:rsid w:val="00567360"/>
    <w:rsid w:val="006D7047"/>
    <w:rsid w:val="00CF67B9"/>
    <w:rsid w:val="00D130D5"/>
    <w:rsid w:val="00DC31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2F395"/>
  <w15:docId w15:val="{36C13AD0-D37F-42F5-AD31-02753E45E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style>
  <w:style w:type="paragraph" w:styleId="ListParagraph">
    <w:name w:val="List Paragraph"/>
    <w:basedOn w:val="Normal"/>
    <w:uiPriority w:val="1"/>
    <w:qFormat/>
    <w:pPr>
      <w:ind w:left="940" w:hanging="721"/>
    </w:pPr>
  </w:style>
  <w:style w:type="paragraph" w:customStyle="1" w:styleId="TableParagraph">
    <w:name w:val="Table Paragraph"/>
    <w:basedOn w:val="Normal"/>
    <w:uiPriority w:val="1"/>
    <w:qFormat/>
    <w:pPr>
      <w:spacing w:line="251" w:lineRule="exact"/>
      <w:ind w:left="107"/>
    </w:pPr>
  </w:style>
  <w:style w:type="character" w:styleId="Hyperlink">
    <w:name w:val="Hyperlink"/>
    <w:basedOn w:val="DefaultParagraphFont"/>
    <w:uiPriority w:val="99"/>
    <w:unhideWhenUsed/>
    <w:rsid w:val="006D7047"/>
    <w:rPr>
      <w:color w:val="0000FF" w:themeColor="hyperlink"/>
      <w:u w:val="single"/>
    </w:rPr>
  </w:style>
  <w:style w:type="character" w:styleId="UnresolvedMention">
    <w:name w:val="Unresolved Mention"/>
    <w:basedOn w:val="DefaultParagraphFont"/>
    <w:uiPriority w:val="99"/>
    <w:semiHidden/>
    <w:unhideWhenUsed/>
    <w:rsid w:val="006D70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1124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gilescrumguide.com/blog/files/tuckman-2023-updat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686</Words>
  <Characters>3911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Chapter 1 – Management, leadership and change</vt:lpstr>
    </vt:vector>
  </TitlesOfParts>
  <Company/>
  <LinksUpToDate>false</LinksUpToDate>
  <CharactersWithSpaces>4588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Management, leadership and change</dc:title>
  <dc:creator>badrishanthi</dc:creator>
  <cp:lastModifiedBy>Editors</cp:lastModifiedBy>
  <cp:revision>4</cp:revision>
  <dcterms:created xsi:type="dcterms:W3CDTF">2022-07-08T08:41:00Z</dcterms:created>
  <dcterms:modified xsi:type="dcterms:W3CDTF">2023-11-17T14:21:00Z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2012-07-09T00:00:00Z</vt:filetime>
  </property>
  <property fmtid="{D5CDD505-2E9C-101B-9397-08002B2CF9AE}" pid="3" name="Creator">
    <vt:lpwstr>Acrobat PDFMaker 10.1 for Word</vt:lpwstr>
  </property>
  <property fmtid="{D5CDD505-2E9C-101B-9397-08002B2CF9AE}" pid="4" name="LastSaved">
    <vt:filetime>2022-07-08T00:00:00Z</vt:filetime>
  </property>
</Properties>
</file>