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1151A" w14:textId="27E44AFB" w:rsidR="00234EC5" w:rsidRPr="00E20841" w:rsidRDefault="00CC0904">
      <w:pPr>
        <w:rPr>
          <w:lang w:val="en-GB"/>
        </w:rPr>
      </w:pPr>
      <w:r>
        <w:rPr>
          <w:b/>
          <w:bCs/>
          <w:lang w:val="en-GB"/>
        </w:rPr>
        <w:t xml:space="preserve">Supplementary </w:t>
      </w:r>
      <w:r w:rsidR="00234EC5" w:rsidRPr="00E20841">
        <w:rPr>
          <w:b/>
          <w:bCs/>
          <w:lang w:val="en-GB"/>
        </w:rPr>
        <w:t xml:space="preserve">Table </w:t>
      </w:r>
      <w:r>
        <w:rPr>
          <w:b/>
          <w:bCs/>
          <w:lang w:val="en-GB"/>
        </w:rPr>
        <w:t>17</w:t>
      </w:r>
      <w:r w:rsidR="0027059D" w:rsidRPr="00E20841">
        <w:rPr>
          <w:b/>
          <w:bCs/>
          <w:lang w:val="en-GB"/>
        </w:rPr>
        <w:t>.S</w:t>
      </w:r>
      <w:r w:rsidR="00234EC5" w:rsidRPr="00E20841">
        <w:rPr>
          <w:b/>
          <w:bCs/>
          <w:lang w:val="en-GB"/>
        </w:rPr>
        <w:t>1</w:t>
      </w:r>
      <w:r w:rsidR="00087F17" w:rsidRPr="00E20841">
        <w:rPr>
          <w:lang w:val="en-GB"/>
        </w:rPr>
        <w:t xml:space="preserve"> Summary </w:t>
      </w:r>
      <w:r w:rsidR="00A71458" w:rsidRPr="00E20841">
        <w:rPr>
          <w:lang w:val="en-GB"/>
        </w:rPr>
        <w:t xml:space="preserve">of available information on </w:t>
      </w:r>
      <w:r w:rsidR="00A13FD5" w:rsidRPr="00E20841">
        <w:rPr>
          <w:lang w:val="en-GB"/>
        </w:rPr>
        <w:t xml:space="preserve">the </w:t>
      </w:r>
      <w:r w:rsidR="00A13FD5" w:rsidRPr="000B6F39">
        <w:rPr>
          <w:lang w:val="en-GB"/>
        </w:rPr>
        <w:t xml:space="preserve">occurrence of infundibular </w:t>
      </w:r>
      <w:r w:rsidR="000B6F39" w:rsidRPr="000B6F39">
        <w:rPr>
          <w:lang w:val="en-GB"/>
        </w:rPr>
        <w:t>sperm storage</w:t>
      </w:r>
      <w:r w:rsidR="000B6F39">
        <w:rPr>
          <w:lang w:val="en-GB"/>
        </w:rPr>
        <w:t xml:space="preserve"> tubules</w:t>
      </w:r>
      <w:r w:rsidR="00A13FD5" w:rsidRPr="00E20841">
        <w:rPr>
          <w:lang w:val="en-GB"/>
        </w:rPr>
        <w:t xml:space="preserve"> </w:t>
      </w:r>
      <w:r w:rsidR="00585049">
        <w:rPr>
          <w:lang w:val="en-GB"/>
        </w:rPr>
        <w:t xml:space="preserve">(SSTs) </w:t>
      </w:r>
      <w:r w:rsidR="00A13FD5" w:rsidRPr="00E20841">
        <w:rPr>
          <w:lang w:val="en-GB"/>
        </w:rPr>
        <w:t xml:space="preserve">and location of </w:t>
      </w:r>
      <w:r w:rsidR="00A71458" w:rsidRPr="00E20841">
        <w:rPr>
          <w:lang w:val="en-GB"/>
        </w:rPr>
        <w:t xml:space="preserve">sperm storage in </w:t>
      </w:r>
      <w:r w:rsidR="00A13FD5" w:rsidRPr="00E20841">
        <w:rPr>
          <w:lang w:val="en-GB"/>
        </w:rPr>
        <w:t xml:space="preserve">female </w:t>
      </w:r>
      <w:r w:rsidR="000B6F39">
        <w:rPr>
          <w:lang w:val="en-GB"/>
        </w:rPr>
        <w:t>squamates</w:t>
      </w:r>
      <w:r w:rsidR="00A13FD5" w:rsidRPr="00E20841">
        <w:rPr>
          <w:lang w:val="en-GB"/>
        </w:rPr>
        <w:t>.</w:t>
      </w:r>
      <w:r w:rsidR="00F319C6" w:rsidRPr="00E20841">
        <w:rPr>
          <w:lang w:val="en-GB"/>
        </w:rPr>
        <w:t xml:space="preserve"> </w:t>
      </w:r>
    </w:p>
    <w:tbl>
      <w:tblPr>
        <w:tblStyle w:val="TableGrid"/>
        <w:tblW w:w="14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1871"/>
        <w:gridCol w:w="1928"/>
        <w:gridCol w:w="1644"/>
        <w:gridCol w:w="1531"/>
        <w:gridCol w:w="1588"/>
        <w:gridCol w:w="2834"/>
        <w:gridCol w:w="13"/>
      </w:tblGrid>
      <w:tr w:rsidR="00214182" w:rsidRPr="00E20841" w14:paraId="112B0808" w14:textId="77777777" w:rsidTr="0020554D">
        <w:tc>
          <w:tcPr>
            <w:tcW w:w="3345" w:type="dxa"/>
            <w:vMerge w:val="restart"/>
            <w:tcBorders>
              <w:top w:val="single" w:sz="4" w:space="0" w:color="auto"/>
            </w:tcBorders>
          </w:tcPr>
          <w:p w14:paraId="5DD16E1E" w14:textId="0234E5EB" w:rsidR="00581826" w:rsidRPr="00E20841" w:rsidRDefault="00581826" w:rsidP="00F80905">
            <w:pPr>
              <w:spacing w:line="360" w:lineRule="auto"/>
              <w:rPr>
                <w:lang w:val="en-GB"/>
              </w:rPr>
            </w:pPr>
            <w:r w:rsidRPr="00E20841">
              <w:rPr>
                <w:lang w:val="en-GB"/>
              </w:rPr>
              <w:t>Taxa</w:t>
            </w:r>
          </w:p>
        </w:tc>
        <w:tc>
          <w:tcPr>
            <w:tcW w:w="1871" w:type="dxa"/>
            <w:vMerge w:val="restart"/>
            <w:tcBorders>
              <w:top w:val="single" w:sz="4" w:space="0" w:color="auto"/>
            </w:tcBorders>
          </w:tcPr>
          <w:p w14:paraId="467A6D75" w14:textId="34C4024A" w:rsidR="00581826" w:rsidRPr="00E20841" w:rsidRDefault="00581826" w:rsidP="00CC0904">
            <w:pPr>
              <w:spacing w:line="360" w:lineRule="auto"/>
              <w:jc w:val="center"/>
              <w:rPr>
                <w:lang w:val="en-GB"/>
              </w:rPr>
            </w:pPr>
            <w:r w:rsidRPr="00E20841">
              <w:rPr>
                <w:lang w:val="en-GB"/>
              </w:rPr>
              <w:t>Oviductal regions examined</w:t>
            </w:r>
          </w:p>
        </w:tc>
        <w:tc>
          <w:tcPr>
            <w:tcW w:w="1928" w:type="dxa"/>
            <w:vMerge w:val="restart"/>
            <w:tcBorders>
              <w:top w:val="single" w:sz="4" w:space="0" w:color="auto"/>
            </w:tcBorders>
          </w:tcPr>
          <w:p w14:paraId="61C6054F" w14:textId="040B05E5" w:rsidR="00581826" w:rsidRPr="00E20841" w:rsidRDefault="00581826" w:rsidP="00CC0904">
            <w:pPr>
              <w:spacing w:line="360" w:lineRule="auto"/>
              <w:jc w:val="center"/>
              <w:rPr>
                <w:lang w:val="en-GB"/>
              </w:rPr>
            </w:pPr>
            <w:r w:rsidRPr="00E20841">
              <w:rPr>
                <w:lang w:val="en-GB"/>
              </w:rPr>
              <w:t>Period examined</w:t>
            </w:r>
          </w:p>
        </w:tc>
        <w:tc>
          <w:tcPr>
            <w:tcW w:w="1644" w:type="dxa"/>
            <w:vMerge w:val="restart"/>
            <w:tcBorders>
              <w:top w:val="single" w:sz="4" w:space="0" w:color="auto"/>
            </w:tcBorders>
          </w:tcPr>
          <w:p w14:paraId="04C67F72" w14:textId="55FF8B5A" w:rsidR="00581826" w:rsidRPr="00585049" w:rsidRDefault="00581826" w:rsidP="00CC0904">
            <w:pPr>
              <w:spacing w:line="360" w:lineRule="auto"/>
              <w:jc w:val="center"/>
              <w:rPr>
                <w:lang w:val="en-GB"/>
              </w:rPr>
            </w:pPr>
            <w:r w:rsidRPr="00585049">
              <w:rPr>
                <w:lang w:val="en-GB"/>
              </w:rPr>
              <w:t xml:space="preserve">Infundibular </w:t>
            </w:r>
            <w:r w:rsidR="00585049">
              <w:rPr>
                <w:lang w:val="en-GB"/>
              </w:rPr>
              <w:t>SSTs</w:t>
            </w:r>
          </w:p>
        </w:tc>
        <w:tc>
          <w:tcPr>
            <w:tcW w:w="3119" w:type="dxa"/>
            <w:gridSpan w:val="2"/>
            <w:tcBorders>
              <w:top w:val="single" w:sz="4" w:space="0" w:color="auto"/>
              <w:bottom w:val="single" w:sz="4" w:space="0" w:color="auto"/>
            </w:tcBorders>
          </w:tcPr>
          <w:p w14:paraId="6B958F49" w14:textId="007868E7" w:rsidR="00581826" w:rsidRPr="00585049" w:rsidRDefault="00581826" w:rsidP="00CC0904">
            <w:pPr>
              <w:spacing w:line="360" w:lineRule="auto"/>
              <w:jc w:val="center"/>
              <w:rPr>
                <w:lang w:val="en-GB"/>
              </w:rPr>
            </w:pPr>
            <w:r w:rsidRPr="00585049">
              <w:rPr>
                <w:lang w:val="en-GB"/>
              </w:rPr>
              <w:t>Sperm storage location</w:t>
            </w:r>
          </w:p>
        </w:tc>
        <w:tc>
          <w:tcPr>
            <w:tcW w:w="2847" w:type="dxa"/>
            <w:gridSpan w:val="2"/>
            <w:tcBorders>
              <w:top w:val="single" w:sz="4" w:space="0" w:color="auto"/>
            </w:tcBorders>
          </w:tcPr>
          <w:p w14:paraId="63A6CD9E" w14:textId="53D987CA" w:rsidR="00581826" w:rsidRPr="00E20841" w:rsidRDefault="00581826" w:rsidP="00F80905">
            <w:pPr>
              <w:spacing w:line="360" w:lineRule="auto"/>
              <w:rPr>
                <w:lang w:val="en-GB"/>
              </w:rPr>
            </w:pPr>
            <w:r w:rsidRPr="00E20841">
              <w:rPr>
                <w:lang w:val="en-GB"/>
              </w:rPr>
              <w:t>Reference</w:t>
            </w:r>
          </w:p>
        </w:tc>
      </w:tr>
      <w:tr w:rsidR="00214182" w:rsidRPr="00E20841" w14:paraId="2B4DFA88" w14:textId="77777777" w:rsidTr="0020554D">
        <w:trPr>
          <w:gridAfter w:val="1"/>
          <w:wAfter w:w="13" w:type="dxa"/>
        </w:trPr>
        <w:tc>
          <w:tcPr>
            <w:tcW w:w="3345" w:type="dxa"/>
            <w:vMerge/>
            <w:tcBorders>
              <w:bottom w:val="single" w:sz="4" w:space="0" w:color="auto"/>
            </w:tcBorders>
          </w:tcPr>
          <w:p w14:paraId="681BE2F7" w14:textId="7DDF6EFF" w:rsidR="00581826" w:rsidRPr="00E20841" w:rsidRDefault="00581826" w:rsidP="00F80905">
            <w:pPr>
              <w:spacing w:line="360" w:lineRule="auto"/>
              <w:rPr>
                <w:lang w:val="en-GB"/>
              </w:rPr>
            </w:pPr>
          </w:p>
        </w:tc>
        <w:tc>
          <w:tcPr>
            <w:tcW w:w="1871" w:type="dxa"/>
            <w:vMerge/>
            <w:tcBorders>
              <w:bottom w:val="single" w:sz="4" w:space="0" w:color="auto"/>
            </w:tcBorders>
          </w:tcPr>
          <w:p w14:paraId="07E9949B" w14:textId="5212A59F" w:rsidR="00581826" w:rsidRPr="00E20841" w:rsidRDefault="00581826" w:rsidP="00F80905">
            <w:pPr>
              <w:spacing w:line="360" w:lineRule="auto"/>
              <w:rPr>
                <w:lang w:val="en-GB"/>
              </w:rPr>
            </w:pPr>
          </w:p>
        </w:tc>
        <w:tc>
          <w:tcPr>
            <w:tcW w:w="1928" w:type="dxa"/>
            <w:vMerge/>
            <w:tcBorders>
              <w:bottom w:val="single" w:sz="4" w:space="0" w:color="auto"/>
            </w:tcBorders>
          </w:tcPr>
          <w:p w14:paraId="2F59A04A" w14:textId="05E50F63" w:rsidR="00581826" w:rsidRPr="00E20841" w:rsidRDefault="00581826" w:rsidP="00F80905">
            <w:pPr>
              <w:spacing w:line="360" w:lineRule="auto"/>
              <w:rPr>
                <w:lang w:val="en-GB"/>
              </w:rPr>
            </w:pPr>
          </w:p>
        </w:tc>
        <w:tc>
          <w:tcPr>
            <w:tcW w:w="1644" w:type="dxa"/>
            <w:vMerge/>
            <w:tcBorders>
              <w:bottom w:val="single" w:sz="4" w:space="0" w:color="auto"/>
            </w:tcBorders>
          </w:tcPr>
          <w:p w14:paraId="7CB9B1D3" w14:textId="0CCAB982" w:rsidR="00581826" w:rsidRPr="00E20841" w:rsidRDefault="00581826" w:rsidP="00F80905">
            <w:pPr>
              <w:spacing w:line="360" w:lineRule="auto"/>
              <w:rPr>
                <w:lang w:val="en-GB"/>
              </w:rPr>
            </w:pPr>
          </w:p>
        </w:tc>
        <w:tc>
          <w:tcPr>
            <w:tcW w:w="1531" w:type="dxa"/>
            <w:tcBorders>
              <w:top w:val="single" w:sz="4" w:space="0" w:color="auto"/>
              <w:bottom w:val="single" w:sz="4" w:space="0" w:color="auto"/>
            </w:tcBorders>
          </w:tcPr>
          <w:p w14:paraId="206A2BE9" w14:textId="6552C580" w:rsidR="00581826" w:rsidRPr="00E20841" w:rsidRDefault="00FE7466" w:rsidP="00CC0904">
            <w:pPr>
              <w:spacing w:line="360" w:lineRule="auto"/>
              <w:jc w:val="center"/>
              <w:rPr>
                <w:lang w:val="en-GB"/>
              </w:rPr>
            </w:pPr>
            <w:r>
              <w:rPr>
                <w:lang w:val="en-GB"/>
              </w:rPr>
              <w:t>Anterior oviduct</w:t>
            </w:r>
          </w:p>
        </w:tc>
        <w:tc>
          <w:tcPr>
            <w:tcW w:w="1588" w:type="dxa"/>
            <w:tcBorders>
              <w:top w:val="single" w:sz="4" w:space="0" w:color="auto"/>
              <w:bottom w:val="single" w:sz="4" w:space="0" w:color="auto"/>
            </w:tcBorders>
          </w:tcPr>
          <w:p w14:paraId="10DEFF37" w14:textId="1B5D8EF1" w:rsidR="00581826" w:rsidRPr="00E20841" w:rsidRDefault="009D4573" w:rsidP="00CC0904">
            <w:pPr>
              <w:spacing w:line="360" w:lineRule="auto"/>
              <w:jc w:val="center"/>
              <w:rPr>
                <w:lang w:val="en-GB"/>
              </w:rPr>
            </w:pPr>
            <w:r>
              <w:rPr>
                <w:lang w:val="en-GB"/>
              </w:rPr>
              <w:t>Posterior oviduct</w:t>
            </w:r>
          </w:p>
        </w:tc>
        <w:tc>
          <w:tcPr>
            <w:tcW w:w="2834" w:type="dxa"/>
            <w:tcBorders>
              <w:bottom w:val="single" w:sz="4" w:space="0" w:color="auto"/>
            </w:tcBorders>
          </w:tcPr>
          <w:p w14:paraId="11B01623" w14:textId="5AA6591B" w:rsidR="00581826" w:rsidRPr="00E20841" w:rsidRDefault="00581826" w:rsidP="00F80905">
            <w:pPr>
              <w:spacing w:line="360" w:lineRule="auto"/>
              <w:rPr>
                <w:lang w:val="en-GB"/>
              </w:rPr>
            </w:pPr>
          </w:p>
        </w:tc>
      </w:tr>
      <w:tr w:rsidR="009B45D0" w:rsidRPr="00E20841" w14:paraId="4393D5A3" w14:textId="77777777" w:rsidTr="0020554D">
        <w:trPr>
          <w:gridAfter w:val="1"/>
          <w:wAfter w:w="13" w:type="dxa"/>
        </w:trPr>
        <w:tc>
          <w:tcPr>
            <w:tcW w:w="3345" w:type="dxa"/>
            <w:tcBorders>
              <w:top w:val="single" w:sz="4" w:space="0" w:color="auto"/>
            </w:tcBorders>
          </w:tcPr>
          <w:p w14:paraId="1818A55F" w14:textId="27E235F9" w:rsidR="00FD0075" w:rsidRPr="00E20841" w:rsidRDefault="00FD0075" w:rsidP="00F80905">
            <w:pPr>
              <w:spacing w:line="360" w:lineRule="auto"/>
              <w:rPr>
                <w:b/>
                <w:bCs/>
                <w:color w:val="FF0000"/>
                <w:lang w:val="en-GB"/>
              </w:rPr>
            </w:pPr>
            <w:r w:rsidRPr="00E20841">
              <w:rPr>
                <w:b/>
                <w:bCs/>
                <w:lang w:val="en-GB"/>
              </w:rPr>
              <w:t>Lizards</w:t>
            </w:r>
          </w:p>
        </w:tc>
        <w:tc>
          <w:tcPr>
            <w:tcW w:w="1871" w:type="dxa"/>
            <w:tcBorders>
              <w:top w:val="single" w:sz="4" w:space="0" w:color="auto"/>
            </w:tcBorders>
          </w:tcPr>
          <w:p w14:paraId="048CF2C9" w14:textId="77777777" w:rsidR="00FD0075" w:rsidRPr="00E20841" w:rsidRDefault="00FD0075" w:rsidP="00CC0904">
            <w:pPr>
              <w:spacing w:line="360" w:lineRule="auto"/>
              <w:jc w:val="center"/>
              <w:rPr>
                <w:color w:val="FF0000"/>
                <w:lang w:val="en-GB"/>
              </w:rPr>
            </w:pPr>
          </w:p>
        </w:tc>
        <w:tc>
          <w:tcPr>
            <w:tcW w:w="1928" w:type="dxa"/>
            <w:tcBorders>
              <w:top w:val="single" w:sz="4" w:space="0" w:color="auto"/>
            </w:tcBorders>
          </w:tcPr>
          <w:p w14:paraId="2E4ACCDE" w14:textId="77777777" w:rsidR="00FD0075" w:rsidRPr="00E20841" w:rsidRDefault="00FD0075" w:rsidP="00CC0904">
            <w:pPr>
              <w:spacing w:line="360" w:lineRule="auto"/>
              <w:jc w:val="center"/>
              <w:rPr>
                <w:color w:val="FF0000"/>
                <w:lang w:val="en-GB"/>
              </w:rPr>
            </w:pPr>
          </w:p>
        </w:tc>
        <w:tc>
          <w:tcPr>
            <w:tcW w:w="1644" w:type="dxa"/>
            <w:tcBorders>
              <w:top w:val="single" w:sz="4" w:space="0" w:color="auto"/>
            </w:tcBorders>
          </w:tcPr>
          <w:p w14:paraId="06A2398E" w14:textId="77777777" w:rsidR="00FD0075" w:rsidRPr="00E20841" w:rsidRDefault="00FD0075" w:rsidP="00CC0904">
            <w:pPr>
              <w:spacing w:line="360" w:lineRule="auto"/>
              <w:jc w:val="center"/>
              <w:rPr>
                <w:color w:val="FF0000"/>
                <w:lang w:val="en-GB"/>
              </w:rPr>
            </w:pPr>
          </w:p>
        </w:tc>
        <w:tc>
          <w:tcPr>
            <w:tcW w:w="1531" w:type="dxa"/>
            <w:tcBorders>
              <w:top w:val="single" w:sz="4" w:space="0" w:color="auto"/>
            </w:tcBorders>
          </w:tcPr>
          <w:p w14:paraId="1886B0B4" w14:textId="77777777" w:rsidR="00FD0075" w:rsidRPr="00E20841" w:rsidRDefault="00FD0075" w:rsidP="00CC0904">
            <w:pPr>
              <w:spacing w:line="360" w:lineRule="auto"/>
              <w:jc w:val="center"/>
              <w:rPr>
                <w:color w:val="FF0000"/>
                <w:lang w:val="en-GB"/>
              </w:rPr>
            </w:pPr>
          </w:p>
        </w:tc>
        <w:tc>
          <w:tcPr>
            <w:tcW w:w="1588" w:type="dxa"/>
            <w:tcBorders>
              <w:top w:val="single" w:sz="4" w:space="0" w:color="auto"/>
            </w:tcBorders>
          </w:tcPr>
          <w:p w14:paraId="02359664" w14:textId="77777777" w:rsidR="00FD0075" w:rsidRPr="00E20841" w:rsidRDefault="00FD0075" w:rsidP="00CC0904">
            <w:pPr>
              <w:spacing w:line="360" w:lineRule="auto"/>
              <w:jc w:val="center"/>
              <w:rPr>
                <w:color w:val="FF0000"/>
                <w:lang w:val="en-GB"/>
              </w:rPr>
            </w:pPr>
          </w:p>
        </w:tc>
        <w:tc>
          <w:tcPr>
            <w:tcW w:w="2834" w:type="dxa"/>
            <w:tcBorders>
              <w:top w:val="single" w:sz="4" w:space="0" w:color="auto"/>
            </w:tcBorders>
          </w:tcPr>
          <w:p w14:paraId="5CD71D81" w14:textId="77777777" w:rsidR="00FD0075" w:rsidRPr="00E20841" w:rsidRDefault="00FD0075" w:rsidP="00F80905">
            <w:pPr>
              <w:spacing w:line="360" w:lineRule="auto"/>
              <w:rPr>
                <w:color w:val="FF0000"/>
                <w:lang w:val="en-GB"/>
              </w:rPr>
            </w:pPr>
          </w:p>
        </w:tc>
      </w:tr>
      <w:tr w:rsidR="009B45D0" w:rsidRPr="00E20841" w14:paraId="77199B77" w14:textId="77777777" w:rsidTr="0020554D">
        <w:trPr>
          <w:gridAfter w:val="1"/>
          <w:wAfter w:w="13" w:type="dxa"/>
        </w:trPr>
        <w:tc>
          <w:tcPr>
            <w:tcW w:w="3345" w:type="dxa"/>
          </w:tcPr>
          <w:p w14:paraId="59E374CD" w14:textId="46104117" w:rsidR="00FD0075" w:rsidRPr="00E20841" w:rsidRDefault="00FD0075" w:rsidP="00F80905">
            <w:pPr>
              <w:spacing w:line="360" w:lineRule="auto"/>
              <w:rPr>
                <w:lang w:val="en-GB"/>
              </w:rPr>
            </w:pPr>
            <w:r w:rsidRPr="00E20841">
              <w:rPr>
                <w:lang w:val="en-GB"/>
              </w:rPr>
              <w:t>Agamidae</w:t>
            </w:r>
          </w:p>
        </w:tc>
        <w:tc>
          <w:tcPr>
            <w:tcW w:w="1871" w:type="dxa"/>
          </w:tcPr>
          <w:p w14:paraId="0604B4D1" w14:textId="77777777" w:rsidR="00FD0075" w:rsidRPr="00E20841" w:rsidRDefault="00FD0075" w:rsidP="00CC0904">
            <w:pPr>
              <w:spacing w:line="360" w:lineRule="auto"/>
              <w:jc w:val="center"/>
              <w:rPr>
                <w:lang w:val="en-GB"/>
              </w:rPr>
            </w:pPr>
          </w:p>
        </w:tc>
        <w:tc>
          <w:tcPr>
            <w:tcW w:w="1928" w:type="dxa"/>
          </w:tcPr>
          <w:p w14:paraId="7D996F51" w14:textId="77777777" w:rsidR="00FD0075" w:rsidRPr="00E20841" w:rsidRDefault="00FD0075" w:rsidP="00CC0904">
            <w:pPr>
              <w:spacing w:line="360" w:lineRule="auto"/>
              <w:jc w:val="center"/>
              <w:rPr>
                <w:lang w:val="en-GB"/>
              </w:rPr>
            </w:pPr>
          </w:p>
        </w:tc>
        <w:tc>
          <w:tcPr>
            <w:tcW w:w="1644" w:type="dxa"/>
          </w:tcPr>
          <w:p w14:paraId="02507BE1" w14:textId="77777777" w:rsidR="00FD0075" w:rsidRPr="00E20841" w:rsidRDefault="00FD0075" w:rsidP="00CC0904">
            <w:pPr>
              <w:spacing w:line="360" w:lineRule="auto"/>
              <w:jc w:val="center"/>
              <w:rPr>
                <w:lang w:val="en-GB"/>
              </w:rPr>
            </w:pPr>
          </w:p>
        </w:tc>
        <w:tc>
          <w:tcPr>
            <w:tcW w:w="1531" w:type="dxa"/>
          </w:tcPr>
          <w:p w14:paraId="64AD072E" w14:textId="77777777" w:rsidR="00FD0075" w:rsidRPr="00E20841" w:rsidRDefault="00FD0075" w:rsidP="00CC0904">
            <w:pPr>
              <w:spacing w:line="360" w:lineRule="auto"/>
              <w:jc w:val="center"/>
              <w:rPr>
                <w:lang w:val="en-GB"/>
              </w:rPr>
            </w:pPr>
          </w:p>
        </w:tc>
        <w:tc>
          <w:tcPr>
            <w:tcW w:w="1588" w:type="dxa"/>
          </w:tcPr>
          <w:p w14:paraId="5CF96281" w14:textId="77777777" w:rsidR="00FD0075" w:rsidRPr="00E20841" w:rsidRDefault="00FD0075" w:rsidP="00CC0904">
            <w:pPr>
              <w:spacing w:line="360" w:lineRule="auto"/>
              <w:jc w:val="center"/>
              <w:rPr>
                <w:lang w:val="en-GB"/>
              </w:rPr>
            </w:pPr>
          </w:p>
        </w:tc>
        <w:tc>
          <w:tcPr>
            <w:tcW w:w="2834" w:type="dxa"/>
          </w:tcPr>
          <w:p w14:paraId="6644C3D4" w14:textId="77777777" w:rsidR="00FD0075" w:rsidRPr="00E20841" w:rsidRDefault="00FD0075" w:rsidP="00F80905">
            <w:pPr>
              <w:spacing w:line="360" w:lineRule="auto"/>
              <w:rPr>
                <w:lang w:val="en-GB"/>
              </w:rPr>
            </w:pPr>
          </w:p>
        </w:tc>
      </w:tr>
      <w:tr w:rsidR="009B45D0" w:rsidRPr="00E20841" w14:paraId="77DAC5C0" w14:textId="77777777" w:rsidTr="0020554D">
        <w:trPr>
          <w:gridAfter w:val="1"/>
          <w:wAfter w:w="13" w:type="dxa"/>
        </w:trPr>
        <w:tc>
          <w:tcPr>
            <w:tcW w:w="3345" w:type="dxa"/>
          </w:tcPr>
          <w:p w14:paraId="3E513679" w14:textId="2258A4F8" w:rsidR="00BA0D36" w:rsidRPr="00E20841" w:rsidRDefault="00BA0D36" w:rsidP="00BA0D36">
            <w:pPr>
              <w:spacing w:line="360" w:lineRule="auto"/>
              <w:rPr>
                <w:i/>
                <w:iCs/>
                <w:lang w:val="en-GB"/>
              </w:rPr>
            </w:pPr>
            <w:r w:rsidRPr="00E20841">
              <w:rPr>
                <w:i/>
                <w:iCs/>
                <w:lang w:val="en-GB"/>
              </w:rPr>
              <w:t>Calotes versicolor</w:t>
            </w:r>
          </w:p>
        </w:tc>
        <w:tc>
          <w:tcPr>
            <w:tcW w:w="1871" w:type="dxa"/>
          </w:tcPr>
          <w:p w14:paraId="4CA39633" w14:textId="24DC9202" w:rsidR="00BA0D36" w:rsidRPr="00E20841" w:rsidRDefault="00BA0D36" w:rsidP="00CC0904">
            <w:pPr>
              <w:spacing w:line="360" w:lineRule="auto"/>
              <w:jc w:val="center"/>
              <w:rPr>
                <w:lang w:val="en-GB"/>
              </w:rPr>
            </w:pPr>
            <w:r w:rsidRPr="00E20841">
              <w:rPr>
                <w:lang w:val="en-GB"/>
              </w:rPr>
              <w:t>throughout</w:t>
            </w:r>
          </w:p>
        </w:tc>
        <w:tc>
          <w:tcPr>
            <w:tcW w:w="1928" w:type="dxa"/>
          </w:tcPr>
          <w:p w14:paraId="3AC5FEFD" w14:textId="34319B82" w:rsidR="00BA0D36" w:rsidRPr="00E20841" w:rsidRDefault="00BA0D36" w:rsidP="00CC0904">
            <w:pPr>
              <w:spacing w:line="360" w:lineRule="auto"/>
              <w:jc w:val="center"/>
              <w:rPr>
                <w:lang w:val="en-GB"/>
              </w:rPr>
            </w:pPr>
            <w:r w:rsidRPr="00E20841">
              <w:rPr>
                <w:lang w:val="en-GB"/>
              </w:rPr>
              <w:t>year-round</w:t>
            </w:r>
          </w:p>
        </w:tc>
        <w:tc>
          <w:tcPr>
            <w:tcW w:w="1644" w:type="dxa"/>
          </w:tcPr>
          <w:p w14:paraId="58D40F4B" w14:textId="45105C2A" w:rsidR="00BA0D36" w:rsidRPr="00E20841" w:rsidRDefault="001A57A7" w:rsidP="00CC0904">
            <w:pPr>
              <w:spacing w:line="360" w:lineRule="auto"/>
              <w:jc w:val="center"/>
              <w:rPr>
                <w:lang w:val="en-GB"/>
              </w:rPr>
            </w:pPr>
            <w:r w:rsidRPr="00E20841">
              <w:rPr>
                <w:lang w:val="en-GB"/>
              </w:rPr>
              <w:t>no</w:t>
            </w:r>
          </w:p>
        </w:tc>
        <w:tc>
          <w:tcPr>
            <w:tcW w:w="1531" w:type="dxa"/>
          </w:tcPr>
          <w:p w14:paraId="5A5B92DA" w14:textId="3DDAA62C" w:rsidR="00BA0D36" w:rsidRPr="00E20841" w:rsidRDefault="00BA0D36" w:rsidP="00CC0904">
            <w:pPr>
              <w:spacing w:line="360" w:lineRule="auto"/>
              <w:jc w:val="center"/>
              <w:rPr>
                <w:lang w:val="en-GB"/>
              </w:rPr>
            </w:pPr>
          </w:p>
        </w:tc>
        <w:tc>
          <w:tcPr>
            <w:tcW w:w="1588" w:type="dxa"/>
          </w:tcPr>
          <w:p w14:paraId="061D9089" w14:textId="5884E830" w:rsidR="00BA0D36" w:rsidRPr="00E20841" w:rsidRDefault="00111460" w:rsidP="00CC0904">
            <w:pPr>
              <w:spacing w:line="360" w:lineRule="auto"/>
              <w:jc w:val="center"/>
              <w:rPr>
                <w:lang w:val="en-GB"/>
              </w:rPr>
            </w:pPr>
            <w:r>
              <w:rPr>
                <w:lang w:val="en-GB"/>
              </w:rPr>
              <w:t>yes</w:t>
            </w:r>
          </w:p>
        </w:tc>
        <w:tc>
          <w:tcPr>
            <w:tcW w:w="2834" w:type="dxa"/>
          </w:tcPr>
          <w:p w14:paraId="373E9B5B" w14:textId="43680AEC" w:rsidR="00BA0D36" w:rsidRPr="00E20841" w:rsidRDefault="00DD4B5A" w:rsidP="00BA0D36">
            <w:pPr>
              <w:spacing w:line="360" w:lineRule="auto"/>
              <w:rPr>
                <w:lang w:val="en-GB"/>
              </w:rPr>
            </w:pPr>
            <w:r w:rsidRPr="00E20841">
              <w:rPr>
                <w:lang w:val="en-GB"/>
              </w:rPr>
              <w:fldChar w:fldCharType="begin" w:fldLock="1"/>
            </w:r>
            <w:r w:rsidR="006662DB">
              <w:rPr>
                <w:lang w:val="en-GB"/>
              </w:rPr>
              <w:instrText>ADDIN CSL_CITATION {"citationItems":[{"id":"ITEM-1","itemData":{"DOI":"10.1002/jmor.1052030110","author":[{"dropping-particle":"","family":"Shantakumari","given":"T. R.","non-dropping-particle":"","parse-names":false,"suffix":""},{"dropping-particle":"","family":"Sarkar","given":"H. B. D.","non-dropping-particle":"","parse-names":false,"suffix":""},{"dropping-particle":"","family":"Shivanandappa","given":"T.","non-dropping-particle":"","parse-names":false,"suffix":""}],"container-title":"Journal of Morphology","id":"ITEM-1","issue":"1","issued":{"date-parts":[["1990"]]},"page":"97-106","title":"Histology and histochemistry of the oviductal sperm storage pockets of the agamid lizard &lt;i&gt;Calotes versicolor&lt;/i&gt;","type":"article-journal","volume":"203"},"uris":["http://www.mendeley.com/documents/?uuid=e9a97b3f-fca1-424b-a147-e4554430cdc2"]}],"mendeley":{"formattedCitation":"[1]","plainTextFormattedCitation":"[1]","previouslyFormattedCitation":"(Shantakumari, Sarkar &amp; Shivanandappa, 1990)"},"properties":{"noteIndex":0},"schema":"https://github.com/citation-style-language/schema/raw/master/csl-citation.json"}</w:instrText>
            </w:r>
            <w:r w:rsidRPr="00E20841">
              <w:rPr>
                <w:lang w:val="en-GB"/>
              </w:rPr>
              <w:fldChar w:fldCharType="separate"/>
            </w:r>
            <w:r w:rsidR="006662DB" w:rsidRPr="006662DB">
              <w:rPr>
                <w:noProof/>
                <w:lang w:val="en-GB"/>
              </w:rPr>
              <w:t>[1]</w:t>
            </w:r>
            <w:r w:rsidRPr="00E20841">
              <w:rPr>
                <w:lang w:val="en-GB"/>
              </w:rPr>
              <w:fldChar w:fldCharType="end"/>
            </w:r>
          </w:p>
        </w:tc>
      </w:tr>
      <w:tr w:rsidR="009B45D0" w:rsidRPr="00E20841" w14:paraId="32A7ACDC" w14:textId="77777777" w:rsidTr="0020554D">
        <w:trPr>
          <w:gridAfter w:val="1"/>
          <w:wAfter w:w="13" w:type="dxa"/>
        </w:trPr>
        <w:tc>
          <w:tcPr>
            <w:tcW w:w="3345" w:type="dxa"/>
          </w:tcPr>
          <w:p w14:paraId="721DC31C" w14:textId="131A4EA9" w:rsidR="00216790" w:rsidRPr="00E20841" w:rsidRDefault="00216790" w:rsidP="00216790">
            <w:pPr>
              <w:spacing w:line="360" w:lineRule="auto"/>
              <w:rPr>
                <w:i/>
                <w:iCs/>
                <w:lang w:val="en-GB"/>
              </w:rPr>
            </w:pPr>
            <w:r w:rsidRPr="00E20841">
              <w:rPr>
                <w:i/>
                <w:iCs/>
                <w:lang w:val="en-GB"/>
              </w:rPr>
              <w:t>Pogona barbata</w:t>
            </w:r>
          </w:p>
        </w:tc>
        <w:tc>
          <w:tcPr>
            <w:tcW w:w="1871" w:type="dxa"/>
          </w:tcPr>
          <w:p w14:paraId="7AD30DB7" w14:textId="296B8970" w:rsidR="00216790" w:rsidRPr="00E20841" w:rsidRDefault="00216790" w:rsidP="00CC0904">
            <w:pPr>
              <w:spacing w:line="360" w:lineRule="auto"/>
              <w:jc w:val="center"/>
              <w:rPr>
                <w:lang w:val="en-GB"/>
              </w:rPr>
            </w:pPr>
            <w:r w:rsidRPr="00E20841">
              <w:rPr>
                <w:lang w:val="en-GB"/>
              </w:rPr>
              <w:t>throughout</w:t>
            </w:r>
          </w:p>
        </w:tc>
        <w:tc>
          <w:tcPr>
            <w:tcW w:w="1928" w:type="dxa"/>
          </w:tcPr>
          <w:p w14:paraId="0DC23220" w14:textId="1D844E94" w:rsidR="00216790" w:rsidRPr="00E20841" w:rsidRDefault="00216790" w:rsidP="00CC0904">
            <w:pPr>
              <w:spacing w:line="360" w:lineRule="auto"/>
              <w:jc w:val="center"/>
              <w:rPr>
                <w:lang w:val="en-GB"/>
              </w:rPr>
            </w:pPr>
            <w:r w:rsidRPr="00E20841">
              <w:rPr>
                <w:lang w:val="en-GB"/>
              </w:rPr>
              <w:t>year-round</w:t>
            </w:r>
          </w:p>
        </w:tc>
        <w:tc>
          <w:tcPr>
            <w:tcW w:w="1644" w:type="dxa"/>
          </w:tcPr>
          <w:p w14:paraId="6E09A6DA" w14:textId="77C742C7" w:rsidR="00216790" w:rsidRPr="00E20841" w:rsidRDefault="00216790" w:rsidP="00CC0904">
            <w:pPr>
              <w:spacing w:line="360" w:lineRule="auto"/>
              <w:jc w:val="center"/>
              <w:rPr>
                <w:lang w:val="en-GB"/>
              </w:rPr>
            </w:pPr>
            <w:r w:rsidRPr="00E20841">
              <w:rPr>
                <w:lang w:val="en-GB"/>
              </w:rPr>
              <w:t>no</w:t>
            </w:r>
          </w:p>
        </w:tc>
        <w:tc>
          <w:tcPr>
            <w:tcW w:w="1531" w:type="dxa"/>
          </w:tcPr>
          <w:p w14:paraId="0352E000" w14:textId="0C145A48" w:rsidR="00216790" w:rsidRPr="00E20841" w:rsidRDefault="00216790" w:rsidP="00CC0904">
            <w:pPr>
              <w:spacing w:line="360" w:lineRule="auto"/>
              <w:jc w:val="center"/>
              <w:rPr>
                <w:lang w:val="en-GB"/>
              </w:rPr>
            </w:pPr>
          </w:p>
        </w:tc>
        <w:tc>
          <w:tcPr>
            <w:tcW w:w="1588" w:type="dxa"/>
          </w:tcPr>
          <w:p w14:paraId="1D681B92" w14:textId="2649D270" w:rsidR="00216790" w:rsidRPr="00E20841" w:rsidRDefault="00111460" w:rsidP="00CC0904">
            <w:pPr>
              <w:spacing w:line="360" w:lineRule="auto"/>
              <w:jc w:val="center"/>
              <w:rPr>
                <w:lang w:val="en-GB"/>
              </w:rPr>
            </w:pPr>
            <w:r>
              <w:rPr>
                <w:lang w:val="en-GB"/>
              </w:rPr>
              <w:t>yes</w:t>
            </w:r>
          </w:p>
        </w:tc>
        <w:tc>
          <w:tcPr>
            <w:tcW w:w="2834" w:type="dxa"/>
          </w:tcPr>
          <w:p w14:paraId="3DF67307" w14:textId="1CF149E9" w:rsidR="00216790" w:rsidRPr="00E20841" w:rsidRDefault="00A33BE3" w:rsidP="00216790">
            <w:pPr>
              <w:spacing w:line="360" w:lineRule="auto"/>
              <w:rPr>
                <w:lang w:val="en-GB"/>
              </w:rPr>
            </w:pPr>
            <w:r w:rsidRPr="00E20841">
              <w:rPr>
                <w:lang w:val="en-GB"/>
              </w:rPr>
              <w:fldChar w:fldCharType="begin" w:fldLock="1"/>
            </w:r>
            <w:r w:rsidR="006662DB">
              <w:rPr>
                <w:lang w:val="en-GB"/>
              </w:rPr>
              <w:instrText>ADDIN CSL_CITATION {"citationItems":[{"id":"ITEM-1","itemData":{"DOI":"10.1071/ZO00031","ISSN":"0004-959X","abstract":"Pogona barbata, a large lizard that inhabits the open woodlands of eastern Australia, has been reported to have a high annual reproductive output, which is contrary to expectations for a large lizard. To better understand this anomaly, its reproductive cycle and morphology were investigated. Males were spermatogenic year round, with only a brief period of regression in January (late summer). Females were vitellogenic and gravid through August–December (spring to early summer). Two or three large clutches (14–26 eggs per clutch) were produced each breeding period. Females had two germinal beds in each ovary, and all four actively produced eggs simultaneously. Clutches overlapped such that the next clutch began vitellogenesis before the first was laid. These characteristics make this species’ reproductive output one of the largest known among lizards. Reproductive females had sperm stored in oviductal crypts, but there was no evidence of sperm storage outside the breeding period. The short-term storage of sperm by breeding females may promote sperm competition between males.","author":[{"dropping-particle":"","family":"Amey","given":"A. P.","non-dropping-particle":"","parse-names":false,"suffix":""},{"dropping-particle":"","family":"Whittier","given":"J. M.","non-dropping-particle":"","parse-names":false,"suffix":""}],"container-title":"Australian Journal of Zoology","id":"ITEM-1","issue":"4","issued":{"date-parts":[["2000"]]},"page":"411","title":"The annual reproductive cycle and sperm storage in the bearded dragon, &lt;i&gt;Pogona barbata&lt;/i&gt;","type":"article-journal","volume":"48"},"uris":["http://www.mendeley.com/documents/?uuid=c55056f6-7dd1-40c7-aeb5-f77079e0901f"]}],"mendeley":{"formattedCitation":"[2]","plainTextFormattedCitation":"[2]","previouslyFormattedCitation":"(Amey &amp; Whittier, 2000)"},"properties":{"noteIndex":0},"schema":"https://github.com/citation-style-language/schema/raw/master/csl-citation.json"}</w:instrText>
            </w:r>
            <w:r w:rsidRPr="00E20841">
              <w:rPr>
                <w:lang w:val="en-GB"/>
              </w:rPr>
              <w:fldChar w:fldCharType="separate"/>
            </w:r>
            <w:r w:rsidR="006662DB" w:rsidRPr="006662DB">
              <w:rPr>
                <w:noProof/>
                <w:lang w:val="en-GB"/>
              </w:rPr>
              <w:t>[2]</w:t>
            </w:r>
            <w:r w:rsidRPr="00E20841">
              <w:rPr>
                <w:lang w:val="en-GB"/>
              </w:rPr>
              <w:fldChar w:fldCharType="end"/>
            </w:r>
          </w:p>
        </w:tc>
      </w:tr>
      <w:tr w:rsidR="009B45D0" w:rsidRPr="00E20841" w14:paraId="53C752B3" w14:textId="77777777" w:rsidTr="0020554D">
        <w:trPr>
          <w:gridAfter w:val="1"/>
          <w:wAfter w:w="13" w:type="dxa"/>
        </w:trPr>
        <w:tc>
          <w:tcPr>
            <w:tcW w:w="3345" w:type="dxa"/>
          </w:tcPr>
          <w:p w14:paraId="7B8BFF8E" w14:textId="52AC950E" w:rsidR="00A36F05" w:rsidRPr="00FB1EB2" w:rsidRDefault="00A36F05" w:rsidP="00A36F05">
            <w:pPr>
              <w:spacing w:line="360" w:lineRule="auto"/>
              <w:rPr>
                <w:i/>
                <w:iCs/>
                <w:lang w:val="en-GB"/>
              </w:rPr>
            </w:pPr>
            <w:r w:rsidRPr="00FB1EB2">
              <w:rPr>
                <w:i/>
                <w:iCs/>
                <w:lang w:val="en-GB"/>
              </w:rPr>
              <w:t>Psammophilus dorsalis</w:t>
            </w:r>
          </w:p>
        </w:tc>
        <w:tc>
          <w:tcPr>
            <w:tcW w:w="1871" w:type="dxa"/>
          </w:tcPr>
          <w:p w14:paraId="44D7E7CB" w14:textId="5A8BD486" w:rsidR="00A36F05" w:rsidRPr="00FB1EB2" w:rsidRDefault="00A36F05" w:rsidP="00CC0904">
            <w:pPr>
              <w:spacing w:line="360" w:lineRule="auto"/>
              <w:jc w:val="center"/>
              <w:rPr>
                <w:lang w:val="en-GB"/>
              </w:rPr>
            </w:pPr>
            <w:r w:rsidRPr="00FB1EB2">
              <w:rPr>
                <w:lang w:val="en-GB"/>
              </w:rPr>
              <w:t>throughout</w:t>
            </w:r>
          </w:p>
        </w:tc>
        <w:tc>
          <w:tcPr>
            <w:tcW w:w="1928" w:type="dxa"/>
          </w:tcPr>
          <w:p w14:paraId="29E41E4E" w14:textId="4165069A" w:rsidR="00A36F05" w:rsidRPr="00FB1EB2" w:rsidRDefault="00A36F05" w:rsidP="00CC0904">
            <w:pPr>
              <w:spacing w:line="360" w:lineRule="auto"/>
              <w:jc w:val="center"/>
              <w:rPr>
                <w:lang w:val="en-GB"/>
              </w:rPr>
            </w:pPr>
            <w:r w:rsidRPr="00FB1EB2">
              <w:rPr>
                <w:lang w:val="en-GB"/>
              </w:rPr>
              <w:t>year-round</w:t>
            </w:r>
          </w:p>
        </w:tc>
        <w:tc>
          <w:tcPr>
            <w:tcW w:w="1644" w:type="dxa"/>
          </w:tcPr>
          <w:p w14:paraId="2F6B5BB9" w14:textId="5BBB0754" w:rsidR="00A36F05" w:rsidRPr="00FB1EB2" w:rsidRDefault="00A36F05" w:rsidP="00CC0904">
            <w:pPr>
              <w:spacing w:line="360" w:lineRule="auto"/>
              <w:jc w:val="center"/>
              <w:rPr>
                <w:lang w:val="en-GB"/>
              </w:rPr>
            </w:pPr>
            <w:r w:rsidRPr="00FB1EB2">
              <w:rPr>
                <w:lang w:val="en-GB"/>
              </w:rPr>
              <w:t>no</w:t>
            </w:r>
          </w:p>
        </w:tc>
        <w:tc>
          <w:tcPr>
            <w:tcW w:w="1531" w:type="dxa"/>
          </w:tcPr>
          <w:p w14:paraId="44AA8353" w14:textId="19BED379" w:rsidR="00A36F05" w:rsidRPr="00FB1EB2" w:rsidRDefault="00A36F05" w:rsidP="00CC0904">
            <w:pPr>
              <w:spacing w:line="360" w:lineRule="auto"/>
              <w:jc w:val="center"/>
              <w:rPr>
                <w:lang w:val="en-GB"/>
              </w:rPr>
            </w:pPr>
          </w:p>
        </w:tc>
        <w:tc>
          <w:tcPr>
            <w:tcW w:w="1588" w:type="dxa"/>
          </w:tcPr>
          <w:p w14:paraId="5C7CED0E" w14:textId="13A405C2" w:rsidR="00A36F05" w:rsidRPr="00FB1EB2" w:rsidRDefault="00111460" w:rsidP="00CC0904">
            <w:pPr>
              <w:spacing w:line="360" w:lineRule="auto"/>
              <w:jc w:val="center"/>
              <w:rPr>
                <w:lang w:val="en-GB"/>
              </w:rPr>
            </w:pPr>
            <w:r>
              <w:rPr>
                <w:lang w:val="en-GB"/>
              </w:rPr>
              <w:t>yes</w:t>
            </w:r>
          </w:p>
        </w:tc>
        <w:tc>
          <w:tcPr>
            <w:tcW w:w="2834" w:type="dxa"/>
          </w:tcPr>
          <w:p w14:paraId="3F9F0D20" w14:textId="52903BEA" w:rsidR="00A36F05" w:rsidRPr="00FB1EB2" w:rsidRDefault="00A33BE3" w:rsidP="00A36F05">
            <w:pPr>
              <w:spacing w:line="360" w:lineRule="auto"/>
              <w:rPr>
                <w:lang w:val="en-GB"/>
              </w:rPr>
            </w:pPr>
            <w:r w:rsidRPr="00FB1EB2">
              <w:rPr>
                <w:lang w:val="en-GB"/>
              </w:rPr>
              <w:fldChar w:fldCharType="begin" w:fldLock="1"/>
            </w:r>
            <w:r w:rsidR="006662DB">
              <w:rPr>
                <w:lang w:val="en-GB"/>
              </w:rPr>
              <w:instrText>ADDIN CSL_CITATION {"citationItems":[{"id":"ITEM-1","itemData":{"DOI":"10.1002/jmor.1052240304","ISSN":"0362-2525","author":[{"dropping-particle":"","family":"Srinivas","given":"S. R.","non-dropping-particle":"","parse-names":false,"suffix":""},{"dropping-particle":"","family":"Hegde","given":"S. N.","non-dropping-particle":"","parse-names":false,"suffix":""},{"dropping-particle":"","family":"Sarkar","given":"H. B. D.","non-dropping-particle":"","parse-names":false,"suffix":""},{"dropping-particle":"","family":"Shivanandappa","given":"T.","non-dropping-particle":"","parse-names":false,"suffix":""}],"container-title":"Journal of Morphology","id":"ITEM-1","issue":"3","issued":{"date-parts":[["1995","6"]]},"page":"293-301","title":"Sperm storage in the oviduct of the tropical rock lizard, &lt;i&gt;Psammophilus dorsalis&lt;/i&gt;","type":"article-journal","volume":"224"},"uris":["http://www.mendeley.com/documents/?uuid=65a08e2c-9ff2-40e0-8d5e-8cd55356735d"]}],"mendeley":{"formattedCitation":"[3]","plainTextFormattedCitation":"[3]","previouslyFormattedCitation":"(Srinivas &lt;i&gt;et al.&lt;/i&gt;, 1995)"},"properties":{"noteIndex":0},"schema":"https://github.com/citation-style-language/schema/raw/master/csl-citation.json"}</w:instrText>
            </w:r>
            <w:r w:rsidRPr="00FB1EB2">
              <w:rPr>
                <w:lang w:val="en-GB"/>
              </w:rPr>
              <w:fldChar w:fldCharType="separate"/>
            </w:r>
            <w:r w:rsidR="006662DB" w:rsidRPr="006662DB">
              <w:rPr>
                <w:noProof/>
                <w:lang w:val="en-GB"/>
              </w:rPr>
              <w:t>[3]</w:t>
            </w:r>
            <w:r w:rsidRPr="00FB1EB2">
              <w:rPr>
                <w:lang w:val="en-GB"/>
              </w:rPr>
              <w:fldChar w:fldCharType="end"/>
            </w:r>
          </w:p>
        </w:tc>
      </w:tr>
      <w:tr w:rsidR="009B45D0" w:rsidRPr="00E20841" w14:paraId="6AA32830" w14:textId="77777777" w:rsidTr="0020554D">
        <w:trPr>
          <w:gridAfter w:val="1"/>
          <w:wAfter w:w="13" w:type="dxa"/>
        </w:trPr>
        <w:tc>
          <w:tcPr>
            <w:tcW w:w="3345" w:type="dxa"/>
          </w:tcPr>
          <w:p w14:paraId="2C287E60" w14:textId="51BF465D" w:rsidR="00A36F05" w:rsidRPr="00FB1EB2" w:rsidRDefault="00AF5748" w:rsidP="00A36F05">
            <w:pPr>
              <w:spacing w:line="360" w:lineRule="auto"/>
              <w:rPr>
                <w:lang w:val="en-GB"/>
              </w:rPr>
            </w:pPr>
            <w:r w:rsidRPr="00FB1EB2">
              <w:rPr>
                <w:lang w:val="en-GB"/>
              </w:rPr>
              <w:t>Anguidae</w:t>
            </w:r>
          </w:p>
        </w:tc>
        <w:tc>
          <w:tcPr>
            <w:tcW w:w="1871" w:type="dxa"/>
          </w:tcPr>
          <w:p w14:paraId="2884F90D" w14:textId="77777777" w:rsidR="00A36F05" w:rsidRPr="00FB1EB2" w:rsidRDefault="00A36F05" w:rsidP="00CC0904">
            <w:pPr>
              <w:spacing w:line="360" w:lineRule="auto"/>
              <w:jc w:val="center"/>
              <w:rPr>
                <w:lang w:val="en-GB"/>
              </w:rPr>
            </w:pPr>
          </w:p>
        </w:tc>
        <w:tc>
          <w:tcPr>
            <w:tcW w:w="1928" w:type="dxa"/>
          </w:tcPr>
          <w:p w14:paraId="105328D7" w14:textId="77777777" w:rsidR="00A36F05" w:rsidRPr="00FB1EB2" w:rsidRDefault="00A36F05" w:rsidP="00CC0904">
            <w:pPr>
              <w:spacing w:line="360" w:lineRule="auto"/>
              <w:jc w:val="center"/>
              <w:rPr>
                <w:lang w:val="en-GB"/>
              </w:rPr>
            </w:pPr>
          </w:p>
        </w:tc>
        <w:tc>
          <w:tcPr>
            <w:tcW w:w="1644" w:type="dxa"/>
          </w:tcPr>
          <w:p w14:paraId="61526DA9" w14:textId="77777777" w:rsidR="00A36F05" w:rsidRPr="00FB1EB2" w:rsidRDefault="00A36F05" w:rsidP="00CC0904">
            <w:pPr>
              <w:spacing w:line="360" w:lineRule="auto"/>
              <w:jc w:val="center"/>
              <w:rPr>
                <w:lang w:val="en-GB"/>
              </w:rPr>
            </w:pPr>
          </w:p>
        </w:tc>
        <w:tc>
          <w:tcPr>
            <w:tcW w:w="1531" w:type="dxa"/>
          </w:tcPr>
          <w:p w14:paraId="3245D705" w14:textId="77777777" w:rsidR="00A36F05" w:rsidRPr="00FB1EB2" w:rsidRDefault="00A36F05" w:rsidP="00CC0904">
            <w:pPr>
              <w:spacing w:line="360" w:lineRule="auto"/>
              <w:jc w:val="center"/>
              <w:rPr>
                <w:lang w:val="en-GB"/>
              </w:rPr>
            </w:pPr>
          </w:p>
        </w:tc>
        <w:tc>
          <w:tcPr>
            <w:tcW w:w="1588" w:type="dxa"/>
          </w:tcPr>
          <w:p w14:paraId="3C56A080" w14:textId="77777777" w:rsidR="00A36F05" w:rsidRPr="00FB1EB2" w:rsidRDefault="00A36F05" w:rsidP="00CC0904">
            <w:pPr>
              <w:spacing w:line="360" w:lineRule="auto"/>
              <w:jc w:val="center"/>
              <w:rPr>
                <w:lang w:val="en-GB"/>
              </w:rPr>
            </w:pPr>
          </w:p>
        </w:tc>
        <w:tc>
          <w:tcPr>
            <w:tcW w:w="2834" w:type="dxa"/>
          </w:tcPr>
          <w:p w14:paraId="6258257D" w14:textId="77777777" w:rsidR="00A36F05" w:rsidRPr="00FB1EB2" w:rsidRDefault="00A36F05" w:rsidP="00A36F05">
            <w:pPr>
              <w:spacing w:line="360" w:lineRule="auto"/>
              <w:rPr>
                <w:lang w:val="en-GB"/>
              </w:rPr>
            </w:pPr>
          </w:p>
        </w:tc>
      </w:tr>
      <w:tr w:rsidR="009B0037" w:rsidRPr="00E20841" w14:paraId="4C8C99ED" w14:textId="77777777" w:rsidTr="0020554D">
        <w:trPr>
          <w:gridAfter w:val="1"/>
          <w:wAfter w:w="13" w:type="dxa"/>
        </w:trPr>
        <w:tc>
          <w:tcPr>
            <w:tcW w:w="3345" w:type="dxa"/>
          </w:tcPr>
          <w:p w14:paraId="1B1E0C55" w14:textId="794AA1AE" w:rsidR="009B0037" w:rsidRPr="000B6F39" w:rsidRDefault="009B0037" w:rsidP="009B0037">
            <w:pPr>
              <w:spacing w:line="360" w:lineRule="auto"/>
              <w:rPr>
                <w:i/>
                <w:iCs/>
                <w:lang w:val="en-GB"/>
              </w:rPr>
            </w:pPr>
            <w:r w:rsidRPr="000B6F39">
              <w:rPr>
                <w:i/>
                <w:iCs/>
                <w:lang w:val="en-GB"/>
              </w:rPr>
              <w:t>Anguis fragilis</w:t>
            </w:r>
          </w:p>
        </w:tc>
        <w:tc>
          <w:tcPr>
            <w:tcW w:w="1871" w:type="dxa"/>
          </w:tcPr>
          <w:p w14:paraId="6ACBE215" w14:textId="7A8E8EBF" w:rsidR="009B0037" w:rsidRPr="000B6F39" w:rsidRDefault="009B0037" w:rsidP="00CC0904">
            <w:pPr>
              <w:spacing w:line="360" w:lineRule="auto"/>
              <w:jc w:val="center"/>
              <w:rPr>
                <w:highlight w:val="yellow"/>
                <w:lang w:val="en-GB"/>
              </w:rPr>
            </w:pPr>
            <w:r w:rsidRPr="000B6F39">
              <w:rPr>
                <w:lang w:val="en-GB"/>
              </w:rPr>
              <w:t>throughout</w:t>
            </w:r>
          </w:p>
        </w:tc>
        <w:tc>
          <w:tcPr>
            <w:tcW w:w="1928" w:type="dxa"/>
          </w:tcPr>
          <w:p w14:paraId="2AAD2B3A" w14:textId="704012D3" w:rsidR="009B0037" w:rsidRPr="000B6F39" w:rsidRDefault="009B0037" w:rsidP="00CC0904">
            <w:pPr>
              <w:spacing w:line="360" w:lineRule="auto"/>
              <w:jc w:val="center"/>
              <w:rPr>
                <w:highlight w:val="yellow"/>
                <w:lang w:val="en-GB"/>
              </w:rPr>
            </w:pPr>
            <w:r w:rsidRPr="000B6F39">
              <w:rPr>
                <w:lang w:val="en-GB"/>
              </w:rPr>
              <w:t>Apr</w:t>
            </w:r>
            <w:r w:rsidR="00CC0904">
              <w:rPr>
                <w:lang w:val="en-GB"/>
              </w:rPr>
              <w:t>–</w:t>
            </w:r>
            <w:r w:rsidRPr="000B6F39">
              <w:rPr>
                <w:lang w:val="en-GB"/>
              </w:rPr>
              <w:t>Oct</w:t>
            </w:r>
          </w:p>
        </w:tc>
        <w:tc>
          <w:tcPr>
            <w:tcW w:w="1644" w:type="dxa"/>
          </w:tcPr>
          <w:p w14:paraId="5060239D" w14:textId="6EE3ED00" w:rsidR="009B0037" w:rsidRPr="000B6F39" w:rsidRDefault="009B0037" w:rsidP="00CC0904">
            <w:pPr>
              <w:spacing w:line="360" w:lineRule="auto"/>
              <w:jc w:val="center"/>
              <w:rPr>
                <w:lang w:val="en-GB"/>
              </w:rPr>
            </w:pPr>
            <w:r w:rsidRPr="000B6F39">
              <w:rPr>
                <w:lang w:val="en-GB"/>
              </w:rPr>
              <w:t>yes</w:t>
            </w:r>
          </w:p>
        </w:tc>
        <w:tc>
          <w:tcPr>
            <w:tcW w:w="1531" w:type="dxa"/>
          </w:tcPr>
          <w:p w14:paraId="13432C2F" w14:textId="2515D2E7" w:rsidR="009B0037" w:rsidRPr="000B6F39" w:rsidRDefault="00916669" w:rsidP="00CC0904">
            <w:pPr>
              <w:spacing w:line="360" w:lineRule="auto"/>
              <w:jc w:val="center"/>
              <w:rPr>
                <w:lang w:val="en-GB"/>
              </w:rPr>
            </w:pPr>
            <w:r w:rsidRPr="000B6F39">
              <w:rPr>
                <w:lang w:val="en-GB"/>
              </w:rPr>
              <w:t>not reported</w:t>
            </w:r>
          </w:p>
        </w:tc>
        <w:tc>
          <w:tcPr>
            <w:tcW w:w="1588" w:type="dxa"/>
          </w:tcPr>
          <w:p w14:paraId="1302BB01" w14:textId="24EFC31C" w:rsidR="009B0037" w:rsidRPr="000B6F39" w:rsidRDefault="0055467A" w:rsidP="00CC0904">
            <w:pPr>
              <w:spacing w:line="360" w:lineRule="auto"/>
              <w:jc w:val="center"/>
              <w:rPr>
                <w:lang w:val="en-GB"/>
              </w:rPr>
            </w:pPr>
            <w:r w:rsidRPr="000B6F39">
              <w:rPr>
                <w:lang w:val="en-GB"/>
              </w:rPr>
              <w:t>not reported</w:t>
            </w:r>
          </w:p>
        </w:tc>
        <w:tc>
          <w:tcPr>
            <w:tcW w:w="2834" w:type="dxa"/>
          </w:tcPr>
          <w:p w14:paraId="6ACCC41E" w14:textId="0D814519" w:rsidR="009B0037" w:rsidRPr="000B6F39" w:rsidRDefault="009B0037" w:rsidP="009B0037">
            <w:pPr>
              <w:spacing w:line="360" w:lineRule="auto"/>
              <w:rPr>
                <w:lang w:val="en-GB"/>
              </w:rPr>
            </w:pPr>
            <w:r w:rsidRPr="000B6F39">
              <w:rPr>
                <w:lang w:val="en-GB"/>
              </w:rPr>
              <w:fldChar w:fldCharType="begin" w:fldLock="1"/>
            </w:r>
            <w:r w:rsidR="006662DB">
              <w:rPr>
                <w:lang w:val="en-GB"/>
              </w:rPr>
              <w:instrText>ADDIN CSL_CITATION {"citationItems":[{"id":"ITEM-1","itemData":{"author":[{"dropping-particle":"","family":"Girons","given":"H.","non-dropping-particle":"Saint","parse-names":false,"suffix":""}],"container-title":"Archives d'anatomie Microscopique et de Morphologie Expérimentale","id":"ITEM-1","issue":"1","issued":{"date-parts":[["1963"]]},"page":"1-51","title":"Donnés histophysiologiques sur le cycle annuel des glands endocrines et de leurs effecteurs chez l'orvet, &lt;i&gt;Anguis fragilis&lt;/i&gt; (L.)","type":"article-journal","volume":"52"},"uris":["http://www.mendeley.com/documents/?uuid=72e09de0-d693-4491-80dc-3b238e327305"]}],"mendeley":{"formattedCitation":"[4]","plainTextFormattedCitation":"[4]","previouslyFormattedCitation":"(Saint Girons, 1963)"},"properties":{"noteIndex":0},"schema":"https://github.com/citation-style-language/schema/raw/master/csl-citation.json"}</w:instrText>
            </w:r>
            <w:r w:rsidRPr="000B6F39">
              <w:rPr>
                <w:lang w:val="en-GB"/>
              </w:rPr>
              <w:fldChar w:fldCharType="separate"/>
            </w:r>
            <w:r w:rsidR="006662DB" w:rsidRPr="006662DB">
              <w:rPr>
                <w:noProof/>
                <w:lang w:val="en-GB"/>
              </w:rPr>
              <w:t>[4]</w:t>
            </w:r>
            <w:r w:rsidRPr="000B6F39">
              <w:rPr>
                <w:lang w:val="en-GB"/>
              </w:rPr>
              <w:fldChar w:fldCharType="end"/>
            </w:r>
          </w:p>
        </w:tc>
      </w:tr>
      <w:tr w:rsidR="009B0037" w:rsidRPr="00E20841" w14:paraId="63516837" w14:textId="77777777" w:rsidTr="0020554D">
        <w:trPr>
          <w:gridAfter w:val="1"/>
          <w:wAfter w:w="13" w:type="dxa"/>
        </w:trPr>
        <w:tc>
          <w:tcPr>
            <w:tcW w:w="3345" w:type="dxa"/>
          </w:tcPr>
          <w:p w14:paraId="68E9D555" w14:textId="55AEF9D5" w:rsidR="009B0037" w:rsidRPr="00511E87" w:rsidRDefault="009B0037" w:rsidP="009B0037">
            <w:pPr>
              <w:spacing w:line="360" w:lineRule="auto"/>
              <w:rPr>
                <w:lang w:val="en-GB"/>
              </w:rPr>
            </w:pPr>
            <w:r w:rsidRPr="00511E87">
              <w:rPr>
                <w:lang w:val="en-GB"/>
              </w:rPr>
              <w:t>Blanidae</w:t>
            </w:r>
          </w:p>
        </w:tc>
        <w:tc>
          <w:tcPr>
            <w:tcW w:w="1871" w:type="dxa"/>
          </w:tcPr>
          <w:p w14:paraId="6DAA032E" w14:textId="77777777" w:rsidR="009B0037" w:rsidRPr="00511E87" w:rsidRDefault="009B0037" w:rsidP="00CC0904">
            <w:pPr>
              <w:spacing w:line="360" w:lineRule="auto"/>
              <w:jc w:val="center"/>
              <w:rPr>
                <w:lang w:val="en-GB"/>
              </w:rPr>
            </w:pPr>
          </w:p>
        </w:tc>
        <w:tc>
          <w:tcPr>
            <w:tcW w:w="1928" w:type="dxa"/>
          </w:tcPr>
          <w:p w14:paraId="2E48EBBB" w14:textId="77777777" w:rsidR="009B0037" w:rsidRPr="00511E87" w:rsidRDefault="009B0037" w:rsidP="00CC0904">
            <w:pPr>
              <w:spacing w:line="360" w:lineRule="auto"/>
              <w:jc w:val="center"/>
              <w:rPr>
                <w:lang w:val="en-GB"/>
              </w:rPr>
            </w:pPr>
          </w:p>
        </w:tc>
        <w:tc>
          <w:tcPr>
            <w:tcW w:w="1644" w:type="dxa"/>
          </w:tcPr>
          <w:p w14:paraId="3E882DB0" w14:textId="77777777" w:rsidR="009B0037" w:rsidRPr="00511E87" w:rsidRDefault="009B0037" w:rsidP="00CC0904">
            <w:pPr>
              <w:spacing w:line="360" w:lineRule="auto"/>
              <w:jc w:val="center"/>
              <w:rPr>
                <w:lang w:val="en-GB"/>
              </w:rPr>
            </w:pPr>
          </w:p>
        </w:tc>
        <w:tc>
          <w:tcPr>
            <w:tcW w:w="1531" w:type="dxa"/>
          </w:tcPr>
          <w:p w14:paraId="094DA117" w14:textId="77777777" w:rsidR="009B0037" w:rsidRPr="00511E87" w:rsidRDefault="009B0037" w:rsidP="00CC0904">
            <w:pPr>
              <w:spacing w:line="360" w:lineRule="auto"/>
              <w:jc w:val="center"/>
              <w:rPr>
                <w:lang w:val="en-GB"/>
              </w:rPr>
            </w:pPr>
          </w:p>
        </w:tc>
        <w:tc>
          <w:tcPr>
            <w:tcW w:w="1588" w:type="dxa"/>
          </w:tcPr>
          <w:p w14:paraId="0229B545" w14:textId="77777777" w:rsidR="009B0037" w:rsidRPr="00511E87" w:rsidRDefault="009B0037" w:rsidP="00CC0904">
            <w:pPr>
              <w:spacing w:line="360" w:lineRule="auto"/>
              <w:jc w:val="center"/>
              <w:rPr>
                <w:lang w:val="en-GB"/>
              </w:rPr>
            </w:pPr>
          </w:p>
        </w:tc>
        <w:tc>
          <w:tcPr>
            <w:tcW w:w="2834" w:type="dxa"/>
          </w:tcPr>
          <w:p w14:paraId="151BB73D" w14:textId="77777777" w:rsidR="009B0037" w:rsidRPr="00511E87" w:rsidRDefault="009B0037" w:rsidP="009B0037">
            <w:pPr>
              <w:spacing w:line="360" w:lineRule="auto"/>
              <w:rPr>
                <w:lang w:val="en-GB"/>
              </w:rPr>
            </w:pPr>
          </w:p>
        </w:tc>
      </w:tr>
      <w:tr w:rsidR="009B0037" w:rsidRPr="00E20841" w14:paraId="5F032D14" w14:textId="77777777" w:rsidTr="0020554D">
        <w:trPr>
          <w:gridAfter w:val="1"/>
          <w:wAfter w:w="13" w:type="dxa"/>
          <w:trHeight w:val="169"/>
        </w:trPr>
        <w:tc>
          <w:tcPr>
            <w:tcW w:w="3345" w:type="dxa"/>
          </w:tcPr>
          <w:p w14:paraId="65E32A1A" w14:textId="6B85C899" w:rsidR="009B0037" w:rsidRPr="00511E87" w:rsidRDefault="009B0037" w:rsidP="009B0037">
            <w:pPr>
              <w:spacing w:line="360" w:lineRule="auto"/>
              <w:rPr>
                <w:i/>
                <w:iCs/>
                <w:lang w:val="en-GB"/>
              </w:rPr>
            </w:pPr>
            <w:r w:rsidRPr="00511E87">
              <w:rPr>
                <w:i/>
                <w:iCs/>
                <w:lang w:val="en-GB"/>
              </w:rPr>
              <w:t>Blanus cinereus</w:t>
            </w:r>
          </w:p>
        </w:tc>
        <w:tc>
          <w:tcPr>
            <w:tcW w:w="1871" w:type="dxa"/>
          </w:tcPr>
          <w:p w14:paraId="56D3131E" w14:textId="3BC271B9" w:rsidR="009B0037" w:rsidRPr="00511E87" w:rsidRDefault="009B0037" w:rsidP="00CC0904">
            <w:pPr>
              <w:spacing w:line="360" w:lineRule="auto"/>
              <w:jc w:val="center"/>
              <w:rPr>
                <w:lang w:val="en-GB"/>
              </w:rPr>
            </w:pPr>
            <w:r w:rsidRPr="00511E87">
              <w:rPr>
                <w:lang w:val="en-GB"/>
              </w:rPr>
              <w:t>throughout</w:t>
            </w:r>
          </w:p>
        </w:tc>
        <w:tc>
          <w:tcPr>
            <w:tcW w:w="1928" w:type="dxa"/>
          </w:tcPr>
          <w:p w14:paraId="7A914069" w14:textId="2D919FF9" w:rsidR="009B0037" w:rsidRPr="00511E87" w:rsidRDefault="009B0037" w:rsidP="00CC0904">
            <w:pPr>
              <w:spacing w:line="360" w:lineRule="auto"/>
              <w:jc w:val="center"/>
              <w:rPr>
                <w:lang w:val="en-GB"/>
              </w:rPr>
            </w:pPr>
            <w:r w:rsidRPr="00511E87">
              <w:rPr>
                <w:lang w:val="en-GB"/>
              </w:rPr>
              <w:t>year-round</w:t>
            </w:r>
          </w:p>
        </w:tc>
        <w:tc>
          <w:tcPr>
            <w:tcW w:w="1644" w:type="dxa"/>
          </w:tcPr>
          <w:p w14:paraId="3160E62B" w14:textId="46B2DE29" w:rsidR="009B0037" w:rsidRPr="00511E87" w:rsidRDefault="009B0037" w:rsidP="00CC0904">
            <w:pPr>
              <w:spacing w:line="360" w:lineRule="auto"/>
              <w:jc w:val="center"/>
              <w:rPr>
                <w:lang w:val="en-GB"/>
              </w:rPr>
            </w:pPr>
            <w:r w:rsidRPr="00511E87">
              <w:rPr>
                <w:lang w:val="en-GB"/>
              </w:rPr>
              <w:t>no</w:t>
            </w:r>
          </w:p>
        </w:tc>
        <w:tc>
          <w:tcPr>
            <w:tcW w:w="1531" w:type="dxa"/>
          </w:tcPr>
          <w:p w14:paraId="6D6ADA5B" w14:textId="638BCC75" w:rsidR="009B0037" w:rsidRPr="00511E87" w:rsidRDefault="009B0037" w:rsidP="00CC0904">
            <w:pPr>
              <w:spacing w:line="360" w:lineRule="auto"/>
              <w:jc w:val="center"/>
              <w:rPr>
                <w:lang w:val="en-GB"/>
              </w:rPr>
            </w:pPr>
          </w:p>
        </w:tc>
        <w:tc>
          <w:tcPr>
            <w:tcW w:w="1588" w:type="dxa"/>
          </w:tcPr>
          <w:p w14:paraId="3747D3FD" w14:textId="0B9B75CC" w:rsidR="009B0037" w:rsidRPr="00511E87" w:rsidRDefault="009B0037" w:rsidP="00CC0904">
            <w:pPr>
              <w:spacing w:line="360" w:lineRule="auto"/>
              <w:jc w:val="center"/>
              <w:rPr>
                <w:lang w:val="en-GB"/>
              </w:rPr>
            </w:pPr>
          </w:p>
        </w:tc>
        <w:tc>
          <w:tcPr>
            <w:tcW w:w="2834" w:type="dxa"/>
          </w:tcPr>
          <w:p w14:paraId="599C5F5C" w14:textId="49507C4E" w:rsidR="009B0037" w:rsidRPr="00511E87" w:rsidRDefault="009B0037" w:rsidP="009B0037">
            <w:pPr>
              <w:spacing w:line="360" w:lineRule="auto"/>
              <w:rPr>
                <w:lang w:val="en-GB"/>
              </w:rPr>
            </w:pPr>
            <w:r w:rsidRPr="00511E87">
              <w:rPr>
                <w:lang w:val="en-GB"/>
              </w:rPr>
              <w:fldChar w:fldCharType="begin" w:fldLock="1"/>
            </w:r>
            <w:r w:rsidR="006662DB">
              <w:rPr>
                <w:lang w:val="en-GB"/>
              </w:rPr>
              <w:instrText>ADDIN CSL_CITATION {"citationItems":[{"id":"ITEM-1","itemData":{"author":[{"dropping-particle":"","family":"Bons","given":"J.","non-dropping-particle":"","parse-names":false,"suffix":""},{"dropping-particle":"","family":"Girons","given":"H.","non-dropping-particle":"Saint","parse-names":false,"suffix":""}],"container-title":"Bulletin de la Société des Sciences Naturelles et Physiques du Maroc","id":"ITEM-1","issue":"117-158","issued":{"date-parts":[["1963"]]},"title":"Ecologie et cycle sexuel des amphisbeniens du Maroc","type":"article-journal","volume":"43"},"uris":["http://www.mendeley.com/documents/?uuid=b9e9527b-6d41-4089-aae2-e3586ada2793"]}],"mendeley":{"formattedCitation":"[5]","plainTextFormattedCitation":"[5]","previouslyFormattedCitation":"(Bons &amp; Saint Girons, 1963)"},"properties":{"noteIndex":0},"schema":"https://github.com/citation-style-language/schema/raw/master/csl-citation.json"}</w:instrText>
            </w:r>
            <w:r w:rsidRPr="00511E87">
              <w:rPr>
                <w:lang w:val="en-GB"/>
              </w:rPr>
              <w:fldChar w:fldCharType="separate"/>
            </w:r>
            <w:r w:rsidR="006662DB" w:rsidRPr="006662DB">
              <w:rPr>
                <w:noProof/>
                <w:lang w:val="en-GB"/>
              </w:rPr>
              <w:t>[5]</w:t>
            </w:r>
            <w:r w:rsidRPr="00511E87">
              <w:rPr>
                <w:lang w:val="en-GB"/>
              </w:rPr>
              <w:fldChar w:fldCharType="end"/>
            </w:r>
          </w:p>
        </w:tc>
      </w:tr>
      <w:tr w:rsidR="009B0037" w:rsidRPr="00E20841" w14:paraId="5C2712C4" w14:textId="77777777" w:rsidTr="0020554D">
        <w:trPr>
          <w:gridAfter w:val="1"/>
          <w:wAfter w:w="13" w:type="dxa"/>
        </w:trPr>
        <w:tc>
          <w:tcPr>
            <w:tcW w:w="3345" w:type="dxa"/>
          </w:tcPr>
          <w:p w14:paraId="02F409BA" w14:textId="0EFF9854" w:rsidR="009B0037" w:rsidRPr="00511E87" w:rsidRDefault="009B0037" w:rsidP="009B0037">
            <w:pPr>
              <w:spacing w:line="360" w:lineRule="auto"/>
              <w:rPr>
                <w:lang w:val="en-GB"/>
              </w:rPr>
            </w:pPr>
            <w:r w:rsidRPr="00511E87">
              <w:rPr>
                <w:lang w:val="en-GB"/>
              </w:rPr>
              <w:t>Chamaeleonidae</w:t>
            </w:r>
          </w:p>
        </w:tc>
        <w:tc>
          <w:tcPr>
            <w:tcW w:w="1871" w:type="dxa"/>
          </w:tcPr>
          <w:p w14:paraId="6725CDDB" w14:textId="77777777" w:rsidR="009B0037" w:rsidRPr="00511E87" w:rsidRDefault="009B0037" w:rsidP="00CC0904">
            <w:pPr>
              <w:spacing w:line="360" w:lineRule="auto"/>
              <w:jc w:val="center"/>
              <w:rPr>
                <w:lang w:val="en-GB"/>
              </w:rPr>
            </w:pPr>
          </w:p>
        </w:tc>
        <w:tc>
          <w:tcPr>
            <w:tcW w:w="1928" w:type="dxa"/>
          </w:tcPr>
          <w:p w14:paraId="305727A0" w14:textId="77777777" w:rsidR="009B0037" w:rsidRPr="00511E87" w:rsidRDefault="009B0037" w:rsidP="00CC0904">
            <w:pPr>
              <w:spacing w:line="360" w:lineRule="auto"/>
              <w:jc w:val="center"/>
              <w:rPr>
                <w:lang w:val="en-GB"/>
              </w:rPr>
            </w:pPr>
          </w:p>
        </w:tc>
        <w:tc>
          <w:tcPr>
            <w:tcW w:w="1644" w:type="dxa"/>
          </w:tcPr>
          <w:p w14:paraId="1A97E02C" w14:textId="77777777" w:rsidR="009B0037" w:rsidRPr="00511E87" w:rsidRDefault="009B0037" w:rsidP="00CC0904">
            <w:pPr>
              <w:spacing w:line="360" w:lineRule="auto"/>
              <w:jc w:val="center"/>
              <w:rPr>
                <w:lang w:val="en-GB"/>
              </w:rPr>
            </w:pPr>
          </w:p>
        </w:tc>
        <w:tc>
          <w:tcPr>
            <w:tcW w:w="1531" w:type="dxa"/>
          </w:tcPr>
          <w:p w14:paraId="4F7FB08E" w14:textId="77777777" w:rsidR="009B0037" w:rsidRPr="00511E87" w:rsidRDefault="009B0037" w:rsidP="00CC0904">
            <w:pPr>
              <w:spacing w:line="360" w:lineRule="auto"/>
              <w:jc w:val="center"/>
              <w:rPr>
                <w:lang w:val="en-GB"/>
              </w:rPr>
            </w:pPr>
          </w:p>
        </w:tc>
        <w:tc>
          <w:tcPr>
            <w:tcW w:w="1588" w:type="dxa"/>
          </w:tcPr>
          <w:p w14:paraId="70A516BE" w14:textId="77777777" w:rsidR="009B0037" w:rsidRPr="00511E87" w:rsidRDefault="009B0037" w:rsidP="00CC0904">
            <w:pPr>
              <w:spacing w:line="360" w:lineRule="auto"/>
              <w:jc w:val="center"/>
              <w:rPr>
                <w:lang w:val="en-GB"/>
              </w:rPr>
            </w:pPr>
          </w:p>
        </w:tc>
        <w:tc>
          <w:tcPr>
            <w:tcW w:w="2834" w:type="dxa"/>
          </w:tcPr>
          <w:p w14:paraId="08666B17" w14:textId="77777777" w:rsidR="009B0037" w:rsidRPr="00511E87" w:rsidRDefault="009B0037" w:rsidP="009B0037">
            <w:pPr>
              <w:spacing w:line="360" w:lineRule="auto"/>
              <w:rPr>
                <w:lang w:val="en-GB"/>
              </w:rPr>
            </w:pPr>
          </w:p>
        </w:tc>
      </w:tr>
      <w:tr w:rsidR="009B0037" w:rsidRPr="00E20841" w14:paraId="77E681CB" w14:textId="77777777" w:rsidTr="0020554D">
        <w:trPr>
          <w:gridAfter w:val="1"/>
          <w:wAfter w:w="13" w:type="dxa"/>
        </w:trPr>
        <w:tc>
          <w:tcPr>
            <w:tcW w:w="3345" w:type="dxa"/>
          </w:tcPr>
          <w:p w14:paraId="7E80CCFA" w14:textId="0FF256FA" w:rsidR="009B0037" w:rsidRPr="00C40203" w:rsidRDefault="009B0037" w:rsidP="009B0037">
            <w:pPr>
              <w:spacing w:line="360" w:lineRule="auto"/>
              <w:rPr>
                <w:i/>
                <w:iCs/>
                <w:lang w:val="en-GB"/>
              </w:rPr>
            </w:pPr>
            <w:r w:rsidRPr="00C40203">
              <w:rPr>
                <w:i/>
                <w:iCs/>
                <w:lang w:val="en-GB"/>
              </w:rPr>
              <w:t>Bradypodion pumilum</w:t>
            </w:r>
          </w:p>
        </w:tc>
        <w:tc>
          <w:tcPr>
            <w:tcW w:w="1871" w:type="dxa"/>
          </w:tcPr>
          <w:p w14:paraId="2E4490A0" w14:textId="2C2C37CB" w:rsidR="009B0037" w:rsidRPr="00C40203" w:rsidRDefault="009B0037" w:rsidP="00CC0904">
            <w:pPr>
              <w:spacing w:line="360" w:lineRule="auto"/>
              <w:jc w:val="center"/>
              <w:rPr>
                <w:lang w:val="en-GB"/>
              </w:rPr>
            </w:pPr>
            <w:r w:rsidRPr="00C40203">
              <w:rPr>
                <w:lang w:val="en-GB"/>
              </w:rPr>
              <w:t>throughout</w:t>
            </w:r>
          </w:p>
        </w:tc>
        <w:tc>
          <w:tcPr>
            <w:tcW w:w="1928" w:type="dxa"/>
          </w:tcPr>
          <w:p w14:paraId="176D2311" w14:textId="3765338C" w:rsidR="009B0037" w:rsidRPr="00C40203" w:rsidRDefault="009B0037" w:rsidP="00CC0904">
            <w:pPr>
              <w:spacing w:line="360" w:lineRule="auto"/>
              <w:jc w:val="center"/>
              <w:rPr>
                <w:lang w:val="en-GB"/>
              </w:rPr>
            </w:pPr>
            <w:r w:rsidRPr="00C40203">
              <w:rPr>
                <w:lang w:val="en-GB"/>
              </w:rPr>
              <w:t>year-round</w:t>
            </w:r>
          </w:p>
        </w:tc>
        <w:tc>
          <w:tcPr>
            <w:tcW w:w="1644" w:type="dxa"/>
          </w:tcPr>
          <w:p w14:paraId="50E70DF4" w14:textId="5192C6FA" w:rsidR="009B0037" w:rsidRPr="00C40203" w:rsidRDefault="009B0037" w:rsidP="00CC0904">
            <w:pPr>
              <w:spacing w:line="360" w:lineRule="auto"/>
              <w:jc w:val="center"/>
              <w:rPr>
                <w:lang w:val="en-GB"/>
              </w:rPr>
            </w:pPr>
            <w:r w:rsidRPr="00C40203">
              <w:rPr>
                <w:lang w:val="en-GB"/>
              </w:rPr>
              <w:t>no</w:t>
            </w:r>
          </w:p>
        </w:tc>
        <w:tc>
          <w:tcPr>
            <w:tcW w:w="1531" w:type="dxa"/>
          </w:tcPr>
          <w:p w14:paraId="4B0F2E1E" w14:textId="147AAF4E" w:rsidR="009B0037" w:rsidRPr="00C40203" w:rsidRDefault="009B0037" w:rsidP="00CC0904">
            <w:pPr>
              <w:spacing w:line="360" w:lineRule="auto"/>
              <w:jc w:val="center"/>
              <w:rPr>
                <w:lang w:val="en-GB"/>
              </w:rPr>
            </w:pPr>
          </w:p>
        </w:tc>
        <w:tc>
          <w:tcPr>
            <w:tcW w:w="1588" w:type="dxa"/>
          </w:tcPr>
          <w:p w14:paraId="206924FE" w14:textId="6F143245" w:rsidR="009B0037" w:rsidRPr="00C40203" w:rsidRDefault="00111460" w:rsidP="00CC0904">
            <w:pPr>
              <w:spacing w:line="360" w:lineRule="auto"/>
              <w:jc w:val="center"/>
              <w:rPr>
                <w:lang w:val="en-GB"/>
              </w:rPr>
            </w:pPr>
            <w:r>
              <w:rPr>
                <w:lang w:val="en-GB"/>
              </w:rPr>
              <w:t>yes</w:t>
            </w:r>
          </w:p>
        </w:tc>
        <w:tc>
          <w:tcPr>
            <w:tcW w:w="2834" w:type="dxa"/>
          </w:tcPr>
          <w:p w14:paraId="7CBCF3EB" w14:textId="2D7C3FAE" w:rsidR="009B0037" w:rsidRPr="00C40203" w:rsidRDefault="009B0037" w:rsidP="009B0037">
            <w:pPr>
              <w:spacing w:line="360" w:lineRule="auto"/>
              <w:rPr>
                <w:lang w:val="en-GB"/>
              </w:rPr>
            </w:pPr>
            <w:r w:rsidRPr="00C40203">
              <w:rPr>
                <w:lang w:val="en-GB"/>
              </w:rPr>
              <w:fldChar w:fldCharType="begin" w:fldLock="1"/>
            </w:r>
            <w:r w:rsidR="006662DB">
              <w:rPr>
                <w:lang w:val="en-GB"/>
              </w:rPr>
              <w:instrText>ADDIN CSL_CITATION {"citationItems":[{"id":"ITEM-1","itemData":{"DOI":"10.1080/21564574.2013.872701","ISSN":"2156-4574","author":[{"dropping-particle":"","family":"Tolley","given":"K. A.","non-dropping-particle":"","parse-names":false,"suffix":""},{"dropping-particle":"","family":"Chauke","given":"L. F.","non-dropping-particle":"","parse-names":false,"suffix":""},{"dropping-particle":"","family":"Jackson","given":"J. C.","non-dropping-particle":"","parse-names":false,"suffix":""},{"dropping-particle":"","family":"Feldheim","given":"K. A.","non-dropping-particle":"","parse-names":false,"suffix":""}],"container-title":"African Journal of Herpetology","id":"ITEM-1","issue":"1","issued":{"date-parts":[["2014","1","2"]]},"page":"47-56","title":"Multiple paternity and sperm storage in the Cape Dwarf chameleon (&lt;i&gt;Bradypodion pumilum&lt;/i&gt;)","type":"article-journal","volume":"63"},"uris":["http://www.mendeley.com/documents/?uuid=3368cab2-a8c6-4fe5-8b57-fec938182794"]}],"mendeley":{"formattedCitation":"[6]","plainTextFormattedCitation":"[6]","previouslyFormattedCitation":"(Tolley &lt;i&gt;et al.&lt;/i&gt;, 2014)"},"properties":{"noteIndex":0},"schema":"https://github.com/citation-style-language/schema/raw/master/csl-citation.json"}</w:instrText>
            </w:r>
            <w:r w:rsidRPr="00C40203">
              <w:rPr>
                <w:lang w:val="en-GB"/>
              </w:rPr>
              <w:fldChar w:fldCharType="separate"/>
            </w:r>
            <w:r w:rsidR="006662DB" w:rsidRPr="006662DB">
              <w:rPr>
                <w:noProof/>
                <w:lang w:val="en-GB"/>
              </w:rPr>
              <w:t>[6]</w:t>
            </w:r>
            <w:r w:rsidRPr="00C40203">
              <w:rPr>
                <w:lang w:val="en-GB"/>
              </w:rPr>
              <w:fldChar w:fldCharType="end"/>
            </w:r>
          </w:p>
        </w:tc>
      </w:tr>
      <w:tr w:rsidR="009B0037" w:rsidRPr="00E20841" w14:paraId="20E58882" w14:textId="77777777" w:rsidTr="0020554D">
        <w:trPr>
          <w:gridAfter w:val="1"/>
          <w:wAfter w:w="13" w:type="dxa"/>
        </w:trPr>
        <w:tc>
          <w:tcPr>
            <w:tcW w:w="3345" w:type="dxa"/>
          </w:tcPr>
          <w:p w14:paraId="17B2AE2B" w14:textId="625DB37B" w:rsidR="009B0037" w:rsidRPr="003C76CF" w:rsidRDefault="009B0037" w:rsidP="009B0037">
            <w:pPr>
              <w:spacing w:line="360" w:lineRule="auto"/>
              <w:rPr>
                <w:i/>
                <w:iCs/>
                <w:lang w:val="en-GB"/>
              </w:rPr>
            </w:pPr>
            <w:r w:rsidRPr="003C76CF">
              <w:rPr>
                <w:i/>
                <w:iCs/>
                <w:lang w:val="en-GB"/>
              </w:rPr>
              <w:t>Chamaeleo africanus</w:t>
            </w:r>
          </w:p>
        </w:tc>
        <w:tc>
          <w:tcPr>
            <w:tcW w:w="1871" w:type="dxa"/>
          </w:tcPr>
          <w:p w14:paraId="3CD06656" w14:textId="2779F72C" w:rsidR="009B0037" w:rsidRPr="003C76CF" w:rsidRDefault="009B0037" w:rsidP="00CC0904">
            <w:pPr>
              <w:spacing w:line="360" w:lineRule="auto"/>
              <w:jc w:val="center"/>
              <w:rPr>
                <w:lang w:val="en-GB"/>
              </w:rPr>
            </w:pPr>
            <w:r w:rsidRPr="003C76CF">
              <w:rPr>
                <w:lang w:val="en-GB"/>
              </w:rPr>
              <w:t>throughout</w:t>
            </w:r>
          </w:p>
        </w:tc>
        <w:tc>
          <w:tcPr>
            <w:tcW w:w="1928" w:type="dxa"/>
          </w:tcPr>
          <w:p w14:paraId="21F2CC5B" w14:textId="392F0DDC" w:rsidR="009B0037" w:rsidRPr="003C76CF" w:rsidRDefault="00AF6146" w:rsidP="00CC0904">
            <w:pPr>
              <w:spacing w:line="360" w:lineRule="auto"/>
              <w:jc w:val="center"/>
              <w:rPr>
                <w:highlight w:val="yellow"/>
                <w:lang w:val="en-GB"/>
              </w:rPr>
            </w:pPr>
            <w:r w:rsidRPr="003C76CF">
              <w:rPr>
                <w:lang w:val="en-GB"/>
              </w:rPr>
              <w:t>one month (unknown)</w:t>
            </w:r>
          </w:p>
        </w:tc>
        <w:tc>
          <w:tcPr>
            <w:tcW w:w="1644" w:type="dxa"/>
          </w:tcPr>
          <w:p w14:paraId="7A969419" w14:textId="35EA452E" w:rsidR="009B0037" w:rsidRPr="003C76CF" w:rsidRDefault="009B0037" w:rsidP="00CC0904">
            <w:pPr>
              <w:spacing w:line="360" w:lineRule="auto"/>
              <w:jc w:val="center"/>
              <w:rPr>
                <w:lang w:val="en-GB"/>
              </w:rPr>
            </w:pPr>
            <w:r w:rsidRPr="003C76CF">
              <w:rPr>
                <w:lang w:val="en-GB"/>
              </w:rPr>
              <w:t>no</w:t>
            </w:r>
          </w:p>
        </w:tc>
        <w:tc>
          <w:tcPr>
            <w:tcW w:w="1531" w:type="dxa"/>
          </w:tcPr>
          <w:p w14:paraId="7DBC8980" w14:textId="1FF99FC8" w:rsidR="009B0037" w:rsidRPr="003C76CF" w:rsidRDefault="009B0037" w:rsidP="00CC0904">
            <w:pPr>
              <w:spacing w:line="360" w:lineRule="auto"/>
              <w:jc w:val="center"/>
              <w:rPr>
                <w:lang w:val="en-GB"/>
              </w:rPr>
            </w:pPr>
          </w:p>
        </w:tc>
        <w:tc>
          <w:tcPr>
            <w:tcW w:w="1588" w:type="dxa"/>
          </w:tcPr>
          <w:p w14:paraId="44F3EE9B" w14:textId="55CB56A0" w:rsidR="009B0037" w:rsidRPr="00D37608" w:rsidRDefault="00111460" w:rsidP="00CC0904">
            <w:pPr>
              <w:spacing w:line="360" w:lineRule="auto"/>
              <w:jc w:val="center"/>
              <w:rPr>
                <w:lang w:val="en-GB"/>
              </w:rPr>
            </w:pPr>
            <w:r>
              <w:rPr>
                <w:lang w:val="en-GB"/>
              </w:rPr>
              <w:t>yes</w:t>
            </w:r>
          </w:p>
        </w:tc>
        <w:tc>
          <w:tcPr>
            <w:tcW w:w="2834" w:type="dxa"/>
          </w:tcPr>
          <w:p w14:paraId="5D159AEE" w14:textId="0CD26E6C" w:rsidR="009B0037" w:rsidRPr="00D37608" w:rsidRDefault="009B0037" w:rsidP="009B0037">
            <w:pPr>
              <w:spacing w:line="360" w:lineRule="auto"/>
              <w:rPr>
                <w:lang w:val="en-GB"/>
              </w:rPr>
            </w:pPr>
            <w:r w:rsidRPr="00D37608">
              <w:rPr>
                <w:lang w:val="en-GB"/>
              </w:rPr>
              <w:fldChar w:fldCharType="begin" w:fldLock="1"/>
            </w:r>
            <w:r w:rsidR="006662DB">
              <w:rPr>
                <w:lang w:val="en-GB"/>
              </w:rPr>
              <w:instrText>ADDIN CSL_CITATION {"citationItems":[{"id":"ITEM-1","itemData":{"author":[{"dropping-particle":"","family":"Girons","given":"H.","non-dropping-particle":"Saint","parse-names":false,"suffix":""}],"container-title":"Beaufortia","id":"ITEM-1","issue":"106","issued":{"date-parts":[["1962"]]},"page":"165-172","title":"Présence de réceptacles séminaux chez les caméléons","type":"article-journal","volume":"9"},"uris":["http://www.mendeley.com/documents/?uuid=3ee9b8ee-6b0f-46f3-a3de-ca6919097aae"]}],"mendeley":{"formattedCitation":"[7]","plainTextFormattedCitation":"[7]","previouslyFormattedCitation":"(Saint Girons, 1962a)"},"properties":{"noteIndex":0},"schema":"https://github.com/citation-style-language/schema/raw/master/csl-citation.json"}</w:instrText>
            </w:r>
            <w:r w:rsidRPr="00D37608">
              <w:rPr>
                <w:lang w:val="en-GB"/>
              </w:rPr>
              <w:fldChar w:fldCharType="separate"/>
            </w:r>
            <w:r w:rsidR="006662DB" w:rsidRPr="006662DB">
              <w:rPr>
                <w:noProof/>
                <w:lang w:val="en-GB"/>
              </w:rPr>
              <w:t>[7]</w:t>
            </w:r>
            <w:r w:rsidRPr="00D37608">
              <w:rPr>
                <w:lang w:val="en-GB"/>
              </w:rPr>
              <w:fldChar w:fldCharType="end"/>
            </w:r>
          </w:p>
        </w:tc>
      </w:tr>
      <w:tr w:rsidR="009B0037" w:rsidRPr="00E20841" w14:paraId="62CD409E" w14:textId="77777777" w:rsidTr="0020554D">
        <w:trPr>
          <w:gridAfter w:val="1"/>
          <w:wAfter w:w="13" w:type="dxa"/>
        </w:trPr>
        <w:tc>
          <w:tcPr>
            <w:tcW w:w="3345" w:type="dxa"/>
          </w:tcPr>
          <w:p w14:paraId="54B6FB21" w14:textId="10AF5B27" w:rsidR="009B0037" w:rsidRPr="003C76CF" w:rsidRDefault="009B0037" w:rsidP="009B0037">
            <w:pPr>
              <w:spacing w:line="360" w:lineRule="auto"/>
              <w:rPr>
                <w:i/>
                <w:iCs/>
                <w:lang w:val="en-GB"/>
              </w:rPr>
            </w:pPr>
            <w:r w:rsidRPr="003C76CF">
              <w:rPr>
                <w:i/>
                <w:iCs/>
                <w:lang w:val="en-GB"/>
              </w:rPr>
              <w:t>Chamaeleo chamaeleon</w:t>
            </w:r>
          </w:p>
        </w:tc>
        <w:tc>
          <w:tcPr>
            <w:tcW w:w="1871" w:type="dxa"/>
          </w:tcPr>
          <w:p w14:paraId="0ACD0EE9" w14:textId="0D0C2556" w:rsidR="009B0037" w:rsidRPr="003C76CF" w:rsidRDefault="009B0037" w:rsidP="00CC0904">
            <w:pPr>
              <w:spacing w:line="360" w:lineRule="auto"/>
              <w:jc w:val="center"/>
              <w:rPr>
                <w:lang w:val="en-GB"/>
              </w:rPr>
            </w:pPr>
            <w:r w:rsidRPr="003C76CF">
              <w:rPr>
                <w:lang w:val="en-GB"/>
              </w:rPr>
              <w:t>throughout</w:t>
            </w:r>
          </w:p>
        </w:tc>
        <w:tc>
          <w:tcPr>
            <w:tcW w:w="1928" w:type="dxa"/>
          </w:tcPr>
          <w:p w14:paraId="77C1C606" w14:textId="6E2EA2C9" w:rsidR="009B0037" w:rsidRPr="003C76CF" w:rsidRDefault="0052651C" w:rsidP="00CC0904">
            <w:pPr>
              <w:spacing w:line="360" w:lineRule="auto"/>
              <w:jc w:val="center"/>
              <w:rPr>
                <w:highlight w:val="yellow"/>
                <w:lang w:val="en-GB"/>
              </w:rPr>
            </w:pPr>
            <w:r w:rsidRPr="003C76CF">
              <w:rPr>
                <w:lang w:val="en-GB"/>
              </w:rPr>
              <w:t>one month (unknown)</w:t>
            </w:r>
          </w:p>
        </w:tc>
        <w:tc>
          <w:tcPr>
            <w:tcW w:w="1644" w:type="dxa"/>
          </w:tcPr>
          <w:p w14:paraId="5FD6DC06" w14:textId="76DCD705" w:rsidR="009B0037" w:rsidRPr="003C76CF" w:rsidRDefault="009B0037" w:rsidP="00CC0904">
            <w:pPr>
              <w:spacing w:line="360" w:lineRule="auto"/>
              <w:jc w:val="center"/>
              <w:rPr>
                <w:lang w:val="en-GB"/>
              </w:rPr>
            </w:pPr>
            <w:r w:rsidRPr="003C76CF">
              <w:rPr>
                <w:lang w:val="en-GB"/>
              </w:rPr>
              <w:t>no</w:t>
            </w:r>
          </w:p>
        </w:tc>
        <w:tc>
          <w:tcPr>
            <w:tcW w:w="1531" w:type="dxa"/>
          </w:tcPr>
          <w:p w14:paraId="50C3B828" w14:textId="660EB409" w:rsidR="009B0037" w:rsidRPr="003C76CF" w:rsidRDefault="009B0037" w:rsidP="00CC0904">
            <w:pPr>
              <w:spacing w:line="360" w:lineRule="auto"/>
              <w:jc w:val="center"/>
              <w:rPr>
                <w:lang w:val="en-GB"/>
              </w:rPr>
            </w:pPr>
          </w:p>
        </w:tc>
        <w:tc>
          <w:tcPr>
            <w:tcW w:w="1588" w:type="dxa"/>
          </w:tcPr>
          <w:p w14:paraId="7F7CB889" w14:textId="14D2395A" w:rsidR="009B0037" w:rsidRPr="00D37608" w:rsidRDefault="00111460" w:rsidP="00CC0904">
            <w:pPr>
              <w:spacing w:line="360" w:lineRule="auto"/>
              <w:jc w:val="center"/>
              <w:rPr>
                <w:lang w:val="en-GB"/>
              </w:rPr>
            </w:pPr>
            <w:r>
              <w:rPr>
                <w:lang w:val="en-GB"/>
              </w:rPr>
              <w:t>yes</w:t>
            </w:r>
          </w:p>
        </w:tc>
        <w:tc>
          <w:tcPr>
            <w:tcW w:w="2834" w:type="dxa"/>
          </w:tcPr>
          <w:p w14:paraId="6EC05016" w14:textId="1BE3B0DB" w:rsidR="009B0037" w:rsidRPr="00D37608" w:rsidRDefault="009B0037" w:rsidP="009B0037">
            <w:pPr>
              <w:spacing w:line="360" w:lineRule="auto"/>
              <w:rPr>
                <w:lang w:val="en-GB"/>
              </w:rPr>
            </w:pPr>
            <w:r w:rsidRPr="00D37608">
              <w:rPr>
                <w:lang w:val="en-GB"/>
              </w:rPr>
              <w:fldChar w:fldCharType="begin" w:fldLock="1"/>
            </w:r>
            <w:r w:rsidR="006662DB">
              <w:rPr>
                <w:lang w:val="en-GB"/>
              </w:rPr>
              <w:instrText>ADDIN CSL_CITATION {"citationItems":[{"id":"ITEM-1","itemData":{"author":[{"dropping-particle":"","family":"Girons","given":"H.","non-dropping-particle":"Saint","parse-names":false,"suffix":""}],"container-title":"Beaufortia","id":"ITEM-1","issue":"106","issued":{"date-parts":[["1962"]]},"page":"165-172","title":"Présence de réceptacles séminaux chez les caméléons","type":"article-journal","volume":"9"},"uris":["http://www.mendeley.com/documents/?uuid=3ee9b8ee-6b0f-46f3-a3de-ca6919097aae"]}],"mendeley":{"formattedCitation":"[7]","plainTextFormattedCitation":"[7]","previouslyFormattedCitation":"(Saint Girons, 1962a)"},"properties":{"noteIndex":0},"schema":"https://github.com/citation-style-language/schema/raw/master/csl-citation.json"}</w:instrText>
            </w:r>
            <w:r w:rsidRPr="00D37608">
              <w:rPr>
                <w:lang w:val="en-GB"/>
              </w:rPr>
              <w:fldChar w:fldCharType="separate"/>
            </w:r>
            <w:r w:rsidR="006662DB" w:rsidRPr="006662DB">
              <w:rPr>
                <w:noProof/>
                <w:lang w:val="en-GB"/>
              </w:rPr>
              <w:t>[7]</w:t>
            </w:r>
            <w:r w:rsidRPr="00D37608">
              <w:rPr>
                <w:lang w:val="en-GB"/>
              </w:rPr>
              <w:fldChar w:fldCharType="end"/>
            </w:r>
          </w:p>
        </w:tc>
      </w:tr>
      <w:tr w:rsidR="009B0037" w:rsidRPr="00E20841" w14:paraId="5393ACD7" w14:textId="77777777" w:rsidTr="0020554D">
        <w:trPr>
          <w:gridAfter w:val="1"/>
          <w:wAfter w:w="13" w:type="dxa"/>
        </w:trPr>
        <w:tc>
          <w:tcPr>
            <w:tcW w:w="3345" w:type="dxa"/>
          </w:tcPr>
          <w:p w14:paraId="48AFCD01" w14:textId="43D94B9F" w:rsidR="009B0037" w:rsidRPr="003C76CF" w:rsidRDefault="009B0037" w:rsidP="009B0037">
            <w:pPr>
              <w:spacing w:line="360" w:lineRule="auto"/>
              <w:rPr>
                <w:i/>
                <w:iCs/>
                <w:lang w:val="en-GB"/>
              </w:rPr>
            </w:pPr>
            <w:r w:rsidRPr="003C76CF">
              <w:rPr>
                <w:i/>
                <w:iCs/>
                <w:lang w:val="en-GB"/>
              </w:rPr>
              <w:t>Furcifer lateralis</w:t>
            </w:r>
          </w:p>
        </w:tc>
        <w:tc>
          <w:tcPr>
            <w:tcW w:w="1871" w:type="dxa"/>
          </w:tcPr>
          <w:p w14:paraId="1B588040" w14:textId="2600F942" w:rsidR="009B0037" w:rsidRPr="003C76CF" w:rsidRDefault="009B0037" w:rsidP="00CC0904">
            <w:pPr>
              <w:spacing w:line="360" w:lineRule="auto"/>
              <w:jc w:val="center"/>
              <w:rPr>
                <w:lang w:val="en-GB"/>
              </w:rPr>
            </w:pPr>
            <w:r w:rsidRPr="003C76CF">
              <w:rPr>
                <w:lang w:val="en-GB"/>
              </w:rPr>
              <w:t>throughout</w:t>
            </w:r>
          </w:p>
        </w:tc>
        <w:tc>
          <w:tcPr>
            <w:tcW w:w="1928" w:type="dxa"/>
          </w:tcPr>
          <w:p w14:paraId="2D3CC568" w14:textId="77CB272A" w:rsidR="009B0037" w:rsidRPr="003C76CF" w:rsidRDefault="008F2442" w:rsidP="00CC0904">
            <w:pPr>
              <w:spacing w:line="360" w:lineRule="auto"/>
              <w:jc w:val="center"/>
              <w:rPr>
                <w:lang w:val="en-GB"/>
              </w:rPr>
            </w:pPr>
            <w:r w:rsidRPr="003C76CF">
              <w:rPr>
                <w:lang w:val="en-GB"/>
              </w:rPr>
              <w:t>1</w:t>
            </w:r>
            <w:r w:rsidR="00CC0904">
              <w:rPr>
                <w:lang w:val="en-GB"/>
              </w:rPr>
              <w:t>–</w:t>
            </w:r>
            <w:r w:rsidRPr="003C76CF">
              <w:rPr>
                <w:lang w:val="en-GB"/>
              </w:rPr>
              <w:t>5 months</w:t>
            </w:r>
            <w:r w:rsidR="00F8151A" w:rsidRPr="003C76CF">
              <w:rPr>
                <w:lang w:val="en-GB"/>
              </w:rPr>
              <w:t xml:space="preserve"> </w:t>
            </w:r>
            <w:r w:rsidR="0052651C" w:rsidRPr="003C76CF">
              <w:rPr>
                <w:lang w:val="en-GB"/>
              </w:rPr>
              <w:t>(unknown)</w:t>
            </w:r>
          </w:p>
        </w:tc>
        <w:tc>
          <w:tcPr>
            <w:tcW w:w="1644" w:type="dxa"/>
          </w:tcPr>
          <w:p w14:paraId="0F6DFC6D" w14:textId="1131D1BB" w:rsidR="009B0037" w:rsidRPr="003C76CF" w:rsidRDefault="009B0037" w:rsidP="00CC0904">
            <w:pPr>
              <w:spacing w:line="360" w:lineRule="auto"/>
              <w:jc w:val="center"/>
              <w:rPr>
                <w:lang w:val="en-GB"/>
              </w:rPr>
            </w:pPr>
            <w:r w:rsidRPr="003C76CF">
              <w:rPr>
                <w:lang w:val="en-GB"/>
              </w:rPr>
              <w:t>no</w:t>
            </w:r>
          </w:p>
        </w:tc>
        <w:tc>
          <w:tcPr>
            <w:tcW w:w="1531" w:type="dxa"/>
          </w:tcPr>
          <w:p w14:paraId="0979ACAE" w14:textId="581D4696" w:rsidR="009B0037" w:rsidRPr="003C76CF" w:rsidRDefault="009B0037" w:rsidP="00CC0904">
            <w:pPr>
              <w:spacing w:line="360" w:lineRule="auto"/>
              <w:jc w:val="center"/>
              <w:rPr>
                <w:lang w:val="en-GB"/>
              </w:rPr>
            </w:pPr>
          </w:p>
        </w:tc>
        <w:tc>
          <w:tcPr>
            <w:tcW w:w="1588" w:type="dxa"/>
          </w:tcPr>
          <w:p w14:paraId="1BE242D7" w14:textId="6D8C7B9E" w:rsidR="009B0037" w:rsidRPr="00D37608" w:rsidRDefault="00111460" w:rsidP="00CC0904">
            <w:pPr>
              <w:spacing w:line="360" w:lineRule="auto"/>
              <w:jc w:val="center"/>
              <w:rPr>
                <w:lang w:val="en-GB"/>
              </w:rPr>
            </w:pPr>
            <w:r>
              <w:rPr>
                <w:lang w:val="en-GB"/>
              </w:rPr>
              <w:t>yes</w:t>
            </w:r>
          </w:p>
        </w:tc>
        <w:tc>
          <w:tcPr>
            <w:tcW w:w="2834" w:type="dxa"/>
          </w:tcPr>
          <w:p w14:paraId="522AEB5A" w14:textId="388BB4F9" w:rsidR="009B0037" w:rsidRPr="00D37608" w:rsidRDefault="009B0037" w:rsidP="009B0037">
            <w:pPr>
              <w:spacing w:line="360" w:lineRule="auto"/>
              <w:rPr>
                <w:lang w:val="en-GB"/>
              </w:rPr>
            </w:pPr>
            <w:r w:rsidRPr="00D37608">
              <w:rPr>
                <w:lang w:val="en-GB"/>
              </w:rPr>
              <w:fldChar w:fldCharType="begin" w:fldLock="1"/>
            </w:r>
            <w:r w:rsidR="006662DB">
              <w:rPr>
                <w:lang w:val="en-GB"/>
              </w:rPr>
              <w:instrText>ADDIN CSL_CITATION {"citationItems":[{"id":"ITEM-1","itemData":{"author":[{"dropping-particle":"","family":"Girons","given":"H.","non-dropping-particle":"Saint","parse-names":false,"suffix":""}],"container-title":"Beaufortia","id":"ITEM-1","issue":"106","issued":{"date-parts":[["1962"]]},"page":"165-172","title":"Présence de réceptacles séminaux chez les caméléons","type":"article-journal","volume":"9"},"uris":["http://www.mendeley.com/documents/?uuid=3ee9b8ee-6b0f-46f3-a3de-ca6919097aae"]}],"mendeley":{"formattedCitation":"[7]","plainTextFormattedCitation":"[7]","previouslyFormattedCitation":"(Saint Girons, 1962a)"},"properties":{"noteIndex":0},"schema":"https://github.com/citation-style-language/schema/raw/master/csl-citation.json"}</w:instrText>
            </w:r>
            <w:r w:rsidRPr="00D37608">
              <w:rPr>
                <w:lang w:val="en-GB"/>
              </w:rPr>
              <w:fldChar w:fldCharType="separate"/>
            </w:r>
            <w:r w:rsidR="006662DB" w:rsidRPr="006662DB">
              <w:rPr>
                <w:noProof/>
                <w:lang w:val="en-GB"/>
              </w:rPr>
              <w:t>[7]</w:t>
            </w:r>
            <w:r w:rsidRPr="00D37608">
              <w:rPr>
                <w:lang w:val="en-GB"/>
              </w:rPr>
              <w:fldChar w:fldCharType="end"/>
            </w:r>
          </w:p>
        </w:tc>
      </w:tr>
      <w:tr w:rsidR="009B0037" w:rsidRPr="00E20841" w14:paraId="364377EB" w14:textId="77777777" w:rsidTr="0020554D">
        <w:trPr>
          <w:gridAfter w:val="1"/>
          <w:wAfter w:w="13" w:type="dxa"/>
        </w:trPr>
        <w:tc>
          <w:tcPr>
            <w:tcW w:w="3345" w:type="dxa"/>
          </w:tcPr>
          <w:p w14:paraId="4BF0B73D" w14:textId="061F237D" w:rsidR="009B0037" w:rsidRPr="00D37608" w:rsidRDefault="009B0037" w:rsidP="009B0037">
            <w:pPr>
              <w:spacing w:line="360" w:lineRule="auto"/>
              <w:rPr>
                <w:lang w:val="en-GB"/>
              </w:rPr>
            </w:pPr>
            <w:r w:rsidRPr="00D37608">
              <w:rPr>
                <w:lang w:val="en-GB"/>
              </w:rPr>
              <w:t>Crotaphytidae</w:t>
            </w:r>
          </w:p>
        </w:tc>
        <w:tc>
          <w:tcPr>
            <w:tcW w:w="1871" w:type="dxa"/>
          </w:tcPr>
          <w:p w14:paraId="6CB280CA" w14:textId="77777777" w:rsidR="009B0037" w:rsidRPr="00D37608" w:rsidRDefault="009B0037" w:rsidP="00CC0904">
            <w:pPr>
              <w:spacing w:line="360" w:lineRule="auto"/>
              <w:jc w:val="center"/>
              <w:rPr>
                <w:lang w:val="en-GB"/>
              </w:rPr>
            </w:pPr>
          </w:p>
        </w:tc>
        <w:tc>
          <w:tcPr>
            <w:tcW w:w="1928" w:type="dxa"/>
          </w:tcPr>
          <w:p w14:paraId="1703B93A" w14:textId="77777777" w:rsidR="009B0037" w:rsidRPr="00460AFD" w:rsidRDefault="009B0037" w:rsidP="00CC0904">
            <w:pPr>
              <w:spacing w:line="360" w:lineRule="auto"/>
              <w:jc w:val="center"/>
              <w:rPr>
                <w:color w:val="C00000"/>
                <w:lang w:val="en-GB"/>
              </w:rPr>
            </w:pPr>
          </w:p>
        </w:tc>
        <w:tc>
          <w:tcPr>
            <w:tcW w:w="1644" w:type="dxa"/>
          </w:tcPr>
          <w:p w14:paraId="04E592A8" w14:textId="77777777" w:rsidR="009B0037" w:rsidRPr="00460AFD" w:rsidRDefault="009B0037" w:rsidP="00CC0904">
            <w:pPr>
              <w:spacing w:line="360" w:lineRule="auto"/>
              <w:jc w:val="center"/>
              <w:rPr>
                <w:color w:val="C00000"/>
                <w:lang w:val="en-GB"/>
              </w:rPr>
            </w:pPr>
          </w:p>
        </w:tc>
        <w:tc>
          <w:tcPr>
            <w:tcW w:w="1531" w:type="dxa"/>
          </w:tcPr>
          <w:p w14:paraId="7637ED6D" w14:textId="77777777" w:rsidR="009B0037" w:rsidRPr="00460AFD" w:rsidRDefault="009B0037" w:rsidP="00CC0904">
            <w:pPr>
              <w:spacing w:line="360" w:lineRule="auto"/>
              <w:jc w:val="center"/>
              <w:rPr>
                <w:color w:val="C00000"/>
                <w:lang w:val="en-GB"/>
              </w:rPr>
            </w:pPr>
          </w:p>
        </w:tc>
        <w:tc>
          <w:tcPr>
            <w:tcW w:w="1588" w:type="dxa"/>
          </w:tcPr>
          <w:p w14:paraId="5A9C69DA" w14:textId="77777777" w:rsidR="009B0037" w:rsidRPr="00460AFD" w:rsidRDefault="009B0037" w:rsidP="00CC0904">
            <w:pPr>
              <w:spacing w:line="360" w:lineRule="auto"/>
              <w:jc w:val="center"/>
              <w:rPr>
                <w:color w:val="C00000"/>
                <w:lang w:val="en-GB"/>
              </w:rPr>
            </w:pPr>
          </w:p>
        </w:tc>
        <w:tc>
          <w:tcPr>
            <w:tcW w:w="2834" w:type="dxa"/>
          </w:tcPr>
          <w:p w14:paraId="3D95C8C1" w14:textId="77777777" w:rsidR="009B0037" w:rsidRPr="00460AFD" w:rsidRDefault="009B0037" w:rsidP="009B0037">
            <w:pPr>
              <w:spacing w:line="360" w:lineRule="auto"/>
              <w:rPr>
                <w:color w:val="C00000"/>
                <w:lang w:val="en-GB"/>
              </w:rPr>
            </w:pPr>
          </w:p>
        </w:tc>
      </w:tr>
      <w:tr w:rsidR="009B0037" w:rsidRPr="00E20841" w14:paraId="5755A963" w14:textId="77777777" w:rsidTr="0020554D">
        <w:trPr>
          <w:gridAfter w:val="1"/>
          <w:wAfter w:w="13" w:type="dxa"/>
        </w:trPr>
        <w:tc>
          <w:tcPr>
            <w:tcW w:w="3345" w:type="dxa"/>
          </w:tcPr>
          <w:p w14:paraId="6155EDBA" w14:textId="7C7FC2D4" w:rsidR="009B0037" w:rsidRPr="00F74D86" w:rsidRDefault="009B0037" w:rsidP="009B0037">
            <w:pPr>
              <w:spacing w:line="360" w:lineRule="auto"/>
              <w:rPr>
                <w:i/>
                <w:iCs/>
                <w:lang w:val="en-GB"/>
              </w:rPr>
            </w:pPr>
            <w:r w:rsidRPr="00F74D86">
              <w:rPr>
                <w:i/>
                <w:iCs/>
                <w:lang w:val="en-GB"/>
              </w:rPr>
              <w:lastRenderedPageBreak/>
              <w:t>Crotaphytus collaris</w:t>
            </w:r>
          </w:p>
        </w:tc>
        <w:tc>
          <w:tcPr>
            <w:tcW w:w="1871" w:type="dxa"/>
          </w:tcPr>
          <w:p w14:paraId="388DF3D4" w14:textId="4D5EFAD1" w:rsidR="009B0037" w:rsidRPr="00F74D86" w:rsidRDefault="009B0037" w:rsidP="00CC0904">
            <w:pPr>
              <w:spacing w:line="360" w:lineRule="auto"/>
              <w:jc w:val="center"/>
              <w:rPr>
                <w:lang w:val="en-GB"/>
              </w:rPr>
            </w:pPr>
            <w:r w:rsidRPr="00F74D86">
              <w:rPr>
                <w:lang w:val="en-GB"/>
              </w:rPr>
              <w:t>throughout</w:t>
            </w:r>
          </w:p>
        </w:tc>
        <w:tc>
          <w:tcPr>
            <w:tcW w:w="1928" w:type="dxa"/>
          </w:tcPr>
          <w:p w14:paraId="38CFDE23" w14:textId="6C4D0ADB" w:rsidR="009B0037" w:rsidRPr="00F74D86" w:rsidRDefault="00365E69" w:rsidP="00CC0904">
            <w:pPr>
              <w:spacing w:line="360" w:lineRule="auto"/>
              <w:jc w:val="center"/>
              <w:rPr>
                <w:highlight w:val="yellow"/>
                <w:lang w:val="en-GB"/>
              </w:rPr>
            </w:pPr>
            <w:r w:rsidRPr="00F74D86">
              <w:rPr>
                <w:rFonts w:cstheme="minorHAnsi"/>
                <w:lang w:val="en-GB"/>
              </w:rPr>
              <w:t>≤</w:t>
            </w:r>
            <w:r w:rsidR="00EB2783" w:rsidRPr="00F74D86">
              <w:rPr>
                <w:lang w:val="en-GB"/>
              </w:rPr>
              <w:t xml:space="preserve"> 3</w:t>
            </w:r>
            <w:r w:rsidR="009B0037" w:rsidRPr="00F74D86">
              <w:rPr>
                <w:lang w:val="en-GB"/>
              </w:rPr>
              <w:t xml:space="preserve"> months</w:t>
            </w:r>
            <w:r w:rsidR="00EB2783" w:rsidRPr="00F74D86">
              <w:rPr>
                <w:lang w:val="en-GB"/>
              </w:rPr>
              <w:t xml:space="preserve"> (unknown)</w:t>
            </w:r>
          </w:p>
        </w:tc>
        <w:tc>
          <w:tcPr>
            <w:tcW w:w="1644" w:type="dxa"/>
          </w:tcPr>
          <w:p w14:paraId="1989C18E" w14:textId="18B12F8C" w:rsidR="009B0037" w:rsidRPr="00F74D86" w:rsidRDefault="009B0037" w:rsidP="00CC0904">
            <w:pPr>
              <w:spacing w:line="360" w:lineRule="auto"/>
              <w:jc w:val="center"/>
              <w:rPr>
                <w:lang w:val="en-GB"/>
              </w:rPr>
            </w:pPr>
            <w:r w:rsidRPr="00F74D86">
              <w:rPr>
                <w:lang w:val="en-GB"/>
              </w:rPr>
              <w:t>no</w:t>
            </w:r>
          </w:p>
        </w:tc>
        <w:tc>
          <w:tcPr>
            <w:tcW w:w="1531" w:type="dxa"/>
          </w:tcPr>
          <w:p w14:paraId="54D31A15" w14:textId="2EB99A16" w:rsidR="009B0037" w:rsidRPr="00F74D86" w:rsidRDefault="009B0037" w:rsidP="00CC0904">
            <w:pPr>
              <w:spacing w:line="360" w:lineRule="auto"/>
              <w:jc w:val="center"/>
              <w:rPr>
                <w:lang w:val="en-GB"/>
              </w:rPr>
            </w:pPr>
          </w:p>
        </w:tc>
        <w:tc>
          <w:tcPr>
            <w:tcW w:w="1588" w:type="dxa"/>
          </w:tcPr>
          <w:p w14:paraId="419C8BFE" w14:textId="63B14632" w:rsidR="009B0037" w:rsidRPr="00F74D86" w:rsidRDefault="00111460" w:rsidP="00CC0904">
            <w:pPr>
              <w:spacing w:line="360" w:lineRule="auto"/>
              <w:jc w:val="center"/>
              <w:rPr>
                <w:lang w:val="en-GB"/>
              </w:rPr>
            </w:pPr>
            <w:r>
              <w:rPr>
                <w:lang w:val="en-GB"/>
              </w:rPr>
              <w:t>yes</w:t>
            </w:r>
          </w:p>
        </w:tc>
        <w:tc>
          <w:tcPr>
            <w:tcW w:w="2834" w:type="dxa"/>
          </w:tcPr>
          <w:p w14:paraId="2DB36C7C" w14:textId="68AD711E" w:rsidR="009B0037" w:rsidRPr="00F74D86" w:rsidRDefault="009B0037" w:rsidP="009B0037">
            <w:pPr>
              <w:spacing w:line="360" w:lineRule="auto"/>
              <w:rPr>
                <w:lang w:val="en-GB"/>
              </w:rPr>
            </w:pPr>
            <w:r w:rsidRPr="00F74D86">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F74D86">
              <w:rPr>
                <w:lang w:val="en-GB"/>
              </w:rPr>
              <w:fldChar w:fldCharType="separate"/>
            </w:r>
            <w:r w:rsidR="006662DB" w:rsidRPr="006662DB">
              <w:rPr>
                <w:noProof/>
                <w:lang w:val="en-GB"/>
              </w:rPr>
              <w:t>[8]</w:t>
            </w:r>
            <w:r w:rsidRPr="00F74D86">
              <w:rPr>
                <w:lang w:val="en-GB"/>
              </w:rPr>
              <w:fldChar w:fldCharType="end"/>
            </w:r>
          </w:p>
        </w:tc>
      </w:tr>
      <w:tr w:rsidR="009B0037" w:rsidRPr="00E20841" w14:paraId="7524F83D" w14:textId="77777777" w:rsidTr="0020554D">
        <w:trPr>
          <w:gridAfter w:val="1"/>
          <w:wAfter w:w="13" w:type="dxa"/>
        </w:trPr>
        <w:tc>
          <w:tcPr>
            <w:tcW w:w="3345" w:type="dxa"/>
          </w:tcPr>
          <w:p w14:paraId="7E50A502" w14:textId="681C945C" w:rsidR="009B0037" w:rsidRPr="00A5594C" w:rsidRDefault="009B0037" w:rsidP="009B0037">
            <w:pPr>
              <w:spacing w:line="360" w:lineRule="auto"/>
              <w:rPr>
                <w:lang w:val="en-GB"/>
              </w:rPr>
            </w:pPr>
            <w:r w:rsidRPr="00A5594C">
              <w:rPr>
                <w:lang w:val="en-GB"/>
              </w:rPr>
              <w:t>Dactyloidae</w:t>
            </w:r>
          </w:p>
        </w:tc>
        <w:tc>
          <w:tcPr>
            <w:tcW w:w="1871" w:type="dxa"/>
          </w:tcPr>
          <w:p w14:paraId="76D73469" w14:textId="77777777" w:rsidR="009B0037" w:rsidRPr="00AE05B7" w:rsidRDefault="009B0037" w:rsidP="00CC0904">
            <w:pPr>
              <w:spacing w:line="360" w:lineRule="auto"/>
              <w:jc w:val="center"/>
              <w:rPr>
                <w:lang w:val="en-GB"/>
              </w:rPr>
            </w:pPr>
          </w:p>
        </w:tc>
        <w:tc>
          <w:tcPr>
            <w:tcW w:w="1928" w:type="dxa"/>
          </w:tcPr>
          <w:p w14:paraId="3902958F" w14:textId="77777777" w:rsidR="009B0037" w:rsidRPr="00AE05B7" w:rsidRDefault="009B0037" w:rsidP="00CC0904">
            <w:pPr>
              <w:spacing w:line="360" w:lineRule="auto"/>
              <w:jc w:val="center"/>
              <w:rPr>
                <w:lang w:val="en-GB"/>
              </w:rPr>
            </w:pPr>
          </w:p>
        </w:tc>
        <w:tc>
          <w:tcPr>
            <w:tcW w:w="1644" w:type="dxa"/>
          </w:tcPr>
          <w:p w14:paraId="33305AB4" w14:textId="77777777" w:rsidR="009B0037" w:rsidRPr="00AE05B7" w:rsidRDefault="009B0037" w:rsidP="00CC0904">
            <w:pPr>
              <w:spacing w:line="360" w:lineRule="auto"/>
              <w:jc w:val="center"/>
              <w:rPr>
                <w:lang w:val="en-GB"/>
              </w:rPr>
            </w:pPr>
          </w:p>
        </w:tc>
        <w:tc>
          <w:tcPr>
            <w:tcW w:w="1531" w:type="dxa"/>
          </w:tcPr>
          <w:p w14:paraId="6114775E" w14:textId="77777777" w:rsidR="009B0037" w:rsidRPr="00AE05B7" w:rsidRDefault="009B0037" w:rsidP="00CC0904">
            <w:pPr>
              <w:spacing w:line="360" w:lineRule="auto"/>
              <w:jc w:val="center"/>
              <w:rPr>
                <w:lang w:val="en-GB"/>
              </w:rPr>
            </w:pPr>
          </w:p>
        </w:tc>
        <w:tc>
          <w:tcPr>
            <w:tcW w:w="1588" w:type="dxa"/>
          </w:tcPr>
          <w:p w14:paraId="69343207" w14:textId="77777777" w:rsidR="009B0037" w:rsidRPr="00AE05B7" w:rsidRDefault="009B0037" w:rsidP="00CC0904">
            <w:pPr>
              <w:spacing w:line="360" w:lineRule="auto"/>
              <w:jc w:val="center"/>
              <w:rPr>
                <w:lang w:val="en-GB"/>
              </w:rPr>
            </w:pPr>
          </w:p>
        </w:tc>
        <w:tc>
          <w:tcPr>
            <w:tcW w:w="2834" w:type="dxa"/>
          </w:tcPr>
          <w:p w14:paraId="1270316E" w14:textId="77777777" w:rsidR="009B0037" w:rsidRPr="00AE05B7" w:rsidRDefault="009B0037" w:rsidP="009B0037">
            <w:pPr>
              <w:spacing w:line="360" w:lineRule="auto"/>
              <w:rPr>
                <w:lang w:val="en-GB"/>
              </w:rPr>
            </w:pPr>
          </w:p>
        </w:tc>
      </w:tr>
      <w:tr w:rsidR="009B0037" w:rsidRPr="00E20841" w14:paraId="64338079" w14:textId="77777777" w:rsidTr="0020554D">
        <w:trPr>
          <w:gridAfter w:val="1"/>
          <w:wAfter w:w="13" w:type="dxa"/>
        </w:trPr>
        <w:tc>
          <w:tcPr>
            <w:tcW w:w="3345" w:type="dxa"/>
          </w:tcPr>
          <w:p w14:paraId="4413427E" w14:textId="43F349D3" w:rsidR="009B0037" w:rsidRPr="00A5594C" w:rsidRDefault="009B0037" w:rsidP="009B0037">
            <w:pPr>
              <w:spacing w:line="360" w:lineRule="auto"/>
              <w:rPr>
                <w:i/>
                <w:iCs/>
                <w:lang w:val="en-GB"/>
              </w:rPr>
            </w:pPr>
            <w:r w:rsidRPr="00A5594C">
              <w:rPr>
                <w:i/>
                <w:iCs/>
                <w:lang w:val="en-GB"/>
              </w:rPr>
              <w:t>Anolis carolinensis</w:t>
            </w:r>
          </w:p>
        </w:tc>
        <w:tc>
          <w:tcPr>
            <w:tcW w:w="1871" w:type="dxa"/>
          </w:tcPr>
          <w:p w14:paraId="31EAB696" w14:textId="767689EE" w:rsidR="009B0037" w:rsidRPr="00AE05B7" w:rsidRDefault="009B0037" w:rsidP="00CC0904">
            <w:pPr>
              <w:spacing w:line="360" w:lineRule="auto"/>
              <w:jc w:val="center"/>
              <w:rPr>
                <w:lang w:val="en-GB"/>
              </w:rPr>
            </w:pPr>
            <w:r w:rsidRPr="00AE05B7">
              <w:rPr>
                <w:lang w:val="en-GB"/>
              </w:rPr>
              <w:t>throughout</w:t>
            </w:r>
          </w:p>
        </w:tc>
        <w:tc>
          <w:tcPr>
            <w:tcW w:w="1928" w:type="dxa"/>
          </w:tcPr>
          <w:p w14:paraId="146B7807" w14:textId="2A1811BA" w:rsidR="009B0037" w:rsidRPr="00AE05B7" w:rsidRDefault="00434EA0" w:rsidP="00CC0904">
            <w:pPr>
              <w:spacing w:line="360" w:lineRule="auto"/>
              <w:jc w:val="center"/>
              <w:rPr>
                <w:highlight w:val="yellow"/>
                <w:lang w:val="en-GB"/>
              </w:rPr>
            </w:pPr>
            <w:r w:rsidRPr="00AE05B7">
              <w:rPr>
                <w:lang w:val="en-GB"/>
              </w:rPr>
              <w:t>w</w:t>
            </w:r>
            <w:r w:rsidR="00DD14D0" w:rsidRPr="00AE05B7">
              <w:rPr>
                <w:lang w:val="en-GB"/>
              </w:rPr>
              <w:t>ithin 48 h after mating</w:t>
            </w:r>
          </w:p>
        </w:tc>
        <w:tc>
          <w:tcPr>
            <w:tcW w:w="1644" w:type="dxa"/>
          </w:tcPr>
          <w:p w14:paraId="79E86EB8" w14:textId="46FF1C2E" w:rsidR="009B0037" w:rsidRPr="00AE05B7" w:rsidRDefault="00434EA0" w:rsidP="00CC0904">
            <w:pPr>
              <w:spacing w:line="360" w:lineRule="auto"/>
              <w:jc w:val="center"/>
              <w:rPr>
                <w:lang w:val="en-GB"/>
              </w:rPr>
            </w:pPr>
            <w:r w:rsidRPr="00AE05B7">
              <w:rPr>
                <w:lang w:val="en-GB"/>
              </w:rPr>
              <w:t>no</w:t>
            </w:r>
          </w:p>
        </w:tc>
        <w:tc>
          <w:tcPr>
            <w:tcW w:w="1531" w:type="dxa"/>
          </w:tcPr>
          <w:p w14:paraId="64EC824D" w14:textId="59ECCA61" w:rsidR="009B0037" w:rsidRPr="000B6F39" w:rsidRDefault="00BD23E0" w:rsidP="00CC0904">
            <w:pPr>
              <w:spacing w:line="360" w:lineRule="auto"/>
              <w:jc w:val="center"/>
              <w:rPr>
                <w:lang w:val="en-GB"/>
              </w:rPr>
            </w:pPr>
            <w:r>
              <w:rPr>
                <w:lang w:val="en-GB"/>
              </w:rPr>
              <w:t xml:space="preserve">sperm in </w:t>
            </w:r>
            <w:r w:rsidR="00633853" w:rsidRPr="000B6F39">
              <w:rPr>
                <w:lang w:val="en-GB"/>
              </w:rPr>
              <w:t>lumen</w:t>
            </w:r>
          </w:p>
        </w:tc>
        <w:tc>
          <w:tcPr>
            <w:tcW w:w="1588" w:type="dxa"/>
          </w:tcPr>
          <w:p w14:paraId="604FAEBE" w14:textId="5BDF922D" w:rsidR="009B0037" w:rsidRPr="00AE05B7" w:rsidRDefault="00111460" w:rsidP="00CC0904">
            <w:pPr>
              <w:spacing w:line="360" w:lineRule="auto"/>
              <w:jc w:val="center"/>
              <w:rPr>
                <w:lang w:val="en-GB"/>
              </w:rPr>
            </w:pPr>
            <w:r>
              <w:rPr>
                <w:lang w:val="en-GB"/>
              </w:rPr>
              <w:t>yes</w:t>
            </w:r>
          </w:p>
        </w:tc>
        <w:tc>
          <w:tcPr>
            <w:tcW w:w="2834" w:type="dxa"/>
          </w:tcPr>
          <w:p w14:paraId="6BEFA901" w14:textId="4D812A74" w:rsidR="009B0037" w:rsidRPr="00AE05B7" w:rsidRDefault="003271FA" w:rsidP="009B0037">
            <w:pPr>
              <w:spacing w:line="360" w:lineRule="auto"/>
              <w:rPr>
                <w:lang w:val="en-GB"/>
              </w:rPr>
            </w:pPr>
            <w:r w:rsidRPr="00AE05B7">
              <w:rPr>
                <w:lang w:val="en-GB"/>
              </w:rPr>
              <w:fldChar w:fldCharType="begin" w:fldLock="1"/>
            </w:r>
            <w:r w:rsidR="006662DB">
              <w:rPr>
                <w:lang w:val="en-GB"/>
              </w:rPr>
              <w:instrText>ADDIN CSL_CITATION {"citationItems":[{"id":"ITEM-1","itemData":{"DOI":"10.1002/jmor.1051630307","ISSN":"0362-2525","author":[{"dropping-particle":"","family":"Conner","given":"J.","non-dropping-particle":"","parse-names":false,"suffix":""},{"dropping-particle":"","family":"Crews","given":"D.","non-dropping-particle":"","parse-names":false,"suffix":""}],"container-title":"Journal of Morphology","id":"ITEM-1","issue":"3","issued":{"date-parts":[["1980","3"]]},"page":"331-348","title":"Sperm transfer and storage in the lizard, &lt;i&gt;Anolis carolinensis&lt;/i&gt;","type":"article-journal","volume":"163"},"uris":["http://www.mendeley.com/documents/?uuid=440ed60b-9454-44e6-a421-3e8f3f32818d"]},{"id":"ITEM-2","itemData":{"DOI":"10.1038/198500b0","ISSN":"0028-0836","author":[{"dropping-particle":"","family":"Fox","given":"W.","non-dropping-particle":"","parse-names":false,"suffix":""}],"container-title":"Nature","id":"ITEM-2","issue":"4879","issued":{"date-parts":[["1963","5","4"]]},"note":"NULL","page":"500-501","title":"Special tubules for sperm storage in female lizards","type":"article-journal","volume":"198"},"uris":["http://www.mendeley.com/documents/?uuid=364b3e88-c44c-4716-be1e-88e0b0047936"]}],"mendeley":{"formattedCitation":"[9, 10]","plainTextFormattedCitation":"[9, 10]","previouslyFormattedCitation":"(Fox, 1963; Conner &amp; Crews, 1980)"},"properties":{"noteIndex":0},"schema":"https://github.com/citation-style-language/schema/raw/master/csl-citation.json"}</w:instrText>
            </w:r>
            <w:r w:rsidRPr="00AE05B7">
              <w:rPr>
                <w:lang w:val="en-GB"/>
              </w:rPr>
              <w:fldChar w:fldCharType="separate"/>
            </w:r>
            <w:r w:rsidR="006662DB" w:rsidRPr="006662DB">
              <w:rPr>
                <w:noProof/>
                <w:lang w:val="en-GB"/>
              </w:rPr>
              <w:t>[9, 10]</w:t>
            </w:r>
            <w:r w:rsidRPr="00AE05B7">
              <w:rPr>
                <w:lang w:val="en-GB"/>
              </w:rPr>
              <w:fldChar w:fldCharType="end"/>
            </w:r>
          </w:p>
        </w:tc>
      </w:tr>
      <w:tr w:rsidR="009B0037" w:rsidRPr="000B6F39" w14:paraId="7AA354C7" w14:textId="77777777" w:rsidTr="0020554D">
        <w:trPr>
          <w:gridAfter w:val="1"/>
          <w:wAfter w:w="13" w:type="dxa"/>
        </w:trPr>
        <w:tc>
          <w:tcPr>
            <w:tcW w:w="3345" w:type="dxa"/>
          </w:tcPr>
          <w:p w14:paraId="29EDDC05" w14:textId="019C00FA" w:rsidR="009B0037" w:rsidRPr="00DB38CF" w:rsidRDefault="009B0037" w:rsidP="009B0037">
            <w:pPr>
              <w:rPr>
                <w:rFonts w:ascii="Calibri" w:hAnsi="Calibri" w:cs="Calibri"/>
                <w:i/>
                <w:iCs/>
                <w:lang w:val="en-GB"/>
              </w:rPr>
            </w:pPr>
            <w:r w:rsidRPr="00DB38CF">
              <w:rPr>
                <w:rFonts w:ascii="Calibri" w:hAnsi="Calibri" w:cs="Calibri"/>
                <w:i/>
                <w:iCs/>
                <w:lang w:val="en-GB"/>
              </w:rPr>
              <w:t>Anolis heterodermus</w:t>
            </w:r>
          </w:p>
        </w:tc>
        <w:tc>
          <w:tcPr>
            <w:tcW w:w="1871" w:type="dxa"/>
          </w:tcPr>
          <w:p w14:paraId="251E6630" w14:textId="3C966BC4" w:rsidR="009B0037" w:rsidRPr="00DB38CF" w:rsidRDefault="009B0037" w:rsidP="00CC0904">
            <w:pPr>
              <w:spacing w:line="360" w:lineRule="auto"/>
              <w:jc w:val="center"/>
              <w:rPr>
                <w:lang w:val="en-GB"/>
              </w:rPr>
            </w:pPr>
            <w:r w:rsidRPr="00DB38CF">
              <w:rPr>
                <w:lang w:val="en-GB"/>
              </w:rPr>
              <w:t>throughout</w:t>
            </w:r>
          </w:p>
        </w:tc>
        <w:tc>
          <w:tcPr>
            <w:tcW w:w="1928" w:type="dxa"/>
          </w:tcPr>
          <w:p w14:paraId="1A430606" w14:textId="491410D6" w:rsidR="009B0037" w:rsidRPr="00DB38CF" w:rsidRDefault="008F6D1D" w:rsidP="00CC0904">
            <w:pPr>
              <w:spacing w:line="360" w:lineRule="auto"/>
              <w:jc w:val="center"/>
              <w:rPr>
                <w:highlight w:val="yellow"/>
                <w:lang w:val="en-GB"/>
              </w:rPr>
            </w:pPr>
            <w:r w:rsidRPr="00DB38CF">
              <w:rPr>
                <w:lang w:val="en-GB"/>
              </w:rPr>
              <w:t>not reported</w:t>
            </w:r>
          </w:p>
        </w:tc>
        <w:tc>
          <w:tcPr>
            <w:tcW w:w="1644" w:type="dxa"/>
          </w:tcPr>
          <w:p w14:paraId="184ACBB4" w14:textId="0766F3C1" w:rsidR="009B0037" w:rsidRPr="00DB38CF" w:rsidRDefault="009B0037" w:rsidP="00CC0904">
            <w:pPr>
              <w:spacing w:line="360" w:lineRule="auto"/>
              <w:jc w:val="center"/>
              <w:rPr>
                <w:lang w:val="en-GB"/>
              </w:rPr>
            </w:pPr>
            <w:r w:rsidRPr="00DB38CF">
              <w:rPr>
                <w:lang w:val="en-GB"/>
              </w:rPr>
              <w:t>no</w:t>
            </w:r>
          </w:p>
        </w:tc>
        <w:tc>
          <w:tcPr>
            <w:tcW w:w="1531" w:type="dxa"/>
          </w:tcPr>
          <w:p w14:paraId="087582B9" w14:textId="29A9E072" w:rsidR="009B0037" w:rsidRPr="00DB38CF" w:rsidRDefault="009B0037" w:rsidP="00CC0904">
            <w:pPr>
              <w:spacing w:line="360" w:lineRule="auto"/>
              <w:jc w:val="center"/>
              <w:rPr>
                <w:lang w:val="en-GB"/>
              </w:rPr>
            </w:pPr>
          </w:p>
        </w:tc>
        <w:tc>
          <w:tcPr>
            <w:tcW w:w="1588" w:type="dxa"/>
          </w:tcPr>
          <w:p w14:paraId="1F24ADE1" w14:textId="789482ED" w:rsidR="009B0037" w:rsidRPr="00DB38CF" w:rsidRDefault="00111460" w:rsidP="00CC0904">
            <w:pPr>
              <w:spacing w:line="360" w:lineRule="auto"/>
              <w:jc w:val="center"/>
              <w:rPr>
                <w:lang w:val="en-GB"/>
              </w:rPr>
            </w:pPr>
            <w:r>
              <w:rPr>
                <w:lang w:val="en-GB"/>
              </w:rPr>
              <w:t>yes</w:t>
            </w:r>
          </w:p>
        </w:tc>
        <w:tc>
          <w:tcPr>
            <w:tcW w:w="2834" w:type="dxa"/>
          </w:tcPr>
          <w:p w14:paraId="5D2F4CD4" w14:textId="1792FDF7" w:rsidR="009B0037" w:rsidRPr="00DB38CF" w:rsidRDefault="009B0037" w:rsidP="009B0037">
            <w:pPr>
              <w:spacing w:line="360" w:lineRule="auto"/>
              <w:rPr>
                <w:lang w:val="es-CL"/>
              </w:rPr>
            </w:pPr>
            <w:r w:rsidRPr="00DB38CF">
              <w:rPr>
                <w:lang w:val="en-GB"/>
              </w:rPr>
              <w:fldChar w:fldCharType="begin" w:fldLock="1"/>
            </w:r>
            <w:r w:rsidR="006662DB">
              <w:rPr>
                <w:lang w:val="es-CL"/>
              </w:rPr>
              <w:instrText>ADDIN CSL_CITATION {"citationItems":[{"id":"ITEM-1","itemData":{"author":[{"dropping-particle":"","family":"Ramírez","given":"M. P.","non-dropping-particle":"","parse-names":false,"suffix":""},{"dropping-particle":"","family":"Perez","given":"Gloria","non-dropping-particle":"de","parse-names":false,"suffix":""},{"dropping-particle":"","family":"Ramirez-Perilla","given":"J.","non-dropping-particle":"","parse-names":false,"suffix":""}],"container-title":"Trianea","id":"ITEM-1","issued":{"date-parts":[["1989"]]},"page":"93-103","title":"Histología del tracto reproductivo de la hembra del lagarto de la Sabana de Bogotá &lt;i&gt;Phenacosaurus heterodermus&lt;/i&gt; Reptilia: Sauria: Iguanidae","type":"article-journal","volume":"3"},"uris":["http://www.mendeley.com/documents/?uuid=6ff125c1-a964-45bc-a27d-71514f622cd1"]}],"mendeley":{"formattedCitation":"[11]","plainTextFormattedCitation":"[11]","previouslyFormattedCitation":"(Ramírez, de Perez &amp; Ramirez-Perilla, 1989)"},"properties":{"noteIndex":0},"schema":"https://github.com/citation-style-language/schema/raw/master/csl-citation.json"}</w:instrText>
            </w:r>
            <w:r w:rsidRPr="00DB38CF">
              <w:rPr>
                <w:lang w:val="en-GB"/>
              </w:rPr>
              <w:fldChar w:fldCharType="separate"/>
            </w:r>
            <w:r w:rsidR="006662DB" w:rsidRPr="006662DB">
              <w:rPr>
                <w:noProof/>
                <w:lang w:val="es-CL"/>
              </w:rPr>
              <w:t>[11]</w:t>
            </w:r>
            <w:r w:rsidRPr="00DB38CF">
              <w:rPr>
                <w:lang w:val="en-GB"/>
              </w:rPr>
              <w:fldChar w:fldCharType="end"/>
            </w:r>
          </w:p>
        </w:tc>
      </w:tr>
      <w:tr w:rsidR="009B0037" w:rsidRPr="00E20841" w14:paraId="0E802C57" w14:textId="77777777" w:rsidTr="0020554D">
        <w:trPr>
          <w:gridAfter w:val="1"/>
          <w:wAfter w:w="13" w:type="dxa"/>
        </w:trPr>
        <w:tc>
          <w:tcPr>
            <w:tcW w:w="3345" w:type="dxa"/>
          </w:tcPr>
          <w:p w14:paraId="34597668" w14:textId="5C96A7F7" w:rsidR="009B0037" w:rsidRPr="002E3382" w:rsidRDefault="009B0037" w:rsidP="009B0037">
            <w:pPr>
              <w:spacing w:line="360" w:lineRule="auto"/>
              <w:rPr>
                <w:i/>
                <w:iCs/>
                <w:lang w:val="en-GB"/>
              </w:rPr>
            </w:pPr>
            <w:r w:rsidRPr="002E3382">
              <w:rPr>
                <w:i/>
                <w:iCs/>
                <w:lang w:val="en-GB"/>
              </w:rPr>
              <w:t>Anolis limifrons</w:t>
            </w:r>
          </w:p>
        </w:tc>
        <w:tc>
          <w:tcPr>
            <w:tcW w:w="1871" w:type="dxa"/>
          </w:tcPr>
          <w:p w14:paraId="67204D78" w14:textId="71B1253A" w:rsidR="009B0037" w:rsidRPr="002E3382" w:rsidRDefault="009B0037" w:rsidP="00CC0904">
            <w:pPr>
              <w:spacing w:line="360" w:lineRule="auto"/>
              <w:jc w:val="center"/>
              <w:rPr>
                <w:lang w:val="en-GB"/>
              </w:rPr>
            </w:pPr>
            <w:r w:rsidRPr="002E3382">
              <w:rPr>
                <w:lang w:val="en-GB"/>
              </w:rPr>
              <w:t>throughout</w:t>
            </w:r>
          </w:p>
        </w:tc>
        <w:tc>
          <w:tcPr>
            <w:tcW w:w="1928" w:type="dxa"/>
          </w:tcPr>
          <w:p w14:paraId="5D48DEB1" w14:textId="2138CD3D" w:rsidR="009B0037" w:rsidRPr="002E3382" w:rsidRDefault="00DA706C" w:rsidP="00CC0904">
            <w:pPr>
              <w:spacing w:line="360" w:lineRule="auto"/>
              <w:jc w:val="center"/>
              <w:rPr>
                <w:highlight w:val="yellow"/>
                <w:lang w:val="en-GB"/>
              </w:rPr>
            </w:pPr>
            <w:r w:rsidRPr="002E3382">
              <w:rPr>
                <w:lang w:val="en-GB"/>
              </w:rPr>
              <w:t>March</w:t>
            </w:r>
          </w:p>
        </w:tc>
        <w:tc>
          <w:tcPr>
            <w:tcW w:w="1644" w:type="dxa"/>
          </w:tcPr>
          <w:p w14:paraId="4F940DEF" w14:textId="7C933488" w:rsidR="009B0037" w:rsidRPr="002E3382" w:rsidRDefault="009B0037" w:rsidP="00CC0904">
            <w:pPr>
              <w:spacing w:line="360" w:lineRule="auto"/>
              <w:jc w:val="center"/>
              <w:rPr>
                <w:highlight w:val="yellow"/>
                <w:lang w:val="en-GB"/>
              </w:rPr>
            </w:pPr>
            <w:r w:rsidRPr="002E3382">
              <w:rPr>
                <w:lang w:val="en-GB"/>
              </w:rPr>
              <w:t>not reported</w:t>
            </w:r>
          </w:p>
        </w:tc>
        <w:tc>
          <w:tcPr>
            <w:tcW w:w="1531" w:type="dxa"/>
          </w:tcPr>
          <w:p w14:paraId="7DE7574C" w14:textId="7D44CC63" w:rsidR="009B0037" w:rsidRPr="002E3382" w:rsidRDefault="002E3382" w:rsidP="00CC0904">
            <w:pPr>
              <w:spacing w:line="360" w:lineRule="auto"/>
              <w:jc w:val="center"/>
              <w:rPr>
                <w:lang w:val="en-GB"/>
              </w:rPr>
            </w:pPr>
            <w:r w:rsidRPr="002E3382">
              <w:rPr>
                <w:lang w:val="en-GB"/>
              </w:rPr>
              <w:t>not examined</w:t>
            </w:r>
          </w:p>
        </w:tc>
        <w:tc>
          <w:tcPr>
            <w:tcW w:w="1588" w:type="dxa"/>
          </w:tcPr>
          <w:p w14:paraId="2F0CF7C5" w14:textId="7CDECD69" w:rsidR="009B0037" w:rsidRPr="002E3382" w:rsidRDefault="00111460" w:rsidP="00CC0904">
            <w:pPr>
              <w:spacing w:line="360" w:lineRule="auto"/>
              <w:jc w:val="center"/>
              <w:rPr>
                <w:lang w:val="en-GB"/>
              </w:rPr>
            </w:pPr>
            <w:r>
              <w:rPr>
                <w:lang w:val="en-GB"/>
              </w:rPr>
              <w:t>yes</w:t>
            </w:r>
          </w:p>
        </w:tc>
        <w:tc>
          <w:tcPr>
            <w:tcW w:w="2834" w:type="dxa"/>
          </w:tcPr>
          <w:p w14:paraId="1F8A0F78" w14:textId="743DAE09" w:rsidR="009B0037" w:rsidRPr="002E3382" w:rsidRDefault="009B0037" w:rsidP="009B0037">
            <w:pPr>
              <w:spacing w:line="360" w:lineRule="auto"/>
              <w:rPr>
                <w:lang w:val="en-GB"/>
              </w:rPr>
            </w:pPr>
            <w:r w:rsidRPr="002E3382">
              <w:rPr>
                <w:lang w:val="en-GB"/>
              </w:rPr>
              <w:fldChar w:fldCharType="begin" w:fldLock="1"/>
            </w:r>
            <w:r w:rsidR="006662DB">
              <w:rPr>
                <w:lang w:val="en-GB"/>
              </w:rPr>
              <w:instrText>ADDIN CSL_CITATION {"citationItems":[{"id":"ITEM-1","itemData":{"author":[{"dropping-particle":"","family":"Andrews","given":"R. M.","non-dropping-particle":"","parse-names":false,"suffix":""},{"dropping-particle":"","family":"Stahl","given":"S. J.","non-dropping-particle":"","parse-names":false,"suffix":""},{"dropping-particle":"","family":"Nicoletto","given":"P. F.","non-dropping-particle":"","parse-names":false,"suffix":""}],"container-title":"Copeia","id":"ITEM-1","issue":"3","issued":{"date-parts":[["1989"]]},"page":"751-753","title":"Intra-population variation in age of sexual maturity of the tropical lizard &lt;i&gt;Anolis limifrons&lt;/i&gt; in Panama","type":"article-journal","volume":"1989"},"uris":["http://www.mendeley.com/documents/?uuid=5411f57c-9dea-4891-91f1-b1c64c8b121f"]}],"mendeley":{"formattedCitation":"[12]","plainTextFormattedCitation":"[12]","previouslyFormattedCitation":"(Andrews, Stahl &amp; Nicoletto, 1989)"},"properties":{"noteIndex":0},"schema":"https://github.com/citation-style-language/schema/raw/master/csl-citation.json"}</w:instrText>
            </w:r>
            <w:r w:rsidRPr="002E3382">
              <w:rPr>
                <w:lang w:val="en-GB"/>
              </w:rPr>
              <w:fldChar w:fldCharType="separate"/>
            </w:r>
            <w:r w:rsidR="006662DB" w:rsidRPr="006662DB">
              <w:rPr>
                <w:noProof/>
                <w:lang w:val="en-GB"/>
              </w:rPr>
              <w:t>[12]</w:t>
            </w:r>
            <w:r w:rsidRPr="002E3382">
              <w:rPr>
                <w:lang w:val="en-GB"/>
              </w:rPr>
              <w:fldChar w:fldCharType="end"/>
            </w:r>
          </w:p>
        </w:tc>
      </w:tr>
      <w:tr w:rsidR="009B0037" w:rsidRPr="00E20841" w14:paraId="4D7C0058" w14:textId="77777777" w:rsidTr="0020554D">
        <w:trPr>
          <w:gridAfter w:val="1"/>
          <w:wAfter w:w="13" w:type="dxa"/>
        </w:trPr>
        <w:tc>
          <w:tcPr>
            <w:tcW w:w="3345" w:type="dxa"/>
          </w:tcPr>
          <w:p w14:paraId="39585C0C" w14:textId="6876D123" w:rsidR="009B0037" w:rsidRPr="00A7244D" w:rsidRDefault="009B0037" w:rsidP="009B0037">
            <w:pPr>
              <w:spacing w:line="360" w:lineRule="auto"/>
              <w:rPr>
                <w:i/>
                <w:iCs/>
                <w:lang w:val="en-GB"/>
              </w:rPr>
            </w:pPr>
            <w:r w:rsidRPr="00A7244D">
              <w:rPr>
                <w:i/>
                <w:iCs/>
                <w:lang w:val="en-GB"/>
              </w:rPr>
              <w:t>Anolis pulchellus</w:t>
            </w:r>
          </w:p>
        </w:tc>
        <w:tc>
          <w:tcPr>
            <w:tcW w:w="1871" w:type="dxa"/>
          </w:tcPr>
          <w:p w14:paraId="0DD01499" w14:textId="33EE18E8" w:rsidR="009B0037" w:rsidRPr="00A7244D" w:rsidRDefault="009B0037" w:rsidP="00CC0904">
            <w:pPr>
              <w:spacing w:line="360" w:lineRule="auto"/>
              <w:jc w:val="center"/>
              <w:rPr>
                <w:lang w:val="en-GB"/>
              </w:rPr>
            </w:pPr>
            <w:r w:rsidRPr="00A7244D">
              <w:rPr>
                <w:lang w:val="en-GB"/>
              </w:rPr>
              <w:t>throughout</w:t>
            </w:r>
          </w:p>
        </w:tc>
        <w:tc>
          <w:tcPr>
            <w:tcW w:w="1928" w:type="dxa"/>
          </w:tcPr>
          <w:p w14:paraId="02B2FC11" w14:textId="70059067" w:rsidR="009B0037" w:rsidRPr="00A7244D" w:rsidRDefault="003142CE" w:rsidP="00CC0904">
            <w:pPr>
              <w:spacing w:line="360" w:lineRule="auto"/>
              <w:jc w:val="center"/>
              <w:rPr>
                <w:lang w:val="en-GB"/>
              </w:rPr>
            </w:pPr>
            <w:r w:rsidRPr="00A7244D">
              <w:rPr>
                <w:lang w:val="en-GB"/>
              </w:rPr>
              <w:t>Oct</w:t>
            </w:r>
            <w:r w:rsidR="00CC0904">
              <w:rPr>
                <w:lang w:val="en-GB"/>
              </w:rPr>
              <w:t>–</w:t>
            </w:r>
            <w:r w:rsidRPr="00A7244D">
              <w:rPr>
                <w:lang w:val="en-GB"/>
              </w:rPr>
              <w:t>Mar</w:t>
            </w:r>
          </w:p>
        </w:tc>
        <w:tc>
          <w:tcPr>
            <w:tcW w:w="1644" w:type="dxa"/>
          </w:tcPr>
          <w:p w14:paraId="277CBA6B" w14:textId="3FE07672" w:rsidR="009B0037" w:rsidRPr="00A7244D" w:rsidRDefault="00A7244D" w:rsidP="00CC0904">
            <w:pPr>
              <w:spacing w:line="360" w:lineRule="auto"/>
              <w:jc w:val="center"/>
              <w:rPr>
                <w:highlight w:val="yellow"/>
                <w:lang w:val="en-GB"/>
              </w:rPr>
            </w:pPr>
            <w:r w:rsidRPr="00A7244D">
              <w:rPr>
                <w:lang w:val="en-GB"/>
              </w:rPr>
              <w:t>no</w:t>
            </w:r>
          </w:p>
        </w:tc>
        <w:tc>
          <w:tcPr>
            <w:tcW w:w="1531" w:type="dxa"/>
          </w:tcPr>
          <w:p w14:paraId="77087516" w14:textId="105FBA0A" w:rsidR="009B0037" w:rsidRPr="00A7244D" w:rsidRDefault="009B0037" w:rsidP="00CC0904">
            <w:pPr>
              <w:spacing w:line="360" w:lineRule="auto"/>
              <w:jc w:val="center"/>
              <w:rPr>
                <w:lang w:val="en-GB"/>
              </w:rPr>
            </w:pPr>
          </w:p>
        </w:tc>
        <w:tc>
          <w:tcPr>
            <w:tcW w:w="1588" w:type="dxa"/>
          </w:tcPr>
          <w:p w14:paraId="1A80B226" w14:textId="32617899" w:rsidR="009B0037" w:rsidRPr="00A7244D" w:rsidRDefault="00111460" w:rsidP="00CC0904">
            <w:pPr>
              <w:spacing w:line="360" w:lineRule="auto"/>
              <w:jc w:val="center"/>
              <w:rPr>
                <w:lang w:val="en-GB"/>
              </w:rPr>
            </w:pPr>
            <w:r>
              <w:rPr>
                <w:lang w:val="en-GB"/>
              </w:rPr>
              <w:t>yes</w:t>
            </w:r>
          </w:p>
        </w:tc>
        <w:tc>
          <w:tcPr>
            <w:tcW w:w="2834" w:type="dxa"/>
          </w:tcPr>
          <w:p w14:paraId="563F17AC" w14:textId="6FF9C4CF" w:rsidR="009B0037" w:rsidRPr="00A7244D" w:rsidRDefault="009B0037" w:rsidP="009B0037">
            <w:pPr>
              <w:spacing w:line="360" w:lineRule="auto"/>
              <w:rPr>
                <w:lang w:val="en-GB"/>
              </w:rPr>
            </w:pPr>
            <w:r w:rsidRPr="00A7244D">
              <w:rPr>
                <w:lang w:val="en-GB"/>
              </w:rPr>
              <w:fldChar w:fldCharType="begin" w:fldLock="1"/>
            </w:r>
            <w:r w:rsidR="006662DB">
              <w:rPr>
                <w:lang w:val="en-GB"/>
              </w:rPr>
              <w:instrText>ADDIN CSL_CITATION {"citationItems":[{"id":"ITEM-1","itemData":{"author":[{"dropping-particle":"","family":"Ortiz","given":"E.","non-dropping-particle":"","parse-names":false,"suffix":""},{"dropping-particle":"","family":"Morales","given":"M. H.","non-dropping-particle":"","parse-names":false,"suffix":""}],"container-title":"Physiological Zoology","id":"ITEM-1","issue":"4","issued":{"date-parts":[["1974"]]},"page":"207-217","title":"Development and function of the female reproductive tract of the tropical lizard, &lt;i&gt;Anolis pulchellus&lt;/i&gt;","type":"article-journal","volume":"47"},"uris":["http://www.mendeley.com/documents/?uuid=c03ce3fb-5a42-4e1e-831e-b000f54b8c60"]}],"mendeley":{"formattedCitation":"[13]","plainTextFormattedCitation":"[13]","previouslyFormattedCitation":"(Ortiz &amp; Morales, 1974)"},"properties":{"noteIndex":0},"schema":"https://github.com/citation-style-language/schema/raw/master/csl-citation.json"}</w:instrText>
            </w:r>
            <w:r w:rsidRPr="00A7244D">
              <w:rPr>
                <w:lang w:val="en-GB"/>
              </w:rPr>
              <w:fldChar w:fldCharType="separate"/>
            </w:r>
            <w:r w:rsidR="006662DB" w:rsidRPr="006662DB">
              <w:rPr>
                <w:noProof/>
                <w:lang w:val="en-GB"/>
              </w:rPr>
              <w:t>[13]</w:t>
            </w:r>
            <w:r w:rsidRPr="00A7244D">
              <w:rPr>
                <w:lang w:val="en-GB"/>
              </w:rPr>
              <w:fldChar w:fldCharType="end"/>
            </w:r>
          </w:p>
        </w:tc>
      </w:tr>
      <w:tr w:rsidR="009B0037" w:rsidRPr="00E20841" w14:paraId="16AAA9B9" w14:textId="77777777" w:rsidTr="0020554D">
        <w:trPr>
          <w:gridAfter w:val="1"/>
          <w:wAfter w:w="13" w:type="dxa"/>
        </w:trPr>
        <w:tc>
          <w:tcPr>
            <w:tcW w:w="3345" w:type="dxa"/>
          </w:tcPr>
          <w:p w14:paraId="123D0015" w14:textId="52D52575" w:rsidR="009B0037" w:rsidRPr="00291972" w:rsidRDefault="009B0037" w:rsidP="009B0037">
            <w:pPr>
              <w:spacing w:line="360" w:lineRule="auto"/>
              <w:rPr>
                <w:i/>
                <w:iCs/>
                <w:lang w:val="en-GB"/>
              </w:rPr>
            </w:pPr>
            <w:r w:rsidRPr="00291972">
              <w:rPr>
                <w:i/>
                <w:iCs/>
                <w:lang w:val="en-GB"/>
              </w:rPr>
              <w:t>Anolis sagrei</w:t>
            </w:r>
          </w:p>
        </w:tc>
        <w:tc>
          <w:tcPr>
            <w:tcW w:w="1871" w:type="dxa"/>
          </w:tcPr>
          <w:p w14:paraId="4938D80E" w14:textId="503E596B" w:rsidR="009B0037" w:rsidRPr="00291972" w:rsidRDefault="009B0037" w:rsidP="00CC0904">
            <w:pPr>
              <w:spacing w:line="360" w:lineRule="auto"/>
              <w:jc w:val="center"/>
              <w:rPr>
                <w:lang w:val="en-GB"/>
              </w:rPr>
            </w:pPr>
            <w:r w:rsidRPr="00291972">
              <w:rPr>
                <w:lang w:val="en-GB"/>
              </w:rPr>
              <w:t>throughout</w:t>
            </w:r>
          </w:p>
        </w:tc>
        <w:tc>
          <w:tcPr>
            <w:tcW w:w="1928" w:type="dxa"/>
          </w:tcPr>
          <w:p w14:paraId="24C5744B" w14:textId="2D05A40F" w:rsidR="009B0037" w:rsidRPr="00291972" w:rsidRDefault="00FF33BE" w:rsidP="00CC0904">
            <w:pPr>
              <w:spacing w:line="360" w:lineRule="auto"/>
              <w:jc w:val="center"/>
              <w:rPr>
                <w:lang w:val="en-GB"/>
              </w:rPr>
            </w:pPr>
            <w:r w:rsidRPr="00291972">
              <w:rPr>
                <w:lang w:val="en-GB"/>
              </w:rPr>
              <w:t>Jun</w:t>
            </w:r>
            <w:r w:rsidR="00CC0904">
              <w:rPr>
                <w:lang w:val="en-GB"/>
              </w:rPr>
              <w:t>–</w:t>
            </w:r>
            <w:r w:rsidRPr="00291972">
              <w:rPr>
                <w:lang w:val="en-GB"/>
              </w:rPr>
              <w:t>Jul</w:t>
            </w:r>
          </w:p>
        </w:tc>
        <w:tc>
          <w:tcPr>
            <w:tcW w:w="1644" w:type="dxa"/>
          </w:tcPr>
          <w:p w14:paraId="460B279B" w14:textId="1B13A837" w:rsidR="009B0037" w:rsidRPr="00291972" w:rsidRDefault="009B0037" w:rsidP="00CC0904">
            <w:pPr>
              <w:spacing w:line="360" w:lineRule="auto"/>
              <w:jc w:val="center"/>
              <w:rPr>
                <w:lang w:val="en-GB"/>
              </w:rPr>
            </w:pPr>
            <w:r w:rsidRPr="00291972">
              <w:rPr>
                <w:lang w:val="en-GB"/>
              </w:rPr>
              <w:t>no</w:t>
            </w:r>
          </w:p>
        </w:tc>
        <w:tc>
          <w:tcPr>
            <w:tcW w:w="1531" w:type="dxa"/>
          </w:tcPr>
          <w:p w14:paraId="34FB2E4A" w14:textId="0DE05CE5" w:rsidR="009B0037" w:rsidRPr="00291972" w:rsidRDefault="009B0037" w:rsidP="00CC0904">
            <w:pPr>
              <w:spacing w:line="360" w:lineRule="auto"/>
              <w:jc w:val="center"/>
              <w:rPr>
                <w:lang w:val="en-GB"/>
              </w:rPr>
            </w:pPr>
          </w:p>
        </w:tc>
        <w:tc>
          <w:tcPr>
            <w:tcW w:w="1588" w:type="dxa"/>
          </w:tcPr>
          <w:p w14:paraId="232BA394" w14:textId="531E9FE5" w:rsidR="009B0037" w:rsidRPr="00291972" w:rsidRDefault="00111460" w:rsidP="00CC0904">
            <w:pPr>
              <w:spacing w:line="360" w:lineRule="auto"/>
              <w:jc w:val="center"/>
              <w:rPr>
                <w:lang w:val="en-GB"/>
              </w:rPr>
            </w:pPr>
            <w:r>
              <w:rPr>
                <w:lang w:val="en-GB"/>
              </w:rPr>
              <w:t>yes</w:t>
            </w:r>
          </w:p>
        </w:tc>
        <w:tc>
          <w:tcPr>
            <w:tcW w:w="2834" w:type="dxa"/>
          </w:tcPr>
          <w:p w14:paraId="5C2F1E4F" w14:textId="0C3CDEE4" w:rsidR="009B0037" w:rsidRPr="00291972" w:rsidRDefault="009B0037" w:rsidP="009B0037">
            <w:pPr>
              <w:spacing w:line="360" w:lineRule="auto"/>
              <w:rPr>
                <w:lang w:val="en-GB"/>
              </w:rPr>
            </w:pPr>
            <w:r w:rsidRPr="00291972">
              <w:rPr>
                <w:lang w:val="en-GB"/>
              </w:rPr>
              <w:fldChar w:fldCharType="begin" w:fldLock="1"/>
            </w:r>
            <w:r w:rsidR="006662DB">
              <w:rPr>
                <w:lang w:val="en-GB"/>
              </w:rPr>
              <w:instrText>ADDIN CSL_CITATION {"citationItems":[{"id":"ITEM-1","itemData":{"DOI":"10.1002/jez.1154","ISSN":"0022-104X","author":[{"dropping-particle":"","family":"Sever","given":"D. M.","non-dropping-particle":"","parse-names":false,"suffix":""},{"dropping-particle":"","family":"Hamlett","given":"W.C.","non-dropping-particle":"","parse-names":false,"suffix":""}],"container-title":"Journal of Experimental Zoology","id":"ITEM-1","issue":"2","issued":{"date-parts":[["2002","2","1"]]},"note":"NULL","page":"187-199","title":"Female sperm storage in reptiles","type":"article-journal","volume":"292"},"uris":["http://www.mendeley.com/documents/?uuid=9e2e6468-f8a5-4e7d-93ab-81b20c9425fa"]}],"mendeley":{"formattedCitation":"[14]","plainTextFormattedCitation":"[14]","previouslyFormattedCitation":"(Sever &amp; Hamlett, 2002)"},"properties":{"noteIndex":0},"schema":"https://github.com/citation-style-language/schema/raw/master/csl-citation.json"}</w:instrText>
            </w:r>
            <w:r w:rsidRPr="00291972">
              <w:rPr>
                <w:lang w:val="en-GB"/>
              </w:rPr>
              <w:fldChar w:fldCharType="separate"/>
            </w:r>
            <w:r w:rsidR="006662DB" w:rsidRPr="006662DB">
              <w:rPr>
                <w:noProof/>
                <w:lang w:val="en-GB"/>
              </w:rPr>
              <w:t>[14]</w:t>
            </w:r>
            <w:r w:rsidRPr="00291972">
              <w:rPr>
                <w:lang w:val="en-GB"/>
              </w:rPr>
              <w:fldChar w:fldCharType="end"/>
            </w:r>
          </w:p>
        </w:tc>
      </w:tr>
      <w:tr w:rsidR="009B0037" w:rsidRPr="00E20841" w14:paraId="50FD3ADB" w14:textId="77777777" w:rsidTr="0020554D">
        <w:trPr>
          <w:gridAfter w:val="1"/>
          <w:wAfter w:w="13" w:type="dxa"/>
        </w:trPr>
        <w:tc>
          <w:tcPr>
            <w:tcW w:w="3345" w:type="dxa"/>
          </w:tcPr>
          <w:p w14:paraId="39FBB576" w14:textId="680EB0E8" w:rsidR="009B0037" w:rsidRPr="00291972" w:rsidRDefault="009B0037" w:rsidP="009B0037">
            <w:pPr>
              <w:spacing w:line="360" w:lineRule="auto"/>
              <w:rPr>
                <w:lang w:val="en-GB"/>
              </w:rPr>
            </w:pPr>
            <w:r w:rsidRPr="00291972">
              <w:rPr>
                <w:lang w:val="en-GB"/>
              </w:rPr>
              <w:t>Diplodactylidae</w:t>
            </w:r>
          </w:p>
        </w:tc>
        <w:tc>
          <w:tcPr>
            <w:tcW w:w="1871" w:type="dxa"/>
          </w:tcPr>
          <w:p w14:paraId="086D41EB" w14:textId="77777777" w:rsidR="009B0037" w:rsidRPr="00291972" w:rsidRDefault="009B0037" w:rsidP="00CC0904">
            <w:pPr>
              <w:spacing w:line="360" w:lineRule="auto"/>
              <w:jc w:val="center"/>
              <w:rPr>
                <w:lang w:val="en-GB"/>
              </w:rPr>
            </w:pPr>
          </w:p>
        </w:tc>
        <w:tc>
          <w:tcPr>
            <w:tcW w:w="1928" w:type="dxa"/>
          </w:tcPr>
          <w:p w14:paraId="628683E0" w14:textId="77777777" w:rsidR="009B0037" w:rsidRPr="00291972" w:rsidRDefault="009B0037" w:rsidP="00CC0904">
            <w:pPr>
              <w:spacing w:line="360" w:lineRule="auto"/>
              <w:jc w:val="center"/>
              <w:rPr>
                <w:lang w:val="en-GB"/>
              </w:rPr>
            </w:pPr>
          </w:p>
        </w:tc>
        <w:tc>
          <w:tcPr>
            <w:tcW w:w="1644" w:type="dxa"/>
          </w:tcPr>
          <w:p w14:paraId="5D7E085B" w14:textId="77777777" w:rsidR="009B0037" w:rsidRPr="00291972" w:rsidRDefault="009B0037" w:rsidP="00CC0904">
            <w:pPr>
              <w:spacing w:line="360" w:lineRule="auto"/>
              <w:jc w:val="center"/>
              <w:rPr>
                <w:lang w:val="en-GB"/>
              </w:rPr>
            </w:pPr>
          </w:p>
        </w:tc>
        <w:tc>
          <w:tcPr>
            <w:tcW w:w="1531" w:type="dxa"/>
          </w:tcPr>
          <w:p w14:paraId="47137F0C" w14:textId="77777777" w:rsidR="009B0037" w:rsidRPr="00291972" w:rsidRDefault="009B0037" w:rsidP="00CC0904">
            <w:pPr>
              <w:spacing w:line="360" w:lineRule="auto"/>
              <w:jc w:val="center"/>
              <w:rPr>
                <w:lang w:val="en-GB"/>
              </w:rPr>
            </w:pPr>
          </w:p>
        </w:tc>
        <w:tc>
          <w:tcPr>
            <w:tcW w:w="1588" w:type="dxa"/>
          </w:tcPr>
          <w:p w14:paraId="51FDD017" w14:textId="77777777" w:rsidR="009B0037" w:rsidRPr="00291972" w:rsidRDefault="009B0037" w:rsidP="00CC0904">
            <w:pPr>
              <w:spacing w:line="360" w:lineRule="auto"/>
              <w:jc w:val="center"/>
              <w:rPr>
                <w:lang w:val="en-GB"/>
              </w:rPr>
            </w:pPr>
          </w:p>
        </w:tc>
        <w:tc>
          <w:tcPr>
            <w:tcW w:w="2834" w:type="dxa"/>
          </w:tcPr>
          <w:p w14:paraId="1124EF4E" w14:textId="77777777" w:rsidR="009B0037" w:rsidRPr="00291972" w:rsidRDefault="009B0037" w:rsidP="009B0037">
            <w:pPr>
              <w:spacing w:line="360" w:lineRule="auto"/>
              <w:rPr>
                <w:lang w:val="en-GB"/>
              </w:rPr>
            </w:pPr>
          </w:p>
        </w:tc>
      </w:tr>
      <w:tr w:rsidR="009B0037" w:rsidRPr="00E20841" w14:paraId="539508C0" w14:textId="77777777" w:rsidTr="0020554D">
        <w:trPr>
          <w:gridAfter w:val="1"/>
          <w:wAfter w:w="13" w:type="dxa"/>
        </w:trPr>
        <w:tc>
          <w:tcPr>
            <w:tcW w:w="3345" w:type="dxa"/>
          </w:tcPr>
          <w:p w14:paraId="271648B0" w14:textId="020AFF15" w:rsidR="009B0037" w:rsidRPr="00A3279B" w:rsidRDefault="009B0037" w:rsidP="009B0037">
            <w:pPr>
              <w:spacing w:line="360" w:lineRule="auto"/>
              <w:rPr>
                <w:i/>
                <w:iCs/>
                <w:lang w:val="en-GB"/>
              </w:rPr>
            </w:pPr>
            <w:r w:rsidRPr="00A3279B">
              <w:rPr>
                <w:i/>
                <w:iCs/>
                <w:lang w:val="en-GB"/>
              </w:rPr>
              <w:t>Woodworthia maculata</w:t>
            </w:r>
          </w:p>
        </w:tc>
        <w:tc>
          <w:tcPr>
            <w:tcW w:w="1871" w:type="dxa"/>
          </w:tcPr>
          <w:p w14:paraId="1CEF44B5" w14:textId="503C6195" w:rsidR="009B0037" w:rsidRPr="00A3279B" w:rsidRDefault="009B0037" w:rsidP="00CC0904">
            <w:pPr>
              <w:spacing w:line="360" w:lineRule="auto"/>
              <w:jc w:val="center"/>
              <w:rPr>
                <w:lang w:val="en-GB"/>
              </w:rPr>
            </w:pPr>
            <w:r w:rsidRPr="00A3279B">
              <w:rPr>
                <w:lang w:val="en-GB"/>
              </w:rPr>
              <w:t>throughout</w:t>
            </w:r>
          </w:p>
        </w:tc>
        <w:tc>
          <w:tcPr>
            <w:tcW w:w="1928" w:type="dxa"/>
          </w:tcPr>
          <w:p w14:paraId="222B9325" w14:textId="18F668FE" w:rsidR="009B0037" w:rsidRPr="00A3279B" w:rsidRDefault="009B0037" w:rsidP="00CC0904">
            <w:pPr>
              <w:spacing w:line="360" w:lineRule="auto"/>
              <w:jc w:val="center"/>
              <w:rPr>
                <w:lang w:val="en-GB"/>
              </w:rPr>
            </w:pPr>
            <w:r w:rsidRPr="00A3279B">
              <w:rPr>
                <w:lang w:val="en-GB"/>
              </w:rPr>
              <w:t>year-round</w:t>
            </w:r>
          </w:p>
        </w:tc>
        <w:tc>
          <w:tcPr>
            <w:tcW w:w="1644" w:type="dxa"/>
          </w:tcPr>
          <w:p w14:paraId="7CB8BF8A" w14:textId="389CC8C3" w:rsidR="009B0037" w:rsidRPr="00A3279B" w:rsidRDefault="009B0037" w:rsidP="00CC0904">
            <w:pPr>
              <w:spacing w:line="360" w:lineRule="auto"/>
              <w:jc w:val="center"/>
              <w:rPr>
                <w:lang w:val="en-GB"/>
              </w:rPr>
            </w:pPr>
            <w:r w:rsidRPr="00A3279B">
              <w:rPr>
                <w:lang w:val="en-GB"/>
              </w:rPr>
              <w:t>yes</w:t>
            </w:r>
          </w:p>
        </w:tc>
        <w:tc>
          <w:tcPr>
            <w:tcW w:w="1531" w:type="dxa"/>
          </w:tcPr>
          <w:p w14:paraId="56990DD0" w14:textId="7EC92EFE" w:rsidR="009B0037" w:rsidRPr="00A3279B" w:rsidRDefault="00111460" w:rsidP="00CC0904">
            <w:pPr>
              <w:spacing w:line="360" w:lineRule="auto"/>
              <w:jc w:val="center"/>
              <w:rPr>
                <w:lang w:val="en-GB"/>
              </w:rPr>
            </w:pPr>
            <w:r>
              <w:rPr>
                <w:lang w:val="en-GB"/>
              </w:rPr>
              <w:t>yes</w:t>
            </w:r>
          </w:p>
        </w:tc>
        <w:tc>
          <w:tcPr>
            <w:tcW w:w="1588" w:type="dxa"/>
          </w:tcPr>
          <w:p w14:paraId="48B3C7FE" w14:textId="74BDB63C" w:rsidR="009B0037" w:rsidRPr="00A3279B" w:rsidRDefault="00111460" w:rsidP="00CC0904">
            <w:pPr>
              <w:spacing w:line="360" w:lineRule="auto"/>
              <w:jc w:val="center"/>
              <w:rPr>
                <w:lang w:val="en-GB"/>
              </w:rPr>
            </w:pPr>
            <w:r>
              <w:rPr>
                <w:lang w:val="en-GB"/>
              </w:rPr>
              <w:t>yes</w:t>
            </w:r>
          </w:p>
        </w:tc>
        <w:tc>
          <w:tcPr>
            <w:tcW w:w="2834" w:type="dxa"/>
          </w:tcPr>
          <w:p w14:paraId="340C368A" w14:textId="55DABFF5" w:rsidR="009B0037" w:rsidRPr="00A3279B" w:rsidRDefault="009B0037" w:rsidP="009B0037">
            <w:pPr>
              <w:spacing w:line="360" w:lineRule="auto"/>
              <w:rPr>
                <w:lang w:val="en-GB"/>
              </w:rPr>
            </w:pPr>
            <w:r w:rsidRPr="00A3279B">
              <w:rPr>
                <w:lang w:val="en-GB"/>
              </w:rPr>
              <w:fldChar w:fldCharType="begin" w:fldLock="1"/>
            </w:r>
            <w:r w:rsidR="006662DB">
              <w:rPr>
                <w:lang w:val="en-GB"/>
              </w:rPr>
              <w:instrText>ADDIN CSL_CITATION {"citationItems":[{"id":"ITEM-1","itemData":{"DOI":"10.1002/(SICI)1097-4687(199710)234:1&lt;51::AID-JMOR5&gt;3.0.CO;2-Q","ISSN":"0362-2525","author":[{"dropping-particle":"","family":"Girling","given":"J. E.","non-dropping-particle":"","parse-names":false,"suffix":""},{"dropping-particle":"","family":"Cree","given":"A.","non-dropping-particle":"","parse-names":false,"suffix":""},{"dropping-particle":"","family":"Guillette","given":"L. J.","non-dropping-particle":"","parse-names":false,"suffix":""}],"container-title":"Journal of Morphology","id":"ITEM-1","issue":"1","issued":{"date-parts":[["1997","10"]]},"page":"51-68","title":"Oviductal structure in a viviparous New Zealand gecko, &lt;i&gt;Hoplodactylus maculatus&lt;/i&gt;","type":"article-journal","volume":"234"},"uris":["http://www.mendeley.com/documents/?uuid=b0c842ab-dde8-4ad3-8f7f-3f3653af19e8"]}],"mendeley":{"formattedCitation":"[15]","plainTextFormattedCitation":"[15]","previouslyFormattedCitation":"(Girling, Cree &amp; Guillette, 1997)"},"properties":{"noteIndex":0},"schema":"https://github.com/citation-style-language/schema/raw/master/csl-citation.json"}</w:instrText>
            </w:r>
            <w:r w:rsidRPr="00A3279B">
              <w:rPr>
                <w:lang w:val="en-GB"/>
              </w:rPr>
              <w:fldChar w:fldCharType="separate"/>
            </w:r>
            <w:r w:rsidR="006662DB" w:rsidRPr="006662DB">
              <w:rPr>
                <w:noProof/>
                <w:lang w:val="en-GB"/>
              </w:rPr>
              <w:t>[15]</w:t>
            </w:r>
            <w:r w:rsidRPr="00A3279B">
              <w:rPr>
                <w:lang w:val="en-GB"/>
              </w:rPr>
              <w:fldChar w:fldCharType="end"/>
            </w:r>
          </w:p>
        </w:tc>
      </w:tr>
      <w:tr w:rsidR="009B0037" w:rsidRPr="00E20841" w14:paraId="186E20C4" w14:textId="77777777" w:rsidTr="0020554D">
        <w:trPr>
          <w:gridAfter w:val="1"/>
          <w:wAfter w:w="13" w:type="dxa"/>
        </w:trPr>
        <w:tc>
          <w:tcPr>
            <w:tcW w:w="3345" w:type="dxa"/>
          </w:tcPr>
          <w:p w14:paraId="17391014" w14:textId="37E33D34" w:rsidR="009B0037" w:rsidRPr="00AC25CE" w:rsidRDefault="009B0037" w:rsidP="009B0037">
            <w:pPr>
              <w:spacing w:line="360" w:lineRule="auto"/>
              <w:rPr>
                <w:lang w:val="en-GB"/>
              </w:rPr>
            </w:pPr>
            <w:r w:rsidRPr="00AC25CE">
              <w:rPr>
                <w:lang w:val="en-GB"/>
              </w:rPr>
              <w:t>Eublepharidae</w:t>
            </w:r>
          </w:p>
        </w:tc>
        <w:tc>
          <w:tcPr>
            <w:tcW w:w="1871" w:type="dxa"/>
          </w:tcPr>
          <w:p w14:paraId="032A8585" w14:textId="77777777" w:rsidR="009B0037" w:rsidRPr="00AC25CE" w:rsidRDefault="009B0037" w:rsidP="00CC0904">
            <w:pPr>
              <w:spacing w:line="360" w:lineRule="auto"/>
              <w:jc w:val="center"/>
              <w:rPr>
                <w:lang w:val="en-GB"/>
              </w:rPr>
            </w:pPr>
          </w:p>
        </w:tc>
        <w:tc>
          <w:tcPr>
            <w:tcW w:w="1928" w:type="dxa"/>
          </w:tcPr>
          <w:p w14:paraId="1150DFEA" w14:textId="77777777" w:rsidR="009B0037" w:rsidRPr="00AC25CE" w:rsidRDefault="009B0037" w:rsidP="00CC0904">
            <w:pPr>
              <w:spacing w:line="360" w:lineRule="auto"/>
              <w:jc w:val="center"/>
              <w:rPr>
                <w:lang w:val="en-GB"/>
              </w:rPr>
            </w:pPr>
          </w:p>
        </w:tc>
        <w:tc>
          <w:tcPr>
            <w:tcW w:w="1644" w:type="dxa"/>
          </w:tcPr>
          <w:p w14:paraId="66AAC802" w14:textId="77777777" w:rsidR="009B0037" w:rsidRPr="00AC25CE" w:rsidRDefault="009B0037" w:rsidP="00CC0904">
            <w:pPr>
              <w:spacing w:line="360" w:lineRule="auto"/>
              <w:jc w:val="center"/>
              <w:rPr>
                <w:lang w:val="en-GB"/>
              </w:rPr>
            </w:pPr>
          </w:p>
        </w:tc>
        <w:tc>
          <w:tcPr>
            <w:tcW w:w="1531" w:type="dxa"/>
          </w:tcPr>
          <w:p w14:paraId="40C7E7D1" w14:textId="77777777" w:rsidR="009B0037" w:rsidRPr="00AC25CE" w:rsidRDefault="009B0037" w:rsidP="00CC0904">
            <w:pPr>
              <w:spacing w:line="360" w:lineRule="auto"/>
              <w:jc w:val="center"/>
              <w:rPr>
                <w:lang w:val="en-GB"/>
              </w:rPr>
            </w:pPr>
          </w:p>
        </w:tc>
        <w:tc>
          <w:tcPr>
            <w:tcW w:w="1588" w:type="dxa"/>
          </w:tcPr>
          <w:p w14:paraId="501516C4" w14:textId="77777777" w:rsidR="009B0037" w:rsidRPr="00AC25CE" w:rsidRDefault="009B0037" w:rsidP="00CC0904">
            <w:pPr>
              <w:spacing w:line="360" w:lineRule="auto"/>
              <w:jc w:val="center"/>
              <w:rPr>
                <w:lang w:val="en-GB"/>
              </w:rPr>
            </w:pPr>
          </w:p>
        </w:tc>
        <w:tc>
          <w:tcPr>
            <w:tcW w:w="2834" w:type="dxa"/>
          </w:tcPr>
          <w:p w14:paraId="54172EE0" w14:textId="77777777" w:rsidR="009B0037" w:rsidRPr="00AC25CE" w:rsidRDefault="009B0037" w:rsidP="009B0037">
            <w:pPr>
              <w:spacing w:line="360" w:lineRule="auto"/>
              <w:rPr>
                <w:lang w:val="en-GB"/>
              </w:rPr>
            </w:pPr>
          </w:p>
        </w:tc>
      </w:tr>
      <w:tr w:rsidR="009B0037" w:rsidRPr="00E20841" w14:paraId="114785EC" w14:textId="77777777" w:rsidTr="0020554D">
        <w:trPr>
          <w:gridAfter w:val="1"/>
          <w:wAfter w:w="13" w:type="dxa"/>
        </w:trPr>
        <w:tc>
          <w:tcPr>
            <w:tcW w:w="3345" w:type="dxa"/>
          </w:tcPr>
          <w:p w14:paraId="5A45AD3A" w14:textId="6A4A00F7" w:rsidR="009B0037" w:rsidRPr="00AC25CE" w:rsidRDefault="009B0037" w:rsidP="009B0037">
            <w:pPr>
              <w:spacing w:line="360" w:lineRule="auto"/>
              <w:rPr>
                <w:i/>
                <w:iCs/>
                <w:lang w:val="en-GB"/>
              </w:rPr>
            </w:pPr>
            <w:r w:rsidRPr="00AC25CE">
              <w:rPr>
                <w:i/>
                <w:iCs/>
                <w:lang w:val="en-GB"/>
              </w:rPr>
              <w:t>Coleonyx variegatus</w:t>
            </w:r>
          </w:p>
        </w:tc>
        <w:tc>
          <w:tcPr>
            <w:tcW w:w="1871" w:type="dxa"/>
          </w:tcPr>
          <w:p w14:paraId="3E1369C1" w14:textId="210248B1" w:rsidR="009B0037" w:rsidRPr="00AC25CE" w:rsidRDefault="009B0037" w:rsidP="00CC0904">
            <w:pPr>
              <w:spacing w:line="360" w:lineRule="auto"/>
              <w:jc w:val="center"/>
              <w:rPr>
                <w:lang w:val="en-GB"/>
              </w:rPr>
            </w:pPr>
            <w:r w:rsidRPr="00AC25CE">
              <w:rPr>
                <w:lang w:val="en-GB"/>
              </w:rPr>
              <w:t>throughout</w:t>
            </w:r>
          </w:p>
        </w:tc>
        <w:tc>
          <w:tcPr>
            <w:tcW w:w="1928" w:type="dxa"/>
          </w:tcPr>
          <w:p w14:paraId="09CCE93C" w14:textId="3E1C12B0" w:rsidR="009B0037" w:rsidRPr="00AC25CE" w:rsidRDefault="00365E69" w:rsidP="00CC0904">
            <w:pPr>
              <w:spacing w:line="360" w:lineRule="auto"/>
              <w:jc w:val="center"/>
              <w:rPr>
                <w:lang w:val="en-GB"/>
              </w:rPr>
            </w:pPr>
            <w:r w:rsidRPr="00AC25CE">
              <w:rPr>
                <w:rFonts w:cstheme="minorHAnsi"/>
                <w:lang w:val="en-GB"/>
              </w:rPr>
              <w:t>≤</w:t>
            </w:r>
            <w:r w:rsidRPr="00AC25CE">
              <w:rPr>
                <w:lang w:val="en-GB"/>
              </w:rPr>
              <w:t xml:space="preserve"> 2 months (unknown)</w:t>
            </w:r>
          </w:p>
        </w:tc>
        <w:tc>
          <w:tcPr>
            <w:tcW w:w="1644" w:type="dxa"/>
          </w:tcPr>
          <w:p w14:paraId="151C474A" w14:textId="2209922B" w:rsidR="009B0037" w:rsidRPr="00AC25CE" w:rsidRDefault="009B0037" w:rsidP="00CC0904">
            <w:pPr>
              <w:spacing w:line="360" w:lineRule="auto"/>
              <w:jc w:val="center"/>
              <w:rPr>
                <w:lang w:val="en-GB"/>
              </w:rPr>
            </w:pPr>
            <w:r w:rsidRPr="00AC25CE">
              <w:rPr>
                <w:lang w:val="en-GB"/>
              </w:rPr>
              <w:t>yes</w:t>
            </w:r>
          </w:p>
        </w:tc>
        <w:tc>
          <w:tcPr>
            <w:tcW w:w="1531" w:type="dxa"/>
          </w:tcPr>
          <w:p w14:paraId="78E7A6F7" w14:textId="386919D0" w:rsidR="009B0037" w:rsidRPr="00AC25CE" w:rsidRDefault="00111460" w:rsidP="00CC0904">
            <w:pPr>
              <w:spacing w:line="360" w:lineRule="auto"/>
              <w:jc w:val="center"/>
              <w:rPr>
                <w:lang w:val="en-GB"/>
              </w:rPr>
            </w:pPr>
            <w:r>
              <w:rPr>
                <w:lang w:val="en-GB"/>
              </w:rPr>
              <w:t>yes</w:t>
            </w:r>
          </w:p>
        </w:tc>
        <w:tc>
          <w:tcPr>
            <w:tcW w:w="1588" w:type="dxa"/>
          </w:tcPr>
          <w:p w14:paraId="69FD3DB3" w14:textId="6B913D79" w:rsidR="009B0037" w:rsidRPr="00AC25CE" w:rsidRDefault="009B0037" w:rsidP="00CC0904">
            <w:pPr>
              <w:spacing w:line="360" w:lineRule="auto"/>
              <w:jc w:val="center"/>
              <w:rPr>
                <w:lang w:val="en-GB"/>
              </w:rPr>
            </w:pPr>
          </w:p>
        </w:tc>
        <w:tc>
          <w:tcPr>
            <w:tcW w:w="2834" w:type="dxa"/>
          </w:tcPr>
          <w:p w14:paraId="3334F27D" w14:textId="7250ED09" w:rsidR="009B0037" w:rsidRPr="00AC25CE" w:rsidRDefault="009B0037" w:rsidP="009B0037">
            <w:pPr>
              <w:spacing w:after="160" w:line="259" w:lineRule="auto"/>
              <w:rPr>
                <w:rFonts w:ascii="Calibri" w:hAnsi="Calibri" w:cs="Calibri"/>
                <w:lang w:val="en-GB"/>
              </w:rPr>
            </w:pPr>
            <w:r w:rsidRPr="00AC25CE">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AC25CE">
              <w:rPr>
                <w:lang w:val="en-GB"/>
              </w:rPr>
              <w:fldChar w:fldCharType="separate"/>
            </w:r>
            <w:r w:rsidR="006662DB" w:rsidRPr="006662DB">
              <w:rPr>
                <w:noProof/>
                <w:lang w:val="en-GB"/>
              </w:rPr>
              <w:t>[8]</w:t>
            </w:r>
            <w:r w:rsidRPr="00AC25CE">
              <w:rPr>
                <w:lang w:val="en-GB"/>
              </w:rPr>
              <w:fldChar w:fldCharType="end"/>
            </w:r>
          </w:p>
        </w:tc>
      </w:tr>
      <w:tr w:rsidR="009B0037" w:rsidRPr="00E20841" w14:paraId="47B5E67C" w14:textId="77777777" w:rsidTr="0020554D">
        <w:trPr>
          <w:gridAfter w:val="1"/>
          <w:wAfter w:w="13" w:type="dxa"/>
        </w:trPr>
        <w:tc>
          <w:tcPr>
            <w:tcW w:w="3345" w:type="dxa"/>
          </w:tcPr>
          <w:p w14:paraId="25B8357F" w14:textId="2BDC7D64" w:rsidR="009B0037" w:rsidRPr="00A3279B" w:rsidRDefault="009B0037" w:rsidP="009B0037">
            <w:pPr>
              <w:spacing w:line="360" w:lineRule="auto"/>
              <w:rPr>
                <w:lang w:val="en-GB"/>
              </w:rPr>
            </w:pPr>
            <w:r w:rsidRPr="00A3279B">
              <w:rPr>
                <w:lang w:val="en-GB"/>
              </w:rPr>
              <w:t>Gekkonidae</w:t>
            </w:r>
          </w:p>
        </w:tc>
        <w:tc>
          <w:tcPr>
            <w:tcW w:w="1871" w:type="dxa"/>
          </w:tcPr>
          <w:p w14:paraId="26E90D8C" w14:textId="77777777" w:rsidR="009B0037" w:rsidRPr="00A3279B" w:rsidRDefault="009B0037" w:rsidP="00CC0904">
            <w:pPr>
              <w:spacing w:line="360" w:lineRule="auto"/>
              <w:jc w:val="center"/>
              <w:rPr>
                <w:lang w:val="en-GB"/>
              </w:rPr>
            </w:pPr>
          </w:p>
        </w:tc>
        <w:tc>
          <w:tcPr>
            <w:tcW w:w="1928" w:type="dxa"/>
          </w:tcPr>
          <w:p w14:paraId="55B9877A" w14:textId="77777777" w:rsidR="009B0037" w:rsidRPr="00A3279B" w:rsidRDefault="009B0037" w:rsidP="00CC0904">
            <w:pPr>
              <w:spacing w:line="360" w:lineRule="auto"/>
              <w:jc w:val="center"/>
              <w:rPr>
                <w:lang w:val="en-GB"/>
              </w:rPr>
            </w:pPr>
          </w:p>
        </w:tc>
        <w:tc>
          <w:tcPr>
            <w:tcW w:w="1644" w:type="dxa"/>
          </w:tcPr>
          <w:p w14:paraId="498F486F" w14:textId="77777777" w:rsidR="009B0037" w:rsidRPr="00A3279B" w:rsidRDefault="009B0037" w:rsidP="00CC0904">
            <w:pPr>
              <w:spacing w:line="360" w:lineRule="auto"/>
              <w:jc w:val="center"/>
              <w:rPr>
                <w:lang w:val="en-GB"/>
              </w:rPr>
            </w:pPr>
          </w:p>
        </w:tc>
        <w:tc>
          <w:tcPr>
            <w:tcW w:w="1531" w:type="dxa"/>
          </w:tcPr>
          <w:p w14:paraId="18DAA07F" w14:textId="77777777" w:rsidR="009B0037" w:rsidRPr="00A3279B" w:rsidRDefault="009B0037" w:rsidP="00CC0904">
            <w:pPr>
              <w:spacing w:line="360" w:lineRule="auto"/>
              <w:jc w:val="center"/>
              <w:rPr>
                <w:lang w:val="en-GB"/>
              </w:rPr>
            </w:pPr>
          </w:p>
        </w:tc>
        <w:tc>
          <w:tcPr>
            <w:tcW w:w="1588" w:type="dxa"/>
          </w:tcPr>
          <w:p w14:paraId="164BD745" w14:textId="77777777" w:rsidR="009B0037" w:rsidRPr="00A3279B" w:rsidRDefault="009B0037" w:rsidP="00CC0904">
            <w:pPr>
              <w:spacing w:line="360" w:lineRule="auto"/>
              <w:jc w:val="center"/>
              <w:rPr>
                <w:lang w:val="en-GB"/>
              </w:rPr>
            </w:pPr>
          </w:p>
        </w:tc>
        <w:tc>
          <w:tcPr>
            <w:tcW w:w="2834" w:type="dxa"/>
          </w:tcPr>
          <w:p w14:paraId="768E2F34" w14:textId="77777777" w:rsidR="009B0037" w:rsidRPr="00A3279B" w:rsidRDefault="009B0037" w:rsidP="009B0037">
            <w:pPr>
              <w:spacing w:line="360" w:lineRule="auto"/>
              <w:rPr>
                <w:lang w:val="en-GB"/>
              </w:rPr>
            </w:pPr>
          </w:p>
        </w:tc>
      </w:tr>
      <w:tr w:rsidR="009B0037" w:rsidRPr="00E20841" w14:paraId="1AF2BA57" w14:textId="77777777" w:rsidTr="0020554D">
        <w:trPr>
          <w:gridAfter w:val="1"/>
          <w:wAfter w:w="13" w:type="dxa"/>
        </w:trPr>
        <w:tc>
          <w:tcPr>
            <w:tcW w:w="3345" w:type="dxa"/>
          </w:tcPr>
          <w:p w14:paraId="0CDBE7CD" w14:textId="1CB15A3D" w:rsidR="009B0037" w:rsidRPr="00C06742" w:rsidRDefault="009B0037" w:rsidP="009B0037">
            <w:pPr>
              <w:spacing w:line="360" w:lineRule="auto"/>
              <w:rPr>
                <w:i/>
                <w:iCs/>
                <w:lang w:val="en-GB"/>
              </w:rPr>
            </w:pPr>
            <w:r w:rsidRPr="00C06742">
              <w:rPr>
                <w:i/>
                <w:iCs/>
                <w:lang w:val="en-GB"/>
              </w:rPr>
              <w:t>Christinus marmoratus</w:t>
            </w:r>
          </w:p>
        </w:tc>
        <w:tc>
          <w:tcPr>
            <w:tcW w:w="1871" w:type="dxa"/>
          </w:tcPr>
          <w:p w14:paraId="6B586170" w14:textId="7C9F65E1" w:rsidR="009B0037" w:rsidRPr="00C06742" w:rsidRDefault="009B0037" w:rsidP="00CC0904">
            <w:pPr>
              <w:spacing w:line="360" w:lineRule="auto"/>
              <w:jc w:val="center"/>
              <w:rPr>
                <w:lang w:val="en-GB"/>
              </w:rPr>
            </w:pPr>
            <w:r w:rsidRPr="00C06742">
              <w:rPr>
                <w:lang w:val="en-GB"/>
              </w:rPr>
              <w:t>throughout</w:t>
            </w:r>
          </w:p>
        </w:tc>
        <w:tc>
          <w:tcPr>
            <w:tcW w:w="1928" w:type="dxa"/>
          </w:tcPr>
          <w:p w14:paraId="389EE7D8" w14:textId="4EC060B7" w:rsidR="009B0037" w:rsidRPr="00C06742" w:rsidRDefault="009B0037" w:rsidP="00CC0904">
            <w:pPr>
              <w:spacing w:line="360" w:lineRule="auto"/>
              <w:jc w:val="center"/>
              <w:rPr>
                <w:lang w:val="en-GB"/>
              </w:rPr>
            </w:pPr>
            <w:r w:rsidRPr="00C06742">
              <w:rPr>
                <w:lang w:val="en-GB"/>
              </w:rPr>
              <w:t>year-round</w:t>
            </w:r>
          </w:p>
        </w:tc>
        <w:tc>
          <w:tcPr>
            <w:tcW w:w="1644" w:type="dxa"/>
          </w:tcPr>
          <w:p w14:paraId="43312182" w14:textId="6CF03F8F" w:rsidR="009B0037" w:rsidRPr="00C06742" w:rsidRDefault="00840C02" w:rsidP="00CC0904">
            <w:pPr>
              <w:spacing w:line="360" w:lineRule="auto"/>
              <w:jc w:val="center"/>
              <w:rPr>
                <w:lang w:val="en-GB"/>
              </w:rPr>
            </w:pPr>
            <w:r w:rsidRPr="00C06742">
              <w:rPr>
                <w:lang w:val="en-GB"/>
              </w:rPr>
              <w:t>not reported</w:t>
            </w:r>
          </w:p>
        </w:tc>
        <w:tc>
          <w:tcPr>
            <w:tcW w:w="1531" w:type="dxa"/>
          </w:tcPr>
          <w:p w14:paraId="4EDF6279" w14:textId="45388462" w:rsidR="009B0037" w:rsidRPr="00C06742" w:rsidRDefault="009B0037" w:rsidP="00CC0904">
            <w:pPr>
              <w:spacing w:line="360" w:lineRule="auto"/>
              <w:jc w:val="center"/>
              <w:rPr>
                <w:lang w:val="en-GB"/>
              </w:rPr>
            </w:pPr>
          </w:p>
        </w:tc>
        <w:tc>
          <w:tcPr>
            <w:tcW w:w="1588" w:type="dxa"/>
          </w:tcPr>
          <w:p w14:paraId="6AD1AB86" w14:textId="0BF151AC" w:rsidR="009B0037" w:rsidRPr="00C06742" w:rsidRDefault="00111460" w:rsidP="00CC0904">
            <w:pPr>
              <w:spacing w:line="360" w:lineRule="auto"/>
              <w:jc w:val="center"/>
              <w:rPr>
                <w:lang w:val="en-GB"/>
              </w:rPr>
            </w:pPr>
            <w:r>
              <w:rPr>
                <w:lang w:val="en-GB"/>
              </w:rPr>
              <w:t>yes</w:t>
            </w:r>
          </w:p>
        </w:tc>
        <w:tc>
          <w:tcPr>
            <w:tcW w:w="2834" w:type="dxa"/>
          </w:tcPr>
          <w:p w14:paraId="08AE1F48" w14:textId="4BA9E915" w:rsidR="009B0037" w:rsidRPr="00C06742" w:rsidRDefault="009B0037" w:rsidP="009B0037">
            <w:pPr>
              <w:spacing w:line="360" w:lineRule="auto"/>
              <w:rPr>
                <w:lang w:val="en-GB"/>
              </w:rPr>
            </w:pPr>
            <w:r w:rsidRPr="00C06742">
              <w:rPr>
                <w:lang w:val="en-GB"/>
              </w:rPr>
              <w:fldChar w:fldCharType="begin" w:fldLock="1"/>
            </w:r>
            <w:r w:rsidR="006662DB">
              <w:rPr>
                <w:lang w:val="en-GB"/>
              </w:rPr>
              <w:instrText>ADDIN CSL_CITATION {"citationItems":[{"id":"ITEM-1","itemData":{"author":[{"dropping-particle":"","family":"King","given":"M.","non-dropping-particle":"","parse-names":false,"suffix":""}],"container-title":"Herpetologica","id":"ITEM-1","issue":"1","issued":{"date-parts":[["1977"]]},"page":"7-13","title":"Reproduction in the Australian gekko &lt;i&gt;Phyllodactylus marmoratus&lt;/i&gt; (Gray)","type":"article-journal","volume":"33"},"uris":["http://www.mendeley.com/documents/?uuid=ff035a57-b8fb-42bc-badd-2739eea189b8"]}],"mendeley":{"formattedCitation":"[16]","plainTextFormattedCitation":"[16]","previouslyFormattedCitation":"(King, 1977)"},"properties":{"noteIndex":0},"schema":"https://github.com/citation-style-language/schema/raw/master/csl-citation.json"}</w:instrText>
            </w:r>
            <w:r w:rsidRPr="00C06742">
              <w:rPr>
                <w:lang w:val="en-GB"/>
              </w:rPr>
              <w:fldChar w:fldCharType="separate"/>
            </w:r>
            <w:r w:rsidR="006662DB" w:rsidRPr="006662DB">
              <w:rPr>
                <w:noProof/>
                <w:lang w:val="en-GB"/>
              </w:rPr>
              <w:t>[16]</w:t>
            </w:r>
            <w:r w:rsidRPr="00C06742">
              <w:rPr>
                <w:lang w:val="en-GB"/>
              </w:rPr>
              <w:fldChar w:fldCharType="end"/>
            </w:r>
          </w:p>
        </w:tc>
      </w:tr>
      <w:tr w:rsidR="009B0037" w:rsidRPr="00E20841" w14:paraId="53AA5524" w14:textId="77777777" w:rsidTr="0020554D">
        <w:trPr>
          <w:gridAfter w:val="1"/>
          <w:wAfter w:w="13" w:type="dxa"/>
        </w:trPr>
        <w:tc>
          <w:tcPr>
            <w:tcW w:w="3345" w:type="dxa"/>
          </w:tcPr>
          <w:p w14:paraId="2F1F7203" w14:textId="4BE9ACCF" w:rsidR="009B0037" w:rsidRPr="00EE1902" w:rsidRDefault="009B0037" w:rsidP="009B0037">
            <w:pPr>
              <w:spacing w:line="360" w:lineRule="auto"/>
              <w:rPr>
                <w:i/>
                <w:iCs/>
                <w:lang w:val="en-GB"/>
              </w:rPr>
            </w:pPr>
            <w:r w:rsidRPr="00EE1902">
              <w:rPr>
                <w:i/>
                <w:iCs/>
                <w:lang w:val="en-GB"/>
              </w:rPr>
              <w:t>Hemidactylus frenatus</w:t>
            </w:r>
          </w:p>
        </w:tc>
        <w:tc>
          <w:tcPr>
            <w:tcW w:w="1871" w:type="dxa"/>
          </w:tcPr>
          <w:p w14:paraId="64659F79" w14:textId="0A146E00" w:rsidR="009B0037" w:rsidRPr="00EE1902" w:rsidRDefault="009B0037" w:rsidP="00CC0904">
            <w:pPr>
              <w:spacing w:line="360" w:lineRule="auto"/>
              <w:jc w:val="center"/>
              <w:rPr>
                <w:lang w:val="en-GB"/>
              </w:rPr>
            </w:pPr>
            <w:r w:rsidRPr="00EE1902">
              <w:rPr>
                <w:lang w:val="en-GB"/>
              </w:rPr>
              <w:t>throughout</w:t>
            </w:r>
          </w:p>
        </w:tc>
        <w:tc>
          <w:tcPr>
            <w:tcW w:w="1928" w:type="dxa"/>
          </w:tcPr>
          <w:p w14:paraId="29A3E29D" w14:textId="19E85DF5" w:rsidR="009B0037" w:rsidRPr="00EE1902" w:rsidRDefault="009B0037" w:rsidP="00CC0904">
            <w:pPr>
              <w:spacing w:line="360" w:lineRule="auto"/>
              <w:jc w:val="center"/>
              <w:rPr>
                <w:lang w:val="en-GB"/>
              </w:rPr>
            </w:pPr>
            <w:r w:rsidRPr="00EE1902">
              <w:rPr>
                <w:lang w:val="en-GB"/>
              </w:rPr>
              <w:t>not reported</w:t>
            </w:r>
          </w:p>
        </w:tc>
        <w:tc>
          <w:tcPr>
            <w:tcW w:w="1644" w:type="dxa"/>
          </w:tcPr>
          <w:p w14:paraId="0F396BF7" w14:textId="1891075F" w:rsidR="009B0037" w:rsidRPr="00EE1902" w:rsidRDefault="009B0037" w:rsidP="00CC0904">
            <w:pPr>
              <w:spacing w:line="360" w:lineRule="auto"/>
              <w:jc w:val="center"/>
              <w:rPr>
                <w:lang w:val="en-GB"/>
              </w:rPr>
            </w:pPr>
            <w:r w:rsidRPr="00EE1902">
              <w:rPr>
                <w:lang w:val="en-GB"/>
              </w:rPr>
              <w:t>yes</w:t>
            </w:r>
          </w:p>
        </w:tc>
        <w:tc>
          <w:tcPr>
            <w:tcW w:w="1531" w:type="dxa"/>
          </w:tcPr>
          <w:p w14:paraId="28EFAEC9" w14:textId="254AA9D8" w:rsidR="009B0037" w:rsidRPr="00EE1902" w:rsidRDefault="00111460" w:rsidP="00CC0904">
            <w:pPr>
              <w:spacing w:line="360" w:lineRule="auto"/>
              <w:jc w:val="center"/>
              <w:rPr>
                <w:lang w:val="en-GB"/>
              </w:rPr>
            </w:pPr>
            <w:r>
              <w:rPr>
                <w:lang w:val="en-GB"/>
              </w:rPr>
              <w:t>yes</w:t>
            </w:r>
          </w:p>
        </w:tc>
        <w:tc>
          <w:tcPr>
            <w:tcW w:w="1588" w:type="dxa"/>
          </w:tcPr>
          <w:p w14:paraId="0E111683" w14:textId="7077F20A" w:rsidR="009B0037" w:rsidRPr="00EE1902" w:rsidRDefault="009B0037" w:rsidP="00CC0904">
            <w:pPr>
              <w:spacing w:line="360" w:lineRule="auto"/>
              <w:jc w:val="center"/>
              <w:rPr>
                <w:highlight w:val="yellow"/>
                <w:lang w:val="en-GB"/>
              </w:rPr>
            </w:pPr>
          </w:p>
        </w:tc>
        <w:tc>
          <w:tcPr>
            <w:tcW w:w="2834" w:type="dxa"/>
          </w:tcPr>
          <w:p w14:paraId="409949A0" w14:textId="6ED1BAC5" w:rsidR="009B0037" w:rsidRPr="00EE1902" w:rsidRDefault="009B0037" w:rsidP="009B0037">
            <w:pPr>
              <w:spacing w:line="360" w:lineRule="auto"/>
              <w:rPr>
                <w:lang w:val="en-GB"/>
              </w:rPr>
            </w:pPr>
            <w:r w:rsidRPr="00EE1902">
              <w:rPr>
                <w:lang w:val="en-GB"/>
              </w:rPr>
              <w:fldChar w:fldCharType="begin" w:fldLock="1"/>
            </w:r>
            <w:r w:rsidR="006662DB">
              <w:rPr>
                <w:lang w:val="en-GB"/>
              </w:rPr>
              <w:instrText>ADDIN CSL_CITATION {"citationItems":[{"id":"ITEM-1","itemData":{"author":[{"dropping-particle":"","family":"Murphy-Walker","given":"S.","non-dropping-particle":"","parse-names":false,"suffix":""},{"dropping-particle":"","family":"Haley","given":"S. R.","non-dropping-particle":"","parse-names":false,"suffix":""}],"container-title":"Herpetologica","id":"ITEM-1","issue":"3","issued":{"date-parts":[["1996"]]},"page":"365-373","title":"Functional sperm storage duration in female &lt;i&gt;Hemidactylus frenatus&lt;/i&gt; (Family Gekkonidae)","type":"article-journal","volume":"52"},"uris":["http://www.mendeley.com/documents/?uuid=f0aa7893-4aa7-4004-9fd2-e74acb4effd7"]}],"mendeley":{"formattedCitation":"[17]","plainTextFormattedCitation":"[17]","previouslyFormattedCitation":"(Murphy-Walker &amp; Haley, 1996)"},"properties":{"noteIndex":0},"schema":"https://github.com/citation-style-language/schema/raw/master/csl-citation.json"}</w:instrText>
            </w:r>
            <w:r w:rsidRPr="00EE1902">
              <w:rPr>
                <w:lang w:val="en-GB"/>
              </w:rPr>
              <w:fldChar w:fldCharType="separate"/>
            </w:r>
            <w:r w:rsidR="006662DB" w:rsidRPr="006662DB">
              <w:rPr>
                <w:noProof/>
                <w:lang w:val="en-GB"/>
              </w:rPr>
              <w:t>[17]</w:t>
            </w:r>
            <w:r w:rsidRPr="00EE1902">
              <w:rPr>
                <w:lang w:val="en-GB"/>
              </w:rPr>
              <w:fldChar w:fldCharType="end"/>
            </w:r>
          </w:p>
        </w:tc>
      </w:tr>
      <w:tr w:rsidR="009B0037" w:rsidRPr="00E20841" w14:paraId="6938720D" w14:textId="77777777" w:rsidTr="0020554D">
        <w:trPr>
          <w:gridAfter w:val="1"/>
          <w:wAfter w:w="13" w:type="dxa"/>
        </w:trPr>
        <w:tc>
          <w:tcPr>
            <w:tcW w:w="3345" w:type="dxa"/>
          </w:tcPr>
          <w:p w14:paraId="439A5813" w14:textId="71D9A5CA" w:rsidR="009B0037" w:rsidRPr="002E4285" w:rsidRDefault="009B0037" w:rsidP="009B0037">
            <w:pPr>
              <w:spacing w:line="360" w:lineRule="auto"/>
              <w:rPr>
                <w:i/>
                <w:iCs/>
                <w:lang w:val="en-GB"/>
              </w:rPr>
            </w:pPr>
            <w:r w:rsidRPr="002E4285">
              <w:rPr>
                <w:i/>
                <w:iCs/>
                <w:lang w:val="en-GB"/>
              </w:rPr>
              <w:t>Hemidactylus mabouia</w:t>
            </w:r>
          </w:p>
        </w:tc>
        <w:tc>
          <w:tcPr>
            <w:tcW w:w="1871" w:type="dxa"/>
          </w:tcPr>
          <w:p w14:paraId="1331B10A" w14:textId="4CCCBE9B" w:rsidR="009B0037" w:rsidRPr="002E4285" w:rsidRDefault="009B0037" w:rsidP="00CC0904">
            <w:pPr>
              <w:spacing w:line="360" w:lineRule="auto"/>
              <w:jc w:val="center"/>
              <w:rPr>
                <w:lang w:val="en-GB"/>
              </w:rPr>
            </w:pPr>
            <w:r w:rsidRPr="002E4285">
              <w:rPr>
                <w:lang w:val="en-GB"/>
              </w:rPr>
              <w:t>throughout</w:t>
            </w:r>
          </w:p>
        </w:tc>
        <w:tc>
          <w:tcPr>
            <w:tcW w:w="1928" w:type="dxa"/>
          </w:tcPr>
          <w:p w14:paraId="746181D4" w14:textId="26AC1232" w:rsidR="009B0037" w:rsidRPr="002E4285" w:rsidRDefault="00954146" w:rsidP="00CC0904">
            <w:pPr>
              <w:spacing w:line="360" w:lineRule="auto"/>
              <w:jc w:val="center"/>
              <w:rPr>
                <w:lang w:val="en-GB"/>
              </w:rPr>
            </w:pPr>
            <w:r w:rsidRPr="002E4285">
              <w:rPr>
                <w:lang w:val="en-GB"/>
              </w:rPr>
              <w:t>not reported</w:t>
            </w:r>
          </w:p>
        </w:tc>
        <w:tc>
          <w:tcPr>
            <w:tcW w:w="1644" w:type="dxa"/>
          </w:tcPr>
          <w:p w14:paraId="5BBEA0DE" w14:textId="0ED485DB" w:rsidR="009B0037" w:rsidRPr="002E4285" w:rsidRDefault="009B0037" w:rsidP="00CC0904">
            <w:pPr>
              <w:spacing w:line="360" w:lineRule="auto"/>
              <w:jc w:val="center"/>
              <w:rPr>
                <w:lang w:val="en-GB"/>
              </w:rPr>
            </w:pPr>
            <w:r w:rsidRPr="002E4285">
              <w:rPr>
                <w:lang w:val="en-GB"/>
              </w:rPr>
              <w:t>yes</w:t>
            </w:r>
          </w:p>
        </w:tc>
        <w:tc>
          <w:tcPr>
            <w:tcW w:w="1531" w:type="dxa"/>
          </w:tcPr>
          <w:p w14:paraId="3B2E526B" w14:textId="2C0EEA55" w:rsidR="009B0037" w:rsidRPr="002E4285" w:rsidRDefault="00111460" w:rsidP="00CC0904">
            <w:pPr>
              <w:spacing w:line="360" w:lineRule="auto"/>
              <w:jc w:val="center"/>
              <w:rPr>
                <w:lang w:val="en-GB"/>
              </w:rPr>
            </w:pPr>
            <w:r>
              <w:rPr>
                <w:lang w:val="en-GB"/>
              </w:rPr>
              <w:t>yes</w:t>
            </w:r>
          </w:p>
        </w:tc>
        <w:tc>
          <w:tcPr>
            <w:tcW w:w="1588" w:type="dxa"/>
          </w:tcPr>
          <w:p w14:paraId="7B1CB0AE" w14:textId="448D67D0" w:rsidR="009B0037" w:rsidRPr="002E4285" w:rsidRDefault="009B0037" w:rsidP="00CC0904">
            <w:pPr>
              <w:spacing w:line="360" w:lineRule="auto"/>
              <w:jc w:val="center"/>
              <w:rPr>
                <w:lang w:val="en-GB"/>
              </w:rPr>
            </w:pPr>
          </w:p>
        </w:tc>
        <w:tc>
          <w:tcPr>
            <w:tcW w:w="2834" w:type="dxa"/>
          </w:tcPr>
          <w:p w14:paraId="16B2ECF0" w14:textId="01682FEE" w:rsidR="009B0037" w:rsidRPr="002E4285" w:rsidRDefault="009B0037" w:rsidP="009B0037">
            <w:pPr>
              <w:spacing w:line="360" w:lineRule="auto"/>
              <w:rPr>
                <w:lang w:val="en-GB"/>
              </w:rPr>
            </w:pPr>
            <w:r w:rsidRPr="002E4285">
              <w:rPr>
                <w:lang w:val="en-GB"/>
              </w:rPr>
              <w:fldChar w:fldCharType="begin" w:fldLock="1"/>
            </w:r>
            <w:r w:rsidR="006662DB">
              <w:rPr>
                <w:lang w:val="en-GB"/>
              </w:rPr>
              <w:instrText>ADDIN CSL_CITATION {"citationItems":[{"id":"ITEM-1","itemData":{"DOI":"10.1002/ar.21375","ISSN":"1932-8494","PMID":"21455958","abstract":"Lizards of the family Gekkonidae display a variety of reproductive patterns, as evidenced by the presence of viviparous and oviparous species. The species Hemidactylus mabouia is oviparous. We examined, in vitellogenic females, oviductal structure by light microscopy after routine histological and histochemical techniques, as well as by scanning and transmission electron microscopy. The oviduct is composed of four different regions: the infundibulum, which opens into the coelomic cavity and receives the oocyte released at the time of ovulation; the uterine tube, where sperm storage takes place; the uterus, which is responsible for the eggshell production; and the vagina, the final portion of the oviduct that leads to the cloaca. The oviductal structure of H. mabouia is similar to that of other oviparous lizard species and can be useful for morphological comparative analysis among reptile species.","author":[{"dropping-particle":"","family":"Nogueira","given":"K. O. P. C.","non-dropping-particle":"","parse-names":false,"suffix":""},{"dropping-particle":"","family":"Rodrigues","given":"S. S.","non-dropping-particle":"","parse-names":false,"suffix":""},{"dropping-particle":"","family":"Araújo","given":"V. A.","non-dropping-particle":"","parse-names":false,"suffix":""},{"dropping-particle":"","family":"Neves","given":"C. A.","non-dropping-particle":"","parse-names":false,"suffix":""}],"container-title":"The Anatomical Record","id":"ITEM-1","issue":"5","issued":{"date-parts":[["2011","5"]]},"page":"883-892","title":"Oviductal structure and ultrastructure of the oviparous gecko, &lt;i&gt;Hemidactylus mabouia&lt;/i&gt; (Moreau De Jonnès, 1818).","type":"article-journal","volume":"294"},"uris":["http://www.mendeley.com/documents/?uuid=5a1c27ed-b219-4523-ac95-e80670b70821"]}],"mendeley":{"formattedCitation":"[18]","plainTextFormattedCitation":"[18]","previouslyFormattedCitation":"(Nogueira &lt;i&gt;et al.&lt;/i&gt;, 2011)"},"properties":{"noteIndex":0},"schema":"https://github.com/citation-style-language/schema/raw/master/csl-citation.json"}</w:instrText>
            </w:r>
            <w:r w:rsidRPr="002E4285">
              <w:rPr>
                <w:lang w:val="en-GB"/>
              </w:rPr>
              <w:fldChar w:fldCharType="separate"/>
            </w:r>
            <w:r w:rsidR="006662DB" w:rsidRPr="006662DB">
              <w:rPr>
                <w:noProof/>
                <w:lang w:val="en-GB"/>
              </w:rPr>
              <w:t>[18]</w:t>
            </w:r>
            <w:r w:rsidRPr="002E4285">
              <w:rPr>
                <w:lang w:val="en-GB"/>
              </w:rPr>
              <w:fldChar w:fldCharType="end"/>
            </w:r>
          </w:p>
        </w:tc>
      </w:tr>
      <w:tr w:rsidR="009B0037" w:rsidRPr="00E20841" w14:paraId="1019632D" w14:textId="77777777" w:rsidTr="0020554D">
        <w:trPr>
          <w:gridAfter w:val="1"/>
          <w:wAfter w:w="13" w:type="dxa"/>
        </w:trPr>
        <w:tc>
          <w:tcPr>
            <w:tcW w:w="3345" w:type="dxa"/>
          </w:tcPr>
          <w:p w14:paraId="72B186CF" w14:textId="1941E334" w:rsidR="009B0037" w:rsidRPr="009E596C" w:rsidRDefault="009B0037" w:rsidP="009B0037">
            <w:pPr>
              <w:spacing w:line="360" w:lineRule="auto"/>
              <w:rPr>
                <w:i/>
                <w:iCs/>
                <w:lang w:val="en-GB"/>
              </w:rPr>
            </w:pPr>
            <w:r w:rsidRPr="009E596C">
              <w:rPr>
                <w:i/>
                <w:iCs/>
                <w:lang w:val="en-GB"/>
              </w:rPr>
              <w:t>Hemidactylus turcicus</w:t>
            </w:r>
          </w:p>
        </w:tc>
        <w:tc>
          <w:tcPr>
            <w:tcW w:w="1871" w:type="dxa"/>
          </w:tcPr>
          <w:p w14:paraId="1F8DA551" w14:textId="65B91A85" w:rsidR="009B0037" w:rsidRPr="009E596C" w:rsidRDefault="009B0037" w:rsidP="00CC0904">
            <w:pPr>
              <w:spacing w:line="360" w:lineRule="auto"/>
              <w:jc w:val="center"/>
              <w:rPr>
                <w:lang w:val="en-GB"/>
              </w:rPr>
            </w:pPr>
            <w:r w:rsidRPr="009E596C">
              <w:rPr>
                <w:lang w:val="en-GB"/>
              </w:rPr>
              <w:t>throughout</w:t>
            </w:r>
          </w:p>
        </w:tc>
        <w:tc>
          <w:tcPr>
            <w:tcW w:w="1928" w:type="dxa"/>
          </w:tcPr>
          <w:p w14:paraId="180BE07B" w14:textId="454B36BB" w:rsidR="009B0037" w:rsidRPr="009E596C" w:rsidRDefault="009B0037" w:rsidP="00CC0904">
            <w:pPr>
              <w:spacing w:line="360" w:lineRule="auto"/>
              <w:jc w:val="center"/>
              <w:rPr>
                <w:lang w:val="en-GB"/>
              </w:rPr>
            </w:pPr>
            <w:r w:rsidRPr="009E596C">
              <w:rPr>
                <w:lang w:val="en-GB"/>
              </w:rPr>
              <w:t>year-round</w:t>
            </w:r>
          </w:p>
        </w:tc>
        <w:tc>
          <w:tcPr>
            <w:tcW w:w="1644" w:type="dxa"/>
          </w:tcPr>
          <w:p w14:paraId="1AAF902C" w14:textId="0A1FDAD5" w:rsidR="009B0037" w:rsidRPr="009E596C" w:rsidRDefault="009B0037" w:rsidP="00CC0904">
            <w:pPr>
              <w:spacing w:line="360" w:lineRule="auto"/>
              <w:jc w:val="center"/>
              <w:rPr>
                <w:lang w:val="en-GB"/>
              </w:rPr>
            </w:pPr>
            <w:r w:rsidRPr="009E596C">
              <w:rPr>
                <w:lang w:val="en-GB"/>
              </w:rPr>
              <w:t>yes</w:t>
            </w:r>
          </w:p>
        </w:tc>
        <w:tc>
          <w:tcPr>
            <w:tcW w:w="1531" w:type="dxa"/>
          </w:tcPr>
          <w:p w14:paraId="5C3AB862" w14:textId="6E948F02" w:rsidR="009B0037" w:rsidRPr="009E596C" w:rsidRDefault="00111460" w:rsidP="00CC0904">
            <w:pPr>
              <w:spacing w:line="360" w:lineRule="auto"/>
              <w:jc w:val="center"/>
              <w:rPr>
                <w:lang w:val="en-GB"/>
              </w:rPr>
            </w:pPr>
            <w:r>
              <w:rPr>
                <w:lang w:val="en-GB"/>
              </w:rPr>
              <w:t>yes</w:t>
            </w:r>
          </w:p>
        </w:tc>
        <w:tc>
          <w:tcPr>
            <w:tcW w:w="1588" w:type="dxa"/>
          </w:tcPr>
          <w:p w14:paraId="53C05D9E" w14:textId="4B1CA06B" w:rsidR="009B0037" w:rsidRPr="009E596C" w:rsidRDefault="009B0037" w:rsidP="00CC0904">
            <w:pPr>
              <w:spacing w:line="360" w:lineRule="auto"/>
              <w:jc w:val="center"/>
              <w:rPr>
                <w:lang w:val="en-GB"/>
              </w:rPr>
            </w:pPr>
          </w:p>
        </w:tc>
        <w:tc>
          <w:tcPr>
            <w:tcW w:w="2834" w:type="dxa"/>
          </w:tcPr>
          <w:p w14:paraId="15D46452" w14:textId="38F3F2EF" w:rsidR="009B0037" w:rsidRPr="009E596C" w:rsidRDefault="009B0037" w:rsidP="009B0037">
            <w:pPr>
              <w:spacing w:line="360" w:lineRule="auto"/>
              <w:rPr>
                <w:lang w:val="en-GB"/>
              </w:rPr>
            </w:pPr>
            <w:r w:rsidRPr="009E596C">
              <w:rPr>
                <w:lang w:val="en-GB"/>
              </w:rPr>
              <w:fldChar w:fldCharType="begin" w:fldLock="1"/>
            </w:r>
            <w:r w:rsidR="006662DB">
              <w:rPr>
                <w:lang w:val="en-GB"/>
              </w:rPr>
              <w:instrText>ADDIN CSL_CITATION {"citationItems":[{"id":"ITEM-1","itemData":{"DOI":"10.1163/156853809787392649","ISSN":"0173-5373","author":[{"dropping-particle":"","family":"Eckstut","given":"M. E.","non-dropping-particle":"","parse-names":false,"suffix":""},{"dropping-particle":"","family":"Lemons","given":"E. R.","non-dropping-particle":"","parse-names":false,"suffix":""},{"dropping-particle":"","family":"Sever","given":"D.","non-dropping-particle":"","parse-names":false,"suffix":""}],"container-title":"Amphibia-Reptilia","id":"ITEM-1","issue":"1","issued":{"date-parts":[["2009"]]},"page":"45-56","title":"Annual dynamics of sperm production and storage in the Mediterranean Gecko, &lt;i&gt;Hemidactylus turcicus&lt;/i&gt;, in the southeastern United States","type":"article-journal","volume":"30"},"uris":["http://www.mendeley.com/documents/?uuid=4f2162d5-b92b-4bac-8f2d-997160be9dda"]}],"mendeley":{"formattedCitation":"[19]","plainTextFormattedCitation":"[19]","previouslyFormattedCitation":"(Eckstut, Lemons &amp; Sever, 2009b)"},"properties":{"noteIndex":0},"schema":"https://github.com/citation-style-language/schema/raw/master/csl-citation.json"}</w:instrText>
            </w:r>
            <w:r w:rsidRPr="009E596C">
              <w:rPr>
                <w:lang w:val="en-GB"/>
              </w:rPr>
              <w:fldChar w:fldCharType="separate"/>
            </w:r>
            <w:r w:rsidR="006662DB" w:rsidRPr="006662DB">
              <w:rPr>
                <w:noProof/>
                <w:lang w:val="en-GB"/>
              </w:rPr>
              <w:t>[19]</w:t>
            </w:r>
            <w:r w:rsidRPr="009E596C">
              <w:rPr>
                <w:lang w:val="en-GB"/>
              </w:rPr>
              <w:fldChar w:fldCharType="end"/>
            </w:r>
          </w:p>
        </w:tc>
      </w:tr>
      <w:tr w:rsidR="009B0037" w:rsidRPr="00E20841" w14:paraId="069D95DA" w14:textId="77777777" w:rsidTr="0020554D">
        <w:trPr>
          <w:gridAfter w:val="1"/>
          <w:wAfter w:w="13" w:type="dxa"/>
        </w:trPr>
        <w:tc>
          <w:tcPr>
            <w:tcW w:w="3345" w:type="dxa"/>
          </w:tcPr>
          <w:p w14:paraId="25E6C9DF" w14:textId="542DF653" w:rsidR="009B0037" w:rsidRPr="00BD23E0" w:rsidRDefault="009B0037" w:rsidP="009B0037">
            <w:pPr>
              <w:spacing w:line="360" w:lineRule="auto"/>
              <w:rPr>
                <w:i/>
                <w:iCs/>
                <w:lang w:val="en-GB"/>
              </w:rPr>
            </w:pPr>
            <w:r w:rsidRPr="00BD23E0">
              <w:rPr>
                <w:i/>
                <w:iCs/>
                <w:lang w:val="en-GB"/>
              </w:rPr>
              <w:t>Heteronotia binoei</w:t>
            </w:r>
          </w:p>
        </w:tc>
        <w:tc>
          <w:tcPr>
            <w:tcW w:w="1871" w:type="dxa"/>
          </w:tcPr>
          <w:p w14:paraId="21DB4881" w14:textId="093B54D5" w:rsidR="009B0037" w:rsidRPr="00BD23E0" w:rsidRDefault="009B0037" w:rsidP="00CC0904">
            <w:pPr>
              <w:spacing w:line="360" w:lineRule="auto"/>
              <w:jc w:val="center"/>
              <w:rPr>
                <w:lang w:val="en-GB"/>
              </w:rPr>
            </w:pPr>
            <w:r w:rsidRPr="00BD23E0">
              <w:rPr>
                <w:lang w:val="en-GB"/>
              </w:rPr>
              <w:t>throughout</w:t>
            </w:r>
          </w:p>
        </w:tc>
        <w:tc>
          <w:tcPr>
            <w:tcW w:w="1928" w:type="dxa"/>
          </w:tcPr>
          <w:p w14:paraId="74794431" w14:textId="0A72FC96" w:rsidR="009B0037" w:rsidRPr="00BD23E0" w:rsidRDefault="004B2F9F" w:rsidP="00CC0904">
            <w:pPr>
              <w:spacing w:line="360" w:lineRule="auto"/>
              <w:jc w:val="center"/>
              <w:rPr>
                <w:lang w:val="en-GB"/>
              </w:rPr>
            </w:pPr>
            <w:r w:rsidRPr="00BD23E0">
              <w:rPr>
                <w:lang w:val="en-GB"/>
              </w:rPr>
              <w:t>Sep</w:t>
            </w:r>
            <w:r w:rsidR="00CC0904">
              <w:rPr>
                <w:lang w:val="en-GB"/>
              </w:rPr>
              <w:t>–</w:t>
            </w:r>
            <w:r w:rsidRPr="00BD23E0">
              <w:rPr>
                <w:lang w:val="en-GB"/>
              </w:rPr>
              <w:t>Oct</w:t>
            </w:r>
          </w:p>
        </w:tc>
        <w:tc>
          <w:tcPr>
            <w:tcW w:w="1644" w:type="dxa"/>
          </w:tcPr>
          <w:p w14:paraId="6B3A0901" w14:textId="031AE0AB" w:rsidR="009B0037" w:rsidRPr="00BD23E0" w:rsidRDefault="009B0037" w:rsidP="00CC0904">
            <w:pPr>
              <w:spacing w:line="360" w:lineRule="auto"/>
              <w:jc w:val="center"/>
              <w:rPr>
                <w:lang w:val="en-GB"/>
              </w:rPr>
            </w:pPr>
            <w:r w:rsidRPr="00BD23E0">
              <w:rPr>
                <w:lang w:val="en-GB"/>
              </w:rPr>
              <w:t>yes</w:t>
            </w:r>
          </w:p>
        </w:tc>
        <w:tc>
          <w:tcPr>
            <w:tcW w:w="1531" w:type="dxa"/>
          </w:tcPr>
          <w:p w14:paraId="2C785949" w14:textId="15C72A5A" w:rsidR="009B0037" w:rsidRPr="00BD23E0" w:rsidRDefault="00111460" w:rsidP="00CC0904">
            <w:pPr>
              <w:spacing w:line="360" w:lineRule="auto"/>
              <w:jc w:val="center"/>
              <w:rPr>
                <w:lang w:val="en-GB"/>
              </w:rPr>
            </w:pPr>
            <w:r>
              <w:rPr>
                <w:lang w:val="en-GB"/>
              </w:rPr>
              <w:t>yes</w:t>
            </w:r>
          </w:p>
        </w:tc>
        <w:tc>
          <w:tcPr>
            <w:tcW w:w="1588" w:type="dxa"/>
          </w:tcPr>
          <w:p w14:paraId="20060AFB" w14:textId="50CDEB82" w:rsidR="009B0037" w:rsidRPr="00BD23E0" w:rsidRDefault="00111460" w:rsidP="00CC0904">
            <w:pPr>
              <w:spacing w:line="360" w:lineRule="auto"/>
              <w:jc w:val="center"/>
              <w:rPr>
                <w:lang w:val="en-GB"/>
              </w:rPr>
            </w:pPr>
            <w:r>
              <w:rPr>
                <w:lang w:val="en-GB"/>
              </w:rPr>
              <w:t>yes</w:t>
            </w:r>
          </w:p>
        </w:tc>
        <w:tc>
          <w:tcPr>
            <w:tcW w:w="2834" w:type="dxa"/>
          </w:tcPr>
          <w:p w14:paraId="22E00146" w14:textId="6B04041E" w:rsidR="009B0037" w:rsidRPr="00BD23E0" w:rsidRDefault="009B0037" w:rsidP="009B0037">
            <w:pPr>
              <w:spacing w:line="360" w:lineRule="auto"/>
              <w:rPr>
                <w:lang w:val="en-GB"/>
              </w:rPr>
            </w:pPr>
            <w:r w:rsidRPr="00BD23E0">
              <w:rPr>
                <w:lang w:val="en-GB"/>
              </w:rPr>
              <w:fldChar w:fldCharType="begin" w:fldLock="1"/>
            </w:r>
            <w:r w:rsidR="006662DB">
              <w:rPr>
                <w:lang w:val="en-GB"/>
              </w:rPr>
              <w:instrText>ADDIN CSL_CITATION {"citationItems":[{"id":"ITEM-1","itemData":{"DOI":"10.2307/1446996","ISSN":"00458511","author":[{"dropping-particle":"","family":"Whittier","given":"J. M.","non-dropping-particle":"","parse-names":false,"suffix":""},{"dropping-particle":"","family":"Stewart","given":"D.","non-dropping-particle":"","parse-names":false,"suffix":""},{"dropping-particle":"","family":"Tolley","given":"L.","non-dropping-particle":"","parse-names":false,"suffix":""}],"container-title":"Copeia","id":"ITEM-1","issue":"2","issued":{"date-parts":[["1994","5","16"]]},"page":"484","title":"Ovarian and oviductal morphology of sexual and parthenogenetic geckos of the &lt;i&gt;Heteronotia binoei&lt;/i&gt; complex","type":"article-journal","volume":"1994"},"uris":["http://www.mendeley.com/documents/?uuid=fb93a16d-09ef-4395-a772-718b678ed8a9"]}],"mendeley":{"formattedCitation":"[20]","plainTextFormattedCitation":"[20]","previouslyFormattedCitation":"(Whittier, Stewart &amp; Tolley, 1994)"},"properties":{"noteIndex":0},"schema":"https://github.com/citation-style-language/schema/raw/master/csl-citation.json"}</w:instrText>
            </w:r>
            <w:r w:rsidRPr="00BD23E0">
              <w:rPr>
                <w:lang w:val="en-GB"/>
              </w:rPr>
              <w:fldChar w:fldCharType="separate"/>
            </w:r>
            <w:r w:rsidR="006662DB" w:rsidRPr="006662DB">
              <w:rPr>
                <w:noProof/>
                <w:lang w:val="en-GB"/>
              </w:rPr>
              <w:t>[20]</w:t>
            </w:r>
            <w:r w:rsidRPr="00BD23E0">
              <w:rPr>
                <w:lang w:val="en-GB"/>
              </w:rPr>
              <w:fldChar w:fldCharType="end"/>
            </w:r>
          </w:p>
        </w:tc>
      </w:tr>
      <w:tr w:rsidR="009B0037" w:rsidRPr="00E20841" w14:paraId="5C0D36C2" w14:textId="77777777" w:rsidTr="0020554D">
        <w:trPr>
          <w:gridAfter w:val="1"/>
          <w:wAfter w:w="13" w:type="dxa"/>
        </w:trPr>
        <w:tc>
          <w:tcPr>
            <w:tcW w:w="3345" w:type="dxa"/>
          </w:tcPr>
          <w:p w14:paraId="0AFBE9E7" w14:textId="4887436E" w:rsidR="009B0037" w:rsidRPr="00BD23E0" w:rsidRDefault="009B0037" w:rsidP="009B0037">
            <w:pPr>
              <w:spacing w:line="360" w:lineRule="auto"/>
              <w:rPr>
                <w:i/>
                <w:iCs/>
                <w:lang w:val="en-GB"/>
              </w:rPr>
            </w:pPr>
            <w:r w:rsidRPr="00BD23E0">
              <w:rPr>
                <w:i/>
                <w:iCs/>
                <w:lang w:val="en-GB"/>
              </w:rPr>
              <w:t>Nactus multicarinatus</w:t>
            </w:r>
          </w:p>
        </w:tc>
        <w:tc>
          <w:tcPr>
            <w:tcW w:w="1871" w:type="dxa"/>
          </w:tcPr>
          <w:p w14:paraId="7D490959" w14:textId="4432342A" w:rsidR="009B0037" w:rsidRPr="00BD23E0" w:rsidRDefault="009B0037" w:rsidP="00CC0904">
            <w:pPr>
              <w:spacing w:line="360" w:lineRule="auto"/>
              <w:jc w:val="center"/>
              <w:rPr>
                <w:lang w:val="en-GB"/>
              </w:rPr>
            </w:pPr>
            <w:r w:rsidRPr="00BD23E0">
              <w:rPr>
                <w:lang w:val="en-GB"/>
              </w:rPr>
              <w:t>throughout</w:t>
            </w:r>
          </w:p>
        </w:tc>
        <w:tc>
          <w:tcPr>
            <w:tcW w:w="1928" w:type="dxa"/>
          </w:tcPr>
          <w:p w14:paraId="75F891A4" w14:textId="408AC350" w:rsidR="009B0037" w:rsidRPr="00BD23E0" w:rsidRDefault="009B0037" w:rsidP="00CC0904">
            <w:pPr>
              <w:spacing w:line="360" w:lineRule="auto"/>
              <w:jc w:val="center"/>
              <w:rPr>
                <w:lang w:val="en-GB"/>
              </w:rPr>
            </w:pPr>
            <w:r w:rsidRPr="00BD23E0">
              <w:rPr>
                <w:lang w:val="en-GB"/>
              </w:rPr>
              <w:t>year-round</w:t>
            </w:r>
          </w:p>
        </w:tc>
        <w:tc>
          <w:tcPr>
            <w:tcW w:w="1644" w:type="dxa"/>
          </w:tcPr>
          <w:p w14:paraId="5BF83996" w14:textId="3929B7F2" w:rsidR="009B0037" w:rsidRPr="00BD23E0" w:rsidRDefault="009B0037" w:rsidP="00CC0904">
            <w:pPr>
              <w:spacing w:line="360" w:lineRule="auto"/>
              <w:jc w:val="center"/>
              <w:rPr>
                <w:lang w:val="en-GB"/>
              </w:rPr>
            </w:pPr>
            <w:r w:rsidRPr="00BD23E0">
              <w:rPr>
                <w:lang w:val="en-GB"/>
              </w:rPr>
              <w:t>yes</w:t>
            </w:r>
          </w:p>
        </w:tc>
        <w:tc>
          <w:tcPr>
            <w:tcW w:w="1531" w:type="dxa"/>
          </w:tcPr>
          <w:p w14:paraId="5CC616D1" w14:textId="10DD933D" w:rsidR="009B0037" w:rsidRPr="00BD23E0" w:rsidRDefault="00111460" w:rsidP="00CC0904">
            <w:pPr>
              <w:spacing w:line="360" w:lineRule="auto"/>
              <w:jc w:val="center"/>
              <w:rPr>
                <w:lang w:val="en-GB"/>
              </w:rPr>
            </w:pPr>
            <w:r>
              <w:rPr>
                <w:lang w:val="en-GB"/>
              </w:rPr>
              <w:t>yes</w:t>
            </w:r>
          </w:p>
        </w:tc>
        <w:tc>
          <w:tcPr>
            <w:tcW w:w="1588" w:type="dxa"/>
          </w:tcPr>
          <w:p w14:paraId="36663C46" w14:textId="77777777" w:rsidR="009B0037" w:rsidRPr="00BD23E0" w:rsidRDefault="009B0037" w:rsidP="00CC0904">
            <w:pPr>
              <w:spacing w:line="360" w:lineRule="auto"/>
              <w:jc w:val="center"/>
              <w:rPr>
                <w:lang w:val="en-GB"/>
              </w:rPr>
            </w:pPr>
          </w:p>
        </w:tc>
        <w:tc>
          <w:tcPr>
            <w:tcW w:w="2834" w:type="dxa"/>
          </w:tcPr>
          <w:p w14:paraId="0B2315EF" w14:textId="22F13BAB" w:rsidR="009B0037" w:rsidRPr="00BD23E0" w:rsidRDefault="009B0037" w:rsidP="009B0037">
            <w:pPr>
              <w:spacing w:line="360" w:lineRule="auto"/>
              <w:rPr>
                <w:lang w:val="en-GB"/>
              </w:rPr>
            </w:pPr>
            <w:r w:rsidRPr="00BD23E0">
              <w:rPr>
                <w:lang w:val="en-GB"/>
              </w:rPr>
              <w:fldChar w:fldCharType="begin" w:fldLock="1"/>
            </w:r>
            <w:r w:rsidR="006662DB">
              <w:rPr>
                <w:lang w:val="en-GB"/>
              </w:rPr>
              <w:instrText>ADDIN CSL_CITATION {"citationItems":[{"id":"ITEM-1","itemData":{"author":[{"dropping-particle":"","family":"Eckstut","given":"M. E.","non-dropping-particle":"","parse-names":false,"suffix":""},{"dropping-particle":"","family":"Hamilton","given":"A. M.","non-dropping-particle":"","parse-names":false,"suffix":""},{"dropping-particle":"","family":"Austin","given":"C. C.","non-dropping-particle":"","parse-names":false,"suffix":""},{"dropping-particle":"","family":"Sever","given":"D. M.","non-dropping-particle":"","parse-names":false,"suffix":""}],"container-title":"Animal Reproduction: New Research Developments","editor":[{"dropping-particle":"","family":"Dahnof","given":"L. T.","non-dropping-particle":"","parse-names":false,"suffix":""}],"id":"ITEM-1","issued":{"date-parts":[["2009"]]},"page":"295-307","publisher":"Nova Science Publishers, Inc.","publisher-place":"New York","title":"Asynchronous oviductal seasonal variation in the unisexual-bisexual &lt;i&gt;Nactus pelagicus&lt;/i&gt; complex from the Vanuatu Archipelago (Reptilia: Squamata: Gekkonidae)","type":"chapter"},"uris":["http://www.mendeley.com/documents/?uuid=9d9bcbb4-a075-453e-a4e8-1a43db910954"]}],"mendeley":{"formattedCitation":"[21]","plainTextFormattedCitation":"[21]","previouslyFormattedCitation":"(Eckstut &lt;i&gt;et al.&lt;/i&gt;, 2009a)"},"properties":{"noteIndex":0},"schema":"https://github.com/citation-style-language/schema/raw/master/csl-citation.json"}</w:instrText>
            </w:r>
            <w:r w:rsidRPr="00BD23E0">
              <w:rPr>
                <w:lang w:val="en-GB"/>
              </w:rPr>
              <w:fldChar w:fldCharType="separate"/>
            </w:r>
            <w:r w:rsidR="006662DB" w:rsidRPr="006662DB">
              <w:rPr>
                <w:noProof/>
                <w:lang w:val="en-GB"/>
              </w:rPr>
              <w:t>[21]</w:t>
            </w:r>
            <w:r w:rsidRPr="00BD23E0">
              <w:rPr>
                <w:lang w:val="en-GB"/>
              </w:rPr>
              <w:fldChar w:fldCharType="end"/>
            </w:r>
          </w:p>
        </w:tc>
      </w:tr>
      <w:tr w:rsidR="009B0037" w:rsidRPr="00E20841" w14:paraId="025AA684" w14:textId="77777777" w:rsidTr="0020554D">
        <w:trPr>
          <w:gridAfter w:val="1"/>
          <w:wAfter w:w="13" w:type="dxa"/>
        </w:trPr>
        <w:tc>
          <w:tcPr>
            <w:tcW w:w="3345" w:type="dxa"/>
          </w:tcPr>
          <w:p w14:paraId="01EBE608" w14:textId="0444ECF3" w:rsidR="009B0037" w:rsidRPr="00BD23E0" w:rsidRDefault="009B0037" w:rsidP="009B0037">
            <w:pPr>
              <w:spacing w:line="360" w:lineRule="auto"/>
              <w:rPr>
                <w:lang w:val="en-GB"/>
              </w:rPr>
            </w:pPr>
            <w:r w:rsidRPr="00BD23E0">
              <w:rPr>
                <w:lang w:val="en-GB"/>
              </w:rPr>
              <w:t>Iguanidae</w:t>
            </w:r>
          </w:p>
        </w:tc>
        <w:tc>
          <w:tcPr>
            <w:tcW w:w="1871" w:type="dxa"/>
          </w:tcPr>
          <w:p w14:paraId="51E48132" w14:textId="77777777" w:rsidR="009B0037" w:rsidRPr="00BD23E0" w:rsidRDefault="009B0037" w:rsidP="00CC0904">
            <w:pPr>
              <w:spacing w:line="360" w:lineRule="auto"/>
              <w:jc w:val="center"/>
              <w:rPr>
                <w:lang w:val="en-GB"/>
              </w:rPr>
            </w:pPr>
          </w:p>
        </w:tc>
        <w:tc>
          <w:tcPr>
            <w:tcW w:w="1928" w:type="dxa"/>
          </w:tcPr>
          <w:p w14:paraId="463D2F29" w14:textId="77777777" w:rsidR="009B0037" w:rsidRPr="00BD23E0" w:rsidRDefault="009B0037" w:rsidP="00CC0904">
            <w:pPr>
              <w:spacing w:line="360" w:lineRule="auto"/>
              <w:jc w:val="center"/>
              <w:rPr>
                <w:lang w:val="en-GB"/>
              </w:rPr>
            </w:pPr>
          </w:p>
        </w:tc>
        <w:tc>
          <w:tcPr>
            <w:tcW w:w="1644" w:type="dxa"/>
          </w:tcPr>
          <w:p w14:paraId="34471A20" w14:textId="77777777" w:rsidR="009B0037" w:rsidRPr="00BD23E0" w:rsidRDefault="009B0037" w:rsidP="00CC0904">
            <w:pPr>
              <w:spacing w:line="360" w:lineRule="auto"/>
              <w:jc w:val="center"/>
              <w:rPr>
                <w:lang w:val="en-GB"/>
              </w:rPr>
            </w:pPr>
          </w:p>
        </w:tc>
        <w:tc>
          <w:tcPr>
            <w:tcW w:w="1531" w:type="dxa"/>
          </w:tcPr>
          <w:p w14:paraId="26C21C7C" w14:textId="77777777" w:rsidR="009B0037" w:rsidRPr="00BD23E0" w:rsidRDefault="009B0037" w:rsidP="00CC0904">
            <w:pPr>
              <w:spacing w:line="360" w:lineRule="auto"/>
              <w:jc w:val="center"/>
              <w:rPr>
                <w:lang w:val="en-GB"/>
              </w:rPr>
            </w:pPr>
          </w:p>
        </w:tc>
        <w:tc>
          <w:tcPr>
            <w:tcW w:w="1588" w:type="dxa"/>
          </w:tcPr>
          <w:p w14:paraId="7FCB993C" w14:textId="77777777" w:rsidR="009B0037" w:rsidRPr="00BD23E0" w:rsidRDefault="009B0037" w:rsidP="00CC0904">
            <w:pPr>
              <w:spacing w:line="360" w:lineRule="auto"/>
              <w:jc w:val="center"/>
              <w:rPr>
                <w:lang w:val="en-GB"/>
              </w:rPr>
            </w:pPr>
          </w:p>
        </w:tc>
        <w:tc>
          <w:tcPr>
            <w:tcW w:w="2834" w:type="dxa"/>
          </w:tcPr>
          <w:p w14:paraId="40C28AFB" w14:textId="77777777" w:rsidR="009B0037" w:rsidRPr="00BD23E0" w:rsidRDefault="009B0037" w:rsidP="009B0037">
            <w:pPr>
              <w:spacing w:line="360" w:lineRule="auto"/>
              <w:rPr>
                <w:lang w:val="en-GB"/>
              </w:rPr>
            </w:pPr>
          </w:p>
        </w:tc>
      </w:tr>
      <w:tr w:rsidR="009B0037" w:rsidRPr="00E20841" w14:paraId="23309B86" w14:textId="77777777" w:rsidTr="0020554D">
        <w:trPr>
          <w:gridAfter w:val="1"/>
          <w:wAfter w:w="13" w:type="dxa"/>
        </w:trPr>
        <w:tc>
          <w:tcPr>
            <w:tcW w:w="3345" w:type="dxa"/>
          </w:tcPr>
          <w:p w14:paraId="3B2BE116" w14:textId="4CDCBA70" w:rsidR="009B0037" w:rsidRPr="00BD23E0" w:rsidRDefault="009B0037" w:rsidP="009B0037">
            <w:pPr>
              <w:spacing w:line="360" w:lineRule="auto"/>
              <w:rPr>
                <w:i/>
                <w:iCs/>
                <w:lang w:val="en-GB"/>
              </w:rPr>
            </w:pPr>
            <w:r w:rsidRPr="00BD23E0">
              <w:rPr>
                <w:i/>
                <w:iCs/>
                <w:lang w:val="en-GB"/>
              </w:rPr>
              <w:t>Ctenosaura pectinata</w:t>
            </w:r>
          </w:p>
        </w:tc>
        <w:tc>
          <w:tcPr>
            <w:tcW w:w="1871" w:type="dxa"/>
          </w:tcPr>
          <w:p w14:paraId="1D66D19A" w14:textId="00B54092" w:rsidR="009B0037" w:rsidRPr="00BD23E0" w:rsidRDefault="009B0037" w:rsidP="00CC0904">
            <w:pPr>
              <w:spacing w:line="360" w:lineRule="auto"/>
              <w:jc w:val="center"/>
              <w:rPr>
                <w:lang w:val="en-GB"/>
              </w:rPr>
            </w:pPr>
            <w:r w:rsidRPr="00BD23E0">
              <w:rPr>
                <w:lang w:val="en-GB"/>
              </w:rPr>
              <w:t>throughout</w:t>
            </w:r>
          </w:p>
        </w:tc>
        <w:tc>
          <w:tcPr>
            <w:tcW w:w="1928" w:type="dxa"/>
          </w:tcPr>
          <w:p w14:paraId="0C83B4CD" w14:textId="4E81F3AB" w:rsidR="009B0037" w:rsidRPr="00BD23E0" w:rsidRDefault="009B0037" w:rsidP="00CC0904">
            <w:pPr>
              <w:spacing w:line="360" w:lineRule="auto"/>
              <w:jc w:val="center"/>
              <w:rPr>
                <w:lang w:val="en-GB"/>
              </w:rPr>
            </w:pPr>
            <w:r w:rsidRPr="00BD23E0">
              <w:rPr>
                <w:lang w:val="en-GB"/>
              </w:rPr>
              <w:t>Jan</w:t>
            </w:r>
            <w:r w:rsidR="00CC0904">
              <w:rPr>
                <w:lang w:val="en-GB"/>
              </w:rPr>
              <w:t>–</w:t>
            </w:r>
            <w:r w:rsidRPr="00BD23E0">
              <w:rPr>
                <w:lang w:val="en-GB"/>
              </w:rPr>
              <w:t>Mar</w:t>
            </w:r>
          </w:p>
        </w:tc>
        <w:tc>
          <w:tcPr>
            <w:tcW w:w="1644" w:type="dxa"/>
          </w:tcPr>
          <w:p w14:paraId="33BBC443" w14:textId="460D15B8" w:rsidR="009B0037" w:rsidRPr="00BD23E0" w:rsidRDefault="009B0037" w:rsidP="00CC0904">
            <w:pPr>
              <w:spacing w:line="360" w:lineRule="auto"/>
              <w:jc w:val="center"/>
              <w:rPr>
                <w:lang w:val="en-GB"/>
              </w:rPr>
            </w:pPr>
            <w:r w:rsidRPr="00BD23E0">
              <w:rPr>
                <w:lang w:val="en-GB"/>
              </w:rPr>
              <w:t>no</w:t>
            </w:r>
          </w:p>
        </w:tc>
        <w:tc>
          <w:tcPr>
            <w:tcW w:w="1531" w:type="dxa"/>
          </w:tcPr>
          <w:p w14:paraId="45650320" w14:textId="77777777" w:rsidR="009B0037" w:rsidRPr="00BD23E0" w:rsidRDefault="009B0037" w:rsidP="00CC0904">
            <w:pPr>
              <w:spacing w:line="360" w:lineRule="auto"/>
              <w:jc w:val="center"/>
              <w:rPr>
                <w:lang w:val="en-GB"/>
              </w:rPr>
            </w:pPr>
          </w:p>
        </w:tc>
        <w:tc>
          <w:tcPr>
            <w:tcW w:w="1588" w:type="dxa"/>
          </w:tcPr>
          <w:p w14:paraId="4F35B2B9" w14:textId="2FA06ED9" w:rsidR="009B0037" w:rsidRPr="00BD23E0" w:rsidRDefault="00111460" w:rsidP="00CC0904">
            <w:pPr>
              <w:spacing w:line="360" w:lineRule="auto"/>
              <w:jc w:val="center"/>
              <w:rPr>
                <w:lang w:val="en-GB"/>
              </w:rPr>
            </w:pPr>
            <w:r>
              <w:rPr>
                <w:lang w:val="en-GB"/>
              </w:rPr>
              <w:t>yes</w:t>
            </w:r>
          </w:p>
        </w:tc>
        <w:tc>
          <w:tcPr>
            <w:tcW w:w="2834" w:type="dxa"/>
          </w:tcPr>
          <w:p w14:paraId="5A1643B7" w14:textId="25D9E934" w:rsidR="009B0037" w:rsidRPr="00BD23E0" w:rsidRDefault="009B0037" w:rsidP="009B0037">
            <w:pPr>
              <w:spacing w:line="360" w:lineRule="auto"/>
              <w:rPr>
                <w:lang w:val="en-GB"/>
              </w:rPr>
            </w:pPr>
            <w:r w:rsidRPr="00BD23E0">
              <w:rPr>
                <w:lang w:val="en-GB"/>
              </w:rPr>
              <w:fldChar w:fldCharType="begin" w:fldLock="1"/>
            </w:r>
            <w:r w:rsidR="006662DB">
              <w:rPr>
                <w:lang w:val="en-GB"/>
              </w:rPr>
              <w:instrText>ADDIN CSL_CITATION {"citationItems":[{"id":"ITEM-1","itemData":{"author":[{"dropping-particle":"","family":"Uribe","given":"M. C. A.","non-dropping-particle":"","parse-names":false,"suffix":""},{"dropping-particle":"","family":"Velasco","given":"S. R.","non-dropping-particle":"","parse-names":false,"suffix":""},{"dropping-particle":"","family":"Guillette","given":"L. J.","non-dropping-particle":"","parse-names":false,"suffix":""},{"dropping-particle":"","family":"Estrada","given":"E. F.","non-dropping-particle":"","parse-names":false,"suffix":""}],"container-title":"Copeia","id":"ITEM-1","issue":"4","issued":{"date-parts":[["1988"]]},"page":"1035-1042","title":"Oviduct histology of the lizard, &lt;i&gt;Ctenosaura pectinata&lt;/i&gt;","type":"article-journal","volume":"1988"},"uris":["http://www.mendeley.com/documents/?uuid=57971c85-17f6-458a-a343-d918c9d1a623"]}],"mendeley":{"formattedCitation":"[22]","plainTextFormattedCitation":"[22]","previouslyFormattedCitation":"(Uribe &lt;i&gt;et al.&lt;/i&gt;, 1988)"},"properties":{"noteIndex":0},"schema":"https://github.com/citation-style-language/schema/raw/master/csl-citation.json"}</w:instrText>
            </w:r>
            <w:r w:rsidRPr="00BD23E0">
              <w:rPr>
                <w:lang w:val="en-GB"/>
              </w:rPr>
              <w:fldChar w:fldCharType="separate"/>
            </w:r>
            <w:r w:rsidR="006662DB" w:rsidRPr="006662DB">
              <w:rPr>
                <w:noProof/>
                <w:lang w:val="en-GB"/>
              </w:rPr>
              <w:t>[22]</w:t>
            </w:r>
            <w:r w:rsidRPr="00BD23E0">
              <w:rPr>
                <w:lang w:val="en-GB"/>
              </w:rPr>
              <w:fldChar w:fldCharType="end"/>
            </w:r>
          </w:p>
        </w:tc>
      </w:tr>
      <w:tr w:rsidR="009B0037" w:rsidRPr="00E20841" w14:paraId="76D9EDAF" w14:textId="77777777" w:rsidTr="0020554D">
        <w:trPr>
          <w:gridAfter w:val="1"/>
          <w:wAfter w:w="13" w:type="dxa"/>
        </w:trPr>
        <w:tc>
          <w:tcPr>
            <w:tcW w:w="3345" w:type="dxa"/>
          </w:tcPr>
          <w:p w14:paraId="6B2759D8" w14:textId="2AB1B947" w:rsidR="009B0037" w:rsidRPr="00BD23E0" w:rsidRDefault="009B0037" w:rsidP="009B0037">
            <w:pPr>
              <w:spacing w:line="360" w:lineRule="auto"/>
              <w:rPr>
                <w:lang w:val="en-GB"/>
              </w:rPr>
            </w:pPr>
            <w:r w:rsidRPr="00BD23E0">
              <w:rPr>
                <w:lang w:val="en-GB"/>
              </w:rPr>
              <w:lastRenderedPageBreak/>
              <w:t>Lacertidae</w:t>
            </w:r>
          </w:p>
        </w:tc>
        <w:tc>
          <w:tcPr>
            <w:tcW w:w="1871" w:type="dxa"/>
          </w:tcPr>
          <w:p w14:paraId="5FAEAA61" w14:textId="77777777" w:rsidR="009B0037" w:rsidRPr="00BD23E0" w:rsidRDefault="009B0037" w:rsidP="00CC0904">
            <w:pPr>
              <w:spacing w:line="360" w:lineRule="auto"/>
              <w:jc w:val="center"/>
              <w:rPr>
                <w:lang w:val="en-GB"/>
              </w:rPr>
            </w:pPr>
          </w:p>
        </w:tc>
        <w:tc>
          <w:tcPr>
            <w:tcW w:w="1928" w:type="dxa"/>
          </w:tcPr>
          <w:p w14:paraId="4ACB2F44" w14:textId="77777777" w:rsidR="009B0037" w:rsidRPr="00BD23E0" w:rsidRDefault="009B0037" w:rsidP="00CC0904">
            <w:pPr>
              <w:spacing w:line="360" w:lineRule="auto"/>
              <w:jc w:val="center"/>
              <w:rPr>
                <w:lang w:val="en-GB"/>
              </w:rPr>
            </w:pPr>
          </w:p>
        </w:tc>
        <w:tc>
          <w:tcPr>
            <w:tcW w:w="1644" w:type="dxa"/>
          </w:tcPr>
          <w:p w14:paraId="6FE13059" w14:textId="77777777" w:rsidR="009B0037" w:rsidRPr="00BD23E0" w:rsidRDefault="009B0037" w:rsidP="00CC0904">
            <w:pPr>
              <w:spacing w:line="360" w:lineRule="auto"/>
              <w:jc w:val="center"/>
              <w:rPr>
                <w:lang w:val="en-GB"/>
              </w:rPr>
            </w:pPr>
          </w:p>
        </w:tc>
        <w:tc>
          <w:tcPr>
            <w:tcW w:w="1531" w:type="dxa"/>
          </w:tcPr>
          <w:p w14:paraId="2D08AEB5" w14:textId="77777777" w:rsidR="009B0037" w:rsidRPr="00BD23E0" w:rsidRDefault="009B0037" w:rsidP="00CC0904">
            <w:pPr>
              <w:spacing w:line="360" w:lineRule="auto"/>
              <w:jc w:val="center"/>
              <w:rPr>
                <w:lang w:val="en-GB"/>
              </w:rPr>
            </w:pPr>
          </w:p>
        </w:tc>
        <w:tc>
          <w:tcPr>
            <w:tcW w:w="1588" w:type="dxa"/>
          </w:tcPr>
          <w:p w14:paraId="412330A4" w14:textId="77777777" w:rsidR="009B0037" w:rsidRPr="00BD23E0" w:rsidRDefault="009B0037" w:rsidP="00CC0904">
            <w:pPr>
              <w:spacing w:line="360" w:lineRule="auto"/>
              <w:jc w:val="center"/>
              <w:rPr>
                <w:lang w:val="en-GB"/>
              </w:rPr>
            </w:pPr>
          </w:p>
        </w:tc>
        <w:tc>
          <w:tcPr>
            <w:tcW w:w="2834" w:type="dxa"/>
          </w:tcPr>
          <w:p w14:paraId="7E0DEA14" w14:textId="77777777" w:rsidR="009B0037" w:rsidRPr="00BD23E0" w:rsidRDefault="009B0037" w:rsidP="009B0037">
            <w:pPr>
              <w:spacing w:line="360" w:lineRule="auto"/>
              <w:rPr>
                <w:lang w:val="en-GB"/>
              </w:rPr>
            </w:pPr>
          </w:p>
        </w:tc>
      </w:tr>
      <w:tr w:rsidR="009B0037" w:rsidRPr="00E20841" w14:paraId="6F9CE1A7" w14:textId="77777777" w:rsidTr="00954146">
        <w:trPr>
          <w:gridAfter w:val="1"/>
          <w:wAfter w:w="13" w:type="dxa"/>
          <w:trHeight w:val="272"/>
        </w:trPr>
        <w:tc>
          <w:tcPr>
            <w:tcW w:w="3345" w:type="dxa"/>
          </w:tcPr>
          <w:p w14:paraId="4F726358" w14:textId="153EF638" w:rsidR="009B0037" w:rsidRPr="00BD23E0" w:rsidRDefault="009B0037" w:rsidP="009B0037">
            <w:pPr>
              <w:spacing w:line="360" w:lineRule="auto"/>
              <w:rPr>
                <w:i/>
                <w:iCs/>
                <w:lang w:val="en-GB"/>
              </w:rPr>
            </w:pPr>
            <w:r w:rsidRPr="00BD23E0">
              <w:rPr>
                <w:i/>
                <w:iCs/>
                <w:lang w:val="en-GB"/>
              </w:rPr>
              <w:t>Acanthodactylus hardyi</w:t>
            </w:r>
          </w:p>
        </w:tc>
        <w:tc>
          <w:tcPr>
            <w:tcW w:w="1871" w:type="dxa"/>
          </w:tcPr>
          <w:p w14:paraId="725A017B" w14:textId="68EC8FFE" w:rsidR="009B0037" w:rsidRPr="00BD23E0" w:rsidRDefault="009B0037" w:rsidP="00CC0904">
            <w:pPr>
              <w:spacing w:line="360" w:lineRule="auto"/>
              <w:jc w:val="center"/>
              <w:rPr>
                <w:lang w:val="en-GB"/>
              </w:rPr>
            </w:pPr>
            <w:r w:rsidRPr="00BD23E0">
              <w:rPr>
                <w:lang w:val="en-GB"/>
              </w:rPr>
              <w:t>throughout</w:t>
            </w:r>
          </w:p>
        </w:tc>
        <w:tc>
          <w:tcPr>
            <w:tcW w:w="1928" w:type="dxa"/>
          </w:tcPr>
          <w:p w14:paraId="01F7B5B6" w14:textId="15DB2B6C" w:rsidR="009B0037" w:rsidRPr="00BD23E0" w:rsidRDefault="009B0037" w:rsidP="00CC0904">
            <w:pPr>
              <w:spacing w:line="360" w:lineRule="auto"/>
              <w:jc w:val="center"/>
              <w:rPr>
                <w:lang w:val="en-GB"/>
              </w:rPr>
            </w:pPr>
            <w:r w:rsidRPr="00BD23E0">
              <w:rPr>
                <w:lang w:val="en-GB"/>
              </w:rPr>
              <w:t>?</w:t>
            </w:r>
          </w:p>
        </w:tc>
        <w:tc>
          <w:tcPr>
            <w:tcW w:w="1644" w:type="dxa"/>
          </w:tcPr>
          <w:p w14:paraId="1702BB7F" w14:textId="70D759BB" w:rsidR="009B0037" w:rsidRPr="00BD23E0" w:rsidRDefault="009B0037" w:rsidP="00CC0904">
            <w:pPr>
              <w:spacing w:line="360" w:lineRule="auto"/>
              <w:jc w:val="center"/>
              <w:rPr>
                <w:lang w:val="en-GB"/>
              </w:rPr>
            </w:pPr>
            <w:r w:rsidRPr="00BD23E0">
              <w:rPr>
                <w:lang w:val="en-GB"/>
              </w:rPr>
              <w:t>yes</w:t>
            </w:r>
          </w:p>
        </w:tc>
        <w:tc>
          <w:tcPr>
            <w:tcW w:w="1531" w:type="dxa"/>
          </w:tcPr>
          <w:p w14:paraId="5EDFA957" w14:textId="1A80AD2C" w:rsidR="009B0037" w:rsidRPr="00BD23E0" w:rsidRDefault="00111460" w:rsidP="00CC0904">
            <w:pPr>
              <w:spacing w:line="360" w:lineRule="auto"/>
              <w:jc w:val="center"/>
              <w:rPr>
                <w:lang w:val="en-GB"/>
              </w:rPr>
            </w:pPr>
            <w:r>
              <w:rPr>
                <w:lang w:val="en-GB"/>
              </w:rPr>
              <w:t>yes</w:t>
            </w:r>
          </w:p>
        </w:tc>
        <w:tc>
          <w:tcPr>
            <w:tcW w:w="1588" w:type="dxa"/>
          </w:tcPr>
          <w:p w14:paraId="457053E9" w14:textId="77777777" w:rsidR="009B0037" w:rsidRPr="00BD23E0" w:rsidRDefault="009B0037" w:rsidP="00CC0904">
            <w:pPr>
              <w:spacing w:line="360" w:lineRule="auto"/>
              <w:jc w:val="center"/>
              <w:rPr>
                <w:lang w:val="en-GB"/>
              </w:rPr>
            </w:pPr>
          </w:p>
        </w:tc>
        <w:tc>
          <w:tcPr>
            <w:tcW w:w="2834" w:type="dxa"/>
          </w:tcPr>
          <w:p w14:paraId="014FDB4E" w14:textId="4F6A560D" w:rsidR="009B0037" w:rsidRPr="00585049" w:rsidRDefault="009B0037" w:rsidP="009B0037">
            <w:pPr>
              <w:spacing w:line="360" w:lineRule="auto"/>
              <w:rPr>
                <w:highlight w:val="yellow"/>
                <w:lang w:val="en-GB"/>
              </w:rPr>
            </w:pPr>
            <w:r w:rsidRPr="00585049">
              <w:rPr>
                <w:lang w:val="en-GB"/>
              </w:rPr>
              <w:fldChar w:fldCharType="begin" w:fldLock="1"/>
            </w:r>
            <w:r w:rsidR="006662DB">
              <w:rPr>
                <w:lang w:val="en-GB"/>
              </w:rPr>
              <w:instrText>ADDIN CSL_CITATION {"citationItems":[{"id":"ITEM-1","itemData":{"author":[{"dropping-particle":"","family":"Bou-Resli","given":"M. M.","non-dropping-particle":"","parse-names":false,"suffix":""},{"dropping-particle":"","family":"Bisahy","given":"L. F.","non-dropping-particle":"","parse-names":false,"suffix":""},{"dropping-particle":"","family":"Al-Zaid","given":"N. S.","non-dropping-particle":"","parse-names":false,"suffix":""}],"container-title":"Archives of Biology","id":"ITEM-1","issue":"3","issued":{"date-parts":[["1981"]]},"page":"287-298","title":"Observations on the fine structure of the sperm storage crypts in the lizard &lt;i&gt;Acanthodactylus scutellatus hardyi&lt;/i&gt;","type":"article-journal","volume":"92"},"uris":["http://www.mendeley.com/documents/?uuid=6dc731e9-62a9-461b-8d74-c9306de1c65f"]}],"mendeley":{"formattedCitation":"[23]","plainTextFormattedCitation":"[23]","previouslyFormattedCitation":"(Bou-Resli, Bisahy &amp; Al-Zaid, 1981)"},"properties":{"noteIndex":0},"schema":"https://github.com/citation-style-language/schema/raw/master/csl-citation.json"}</w:instrText>
            </w:r>
            <w:r w:rsidRPr="00585049">
              <w:rPr>
                <w:lang w:val="en-GB"/>
              </w:rPr>
              <w:fldChar w:fldCharType="separate"/>
            </w:r>
            <w:r w:rsidR="006662DB" w:rsidRPr="006662DB">
              <w:rPr>
                <w:noProof/>
                <w:lang w:val="en-GB"/>
              </w:rPr>
              <w:t>[23]</w:t>
            </w:r>
            <w:r w:rsidRPr="00585049">
              <w:rPr>
                <w:lang w:val="en-GB"/>
              </w:rPr>
              <w:fldChar w:fldCharType="end"/>
            </w:r>
            <w:r w:rsidR="00BD23E0" w:rsidRPr="00585049">
              <w:rPr>
                <w:lang w:val="en-GB"/>
              </w:rPr>
              <w:t xml:space="preserve"> apud </w:t>
            </w:r>
            <w:r w:rsidR="00585049" w:rsidRPr="00585049">
              <w:rPr>
                <w:lang w:val="en-GB"/>
              </w:rPr>
              <w:fldChar w:fldCharType="begin" w:fldLock="1"/>
            </w:r>
            <w:r w:rsidR="006662DB">
              <w:rPr>
                <w:lang w:val="en-GB"/>
              </w:rPr>
              <w:instrText>ADDIN CSL_CITATION {"citationItems":[{"id":"ITEM-1","itemData":{"DOI":"10.1002/jez.1154","ISSN":"0022-104X","author":[{"dropping-particle":"","family":"Sever","given":"D. M.","non-dropping-particle":"","parse-names":false,"suffix":""},{"dropping-particle":"","family":"Hamlett","given":"W.C.","non-dropping-particle":"","parse-names":false,"suffix":""}],"container-title":"Journal of Experimental Zoology","id":"ITEM-1","issue":"2","issued":{"date-parts":[["2002","2","1"]]},"note":"NULL","page":"187-199","title":"Female sperm storage in reptiles","type":"article-journal","volume":"292"},"uris":["http://www.mendeley.com/documents/?uuid=9e2e6468-f8a5-4e7d-93ab-81b20c9425fa"]}],"mendeley":{"formattedCitation":"[14]","plainTextFormattedCitation":"[14]","previouslyFormattedCitation":"(Sever &amp; Hamlett, 2002)"},"properties":{"noteIndex":0},"schema":"https://github.com/citation-style-language/schema/raw/master/csl-citation.json"}</w:instrText>
            </w:r>
            <w:r w:rsidR="00585049" w:rsidRPr="00585049">
              <w:rPr>
                <w:lang w:val="en-GB"/>
              </w:rPr>
              <w:fldChar w:fldCharType="separate"/>
            </w:r>
            <w:r w:rsidR="006662DB" w:rsidRPr="006662DB">
              <w:rPr>
                <w:noProof/>
                <w:lang w:val="en-GB"/>
              </w:rPr>
              <w:t>[14]</w:t>
            </w:r>
            <w:r w:rsidR="00585049" w:rsidRPr="00585049">
              <w:rPr>
                <w:lang w:val="en-GB"/>
              </w:rPr>
              <w:fldChar w:fldCharType="end"/>
            </w:r>
          </w:p>
        </w:tc>
      </w:tr>
      <w:tr w:rsidR="009B0037" w:rsidRPr="00E20841" w14:paraId="7A6058F2" w14:textId="77777777" w:rsidTr="0020554D">
        <w:trPr>
          <w:gridAfter w:val="1"/>
          <w:wAfter w:w="13" w:type="dxa"/>
        </w:trPr>
        <w:tc>
          <w:tcPr>
            <w:tcW w:w="3345" w:type="dxa"/>
          </w:tcPr>
          <w:p w14:paraId="137B7633" w14:textId="1512C2AF" w:rsidR="009B0037" w:rsidRPr="00751D2F" w:rsidRDefault="009B0037" w:rsidP="009B0037">
            <w:pPr>
              <w:spacing w:line="360" w:lineRule="auto"/>
              <w:rPr>
                <w:i/>
                <w:iCs/>
                <w:lang w:val="en-GB"/>
              </w:rPr>
            </w:pPr>
            <w:r w:rsidRPr="00751D2F">
              <w:rPr>
                <w:i/>
                <w:iCs/>
                <w:lang w:val="en-GB"/>
              </w:rPr>
              <w:t>Phoenicolacerta laevis</w:t>
            </w:r>
          </w:p>
        </w:tc>
        <w:tc>
          <w:tcPr>
            <w:tcW w:w="1871" w:type="dxa"/>
          </w:tcPr>
          <w:p w14:paraId="02723C00" w14:textId="0FA87C58" w:rsidR="009B0037" w:rsidRPr="00751D2F" w:rsidRDefault="009B0037" w:rsidP="00CC0904">
            <w:pPr>
              <w:spacing w:line="360" w:lineRule="auto"/>
              <w:jc w:val="center"/>
              <w:rPr>
                <w:lang w:val="en-GB"/>
              </w:rPr>
            </w:pPr>
            <w:r w:rsidRPr="00751D2F">
              <w:rPr>
                <w:lang w:val="en-GB"/>
              </w:rPr>
              <w:t>throughout</w:t>
            </w:r>
          </w:p>
        </w:tc>
        <w:tc>
          <w:tcPr>
            <w:tcW w:w="1928" w:type="dxa"/>
          </w:tcPr>
          <w:p w14:paraId="73748BB0" w14:textId="497D80D6" w:rsidR="009B0037" w:rsidRPr="00751D2F" w:rsidRDefault="009B0037" w:rsidP="00CC0904">
            <w:pPr>
              <w:spacing w:line="360" w:lineRule="auto"/>
              <w:jc w:val="center"/>
              <w:rPr>
                <w:lang w:val="en-GB"/>
              </w:rPr>
            </w:pPr>
            <w:r w:rsidRPr="00751D2F">
              <w:rPr>
                <w:lang w:val="en-GB"/>
              </w:rPr>
              <w:t>year-round</w:t>
            </w:r>
          </w:p>
        </w:tc>
        <w:tc>
          <w:tcPr>
            <w:tcW w:w="1644" w:type="dxa"/>
          </w:tcPr>
          <w:p w14:paraId="591FC7EA" w14:textId="0A569DD4" w:rsidR="009B0037" w:rsidRPr="00751D2F" w:rsidRDefault="00B21AA6" w:rsidP="00CC0904">
            <w:pPr>
              <w:spacing w:line="360" w:lineRule="auto"/>
              <w:jc w:val="center"/>
              <w:rPr>
                <w:lang w:val="en-GB"/>
              </w:rPr>
            </w:pPr>
            <w:r w:rsidRPr="00751D2F">
              <w:rPr>
                <w:lang w:val="en-GB"/>
              </w:rPr>
              <w:t>not reported</w:t>
            </w:r>
          </w:p>
        </w:tc>
        <w:tc>
          <w:tcPr>
            <w:tcW w:w="1531" w:type="dxa"/>
          </w:tcPr>
          <w:p w14:paraId="334538D8" w14:textId="77777777" w:rsidR="009B0037" w:rsidRPr="00751D2F" w:rsidRDefault="009B0037" w:rsidP="00CC0904">
            <w:pPr>
              <w:spacing w:line="360" w:lineRule="auto"/>
              <w:jc w:val="center"/>
              <w:rPr>
                <w:lang w:val="en-GB"/>
              </w:rPr>
            </w:pPr>
          </w:p>
        </w:tc>
        <w:tc>
          <w:tcPr>
            <w:tcW w:w="1588" w:type="dxa"/>
          </w:tcPr>
          <w:p w14:paraId="01A29256" w14:textId="4B7D02AF" w:rsidR="009B0037" w:rsidRPr="00751D2F" w:rsidRDefault="009B0037" w:rsidP="00CC0904">
            <w:pPr>
              <w:spacing w:line="360" w:lineRule="auto"/>
              <w:jc w:val="center"/>
              <w:rPr>
                <w:lang w:val="en-GB"/>
              </w:rPr>
            </w:pPr>
          </w:p>
        </w:tc>
        <w:tc>
          <w:tcPr>
            <w:tcW w:w="2834" w:type="dxa"/>
          </w:tcPr>
          <w:p w14:paraId="54D494E1" w14:textId="241580F7" w:rsidR="009B0037" w:rsidRPr="00751D2F" w:rsidRDefault="009B0037" w:rsidP="009B0037">
            <w:pPr>
              <w:spacing w:line="360" w:lineRule="auto"/>
              <w:rPr>
                <w:lang w:val="en-GB"/>
              </w:rPr>
            </w:pPr>
            <w:r w:rsidRPr="00751D2F">
              <w:rPr>
                <w:lang w:val="en-GB"/>
              </w:rPr>
              <w:fldChar w:fldCharType="begin" w:fldLock="1"/>
            </w:r>
            <w:r w:rsidR="006662DB">
              <w:rPr>
                <w:lang w:val="en-GB"/>
              </w:rPr>
              <w:instrText>ADDIN CSL_CITATION {"citationItems":[{"id":"ITEM-1","itemData":{"DOI":"10.1163/156853887X00405","ISSN":"0173-5373","author":[{"dropping-particle":"","family":"Hraoui-Bloquet","given":"Souad","non-dropping-particle":"","parse-names":false,"suffix":""}],"container-title":"Amphibia-Reptilia","id":"ITEM-1","issue":"2","issued":{"date-parts":[["1987"]]},"page":"143-152","title":"Le cycle sexuel des femelles chez &lt;i&gt;Lacerta laevis&lt;/i&gt; Gray 1838 dans la montagne du Liban","type":"article-journal","volume":"8"},"uris":["http://www.mendeley.com/documents/?uuid=54680590-78cf-4daf-a808-4bd1c532af17"]}],"mendeley":{"formattedCitation":"[24]","plainTextFormattedCitation":"[24]","previouslyFormattedCitation":"(Hraoui-Bloquet, 1987)"},"properties":{"noteIndex":0},"schema":"https://github.com/citation-style-language/schema/raw/master/csl-citation.json"}</w:instrText>
            </w:r>
            <w:r w:rsidRPr="00751D2F">
              <w:rPr>
                <w:lang w:val="en-GB"/>
              </w:rPr>
              <w:fldChar w:fldCharType="separate"/>
            </w:r>
            <w:r w:rsidR="006662DB" w:rsidRPr="006662DB">
              <w:rPr>
                <w:noProof/>
                <w:lang w:val="en-GB"/>
              </w:rPr>
              <w:t>[24]</w:t>
            </w:r>
            <w:r w:rsidRPr="00751D2F">
              <w:rPr>
                <w:lang w:val="en-GB"/>
              </w:rPr>
              <w:fldChar w:fldCharType="end"/>
            </w:r>
          </w:p>
        </w:tc>
      </w:tr>
      <w:tr w:rsidR="009B0037" w:rsidRPr="000B6F39" w14:paraId="721EA573" w14:textId="77777777" w:rsidTr="0020554D">
        <w:trPr>
          <w:gridAfter w:val="1"/>
          <w:wAfter w:w="13" w:type="dxa"/>
        </w:trPr>
        <w:tc>
          <w:tcPr>
            <w:tcW w:w="3345" w:type="dxa"/>
          </w:tcPr>
          <w:p w14:paraId="014884D9" w14:textId="61C575DC" w:rsidR="009B0037" w:rsidRPr="00751D2F" w:rsidRDefault="009B0037" w:rsidP="009B0037">
            <w:pPr>
              <w:spacing w:line="360" w:lineRule="auto"/>
              <w:rPr>
                <w:i/>
                <w:iCs/>
                <w:lang w:val="en-GB"/>
              </w:rPr>
            </w:pPr>
            <w:r w:rsidRPr="00751D2F">
              <w:rPr>
                <w:i/>
                <w:iCs/>
                <w:lang w:val="en-GB"/>
              </w:rPr>
              <w:t>Podarcis muralis</w:t>
            </w:r>
          </w:p>
        </w:tc>
        <w:tc>
          <w:tcPr>
            <w:tcW w:w="1871" w:type="dxa"/>
          </w:tcPr>
          <w:p w14:paraId="561D1DC5" w14:textId="6883D15C" w:rsidR="009B0037" w:rsidRPr="00751D2F" w:rsidRDefault="009B0037" w:rsidP="00CC0904">
            <w:pPr>
              <w:spacing w:line="360" w:lineRule="auto"/>
              <w:jc w:val="center"/>
              <w:rPr>
                <w:lang w:val="en-GB"/>
              </w:rPr>
            </w:pPr>
            <w:r w:rsidRPr="00751D2F">
              <w:rPr>
                <w:lang w:val="en-GB"/>
              </w:rPr>
              <w:t>throughout</w:t>
            </w:r>
          </w:p>
        </w:tc>
        <w:tc>
          <w:tcPr>
            <w:tcW w:w="1928" w:type="dxa"/>
          </w:tcPr>
          <w:p w14:paraId="360BFD76" w14:textId="57F62B76" w:rsidR="009B0037" w:rsidRPr="00751D2F" w:rsidRDefault="009B0037" w:rsidP="00CC0904">
            <w:pPr>
              <w:spacing w:line="360" w:lineRule="auto"/>
              <w:jc w:val="center"/>
              <w:rPr>
                <w:lang w:val="en-GB"/>
              </w:rPr>
            </w:pPr>
            <w:r w:rsidRPr="00751D2F">
              <w:rPr>
                <w:lang w:val="en-GB"/>
              </w:rPr>
              <w:t>year-round</w:t>
            </w:r>
          </w:p>
        </w:tc>
        <w:tc>
          <w:tcPr>
            <w:tcW w:w="1644" w:type="dxa"/>
            <w:shd w:val="clear" w:color="auto" w:fill="auto"/>
          </w:tcPr>
          <w:p w14:paraId="05077695" w14:textId="5B0FBED3" w:rsidR="009B0037" w:rsidRPr="00751D2F" w:rsidRDefault="005B7F25" w:rsidP="00CC0904">
            <w:pPr>
              <w:spacing w:line="360" w:lineRule="auto"/>
              <w:jc w:val="center"/>
              <w:rPr>
                <w:lang w:val="en-GB"/>
              </w:rPr>
            </w:pPr>
            <w:r w:rsidRPr="00751D2F">
              <w:rPr>
                <w:lang w:val="en-GB"/>
              </w:rPr>
              <w:t>yes</w:t>
            </w:r>
          </w:p>
        </w:tc>
        <w:tc>
          <w:tcPr>
            <w:tcW w:w="1531" w:type="dxa"/>
          </w:tcPr>
          <w:p w14:paraId="0A5CD606" w14:textId="15D2C3BA" w:rsidR="009B0037" w:rsidRPr="00751D2F" w:rsidRDefault="009B0037" w:rsidP="00CC0904">
            <w:pPr>
              <w:spacing w:line="360" w:lineRule="auto"/>
              <w:jc w:val="center"/>
              <w:rPr>
                <w:highlight w:val="yellow"/>
                <w:lang w:val="en-GB"/>
              </w:rPr>
            </w:pPr>
          </w:p>
        </w:tc>
        <w:tc>
          <w:tcPr>
            <w:tcW w:w="1588" w:type="dxa"/>
          </w:tcPr>
          <w:p w14:paraId="268B57E2" w14:textId="50F75189" w:rsidR="009B0037" w:rsidRPr="00751D2F" w:rsidRDefault="009B0037" w:rsidP="00CC0904">
            <w:pPr>
              <w:spacing w:line="360" w:lineRule="auto"/>
              <w:jc w:val="center"/>
              <w:rPr>
                <w:highlight w:val="yellow"/>
                <w:lang w:val="en-GB"/>
              </w:rPr>
            </w:pPr>
          </w:p>
        </w:tc>
        <w:tc>
          <w:tcPr>
            <w:tcW w:w="2834" w:type="dxa"/>
          </w:tcPr>
          <w:p w14:paraId="4AB73951" w14:textId="687ABDA7" w:rsidR="009B0037" w:rsidRPr="00751D2F" w:rsidRDefault="00AB3457" w:rsidP="009B0037">
            <w:pPr>
              <w:spacing w:line="360" w:lineRule="auto"/>
              <w:rPr>
                <w:lang w:val="fr-FR"/>
              </w:rPr>
            </w:pPr>
            <w:r w:rsidRPr="00751D2F">
              <w:rPr>
                <w:lang w:val="en-GB"/>
              </w:rPr>
              <w:fldChar w:fldCharType="begin" w:fldLock="1"/>
            </w:r>
            <w:r w:rsidR="006662DB">
              <w:rPr>
                <w:lang w:val="fr-FR"/>
              </w:rPr>
              <w:instrText>ADDIN CSL_CITATION {"citationItems":[{"id":"ITEM-1","itemData":{"author":[{"dropping-particle":"","family":"Girons","given":"H.","non-dropping-particle":"Saint","parse-names":false,"suffix":""},{"dropping-particle":"","family":"Duguy","given":"R.","non-dropping-particle":"","parse-names":false,"suffix":""}],"container-title":"Bulletin du Museum National d'Histoire Naturelle","id":"ITEM-1","issue":"4","issued":{"date-parts":[["1970"]]},"title":"Le cycle sexuel de &lt;i&gt;Lacerta muralis&lt;/i&gt; L. en plaine et en montagne","type":"article-journal","volume":"42"},"uris":["http://www.mendeley.com/documents/?uuid=8b418f70-7ff0-4bf0-a813-d807f83f8f99"]},{"id":"ITEM-2","itemData":{"author":[{"dropping-particle":"","family":"Pellitteri-Rosa","given":"D.","non-dropping-particle":"","parse-names":false,"suffix":""},{"dropping-particle":"","family":"Sacchi","given":"R.","non-dropping-particle":"","parse-names":false,"suffix":""},{"dropping-particle":"","family":"Pupin","given":"F.","non-dropping-particle":"","parse-names":false,"suffix":""},{"dropping-particle":"","family":"Bellati","given":"A.","non-dropping-particle":"","parse-names":false,"suffix":""},{"dropping-particle":"","family":"Cocca","given":"W.","non-dropping-particle":"","parse-names":false,"suffix":""},{"dropping-particle":"","family":"Gentilli","given":"A.","non-dropping-particle":"","parse-names":false,"suffix":""},{"dropping-particle":"","family":"Galeotti","given":"P.","non-dropping-particle":"","parse-names":false,"suffix":""},{"dropping-particle":"","family":"Fasola","given":"M.","non-dropping-particle":"","parse-names":false,"suffix":""}],"container-title":"Acta Herpetologica","id":"ITEM-2","issue":"1","issued":{"date-parts":[["2012"]]},"page":"111-118","title":"Testing the ability to store sperm: an experimental manipulation of mating opportunities in the common wall lizard, Podarcis muralis","type":"article-journal","volume":"7"},"uris":["http://www.mendeley.com/documents/?uuid=d72617f2-d4a9-42d1-a75d-f814c1905c17"]}],"mendeley":{"formattedCitation":"[25, 26]","plainTextFormattedCitation":"[25, 26]","previouslyFormattedCitation":"(Saint Girons &amp; Duguy, 1970; Pellitteri-Rosa &lt;i&gt;et al.&lt;/i&gt;, 2012)"},"properties":{"noteIndex":0},"schema":"https://github.com/citation-style-language/schema/raw/master/csl-citation.json"}</w:instrText>
            </w:r>
            <w:r w:rsidRPr="00751D2F">
              <w:rPr>
                <w:lang w:val="en-GB"/>
              </w:rPr>
              <w:fldChar w:fldCharType="separate"/>
            </w:r>
            <w:r w:rsidR="006662DB" w:rsidRPr="006662DB">
              <w:rPr>
                <w:noProof/>
                <w:lang w:val="fr-FR"/>
              </w:rPr>
              <w:t>[25, 26]</w:t>
            </w:r>
            <w:r w:rsidRPr="00751D2F">
              <w:rPr>
                <w:lang w:val="en-GB"/>
              </w:rPr>
              <w:fldChar w:fldCharType="end"/>
            </w:r>
          </w:p>
        </w:tc>
      </w:tr>
      <w:tr w:rsidR="009B0037" w:rsidRPr="00E20841" w14:paraId="4498D785" w14:textId="77777777" w:rsidTr="0020554D">
        <w:trPr>
          <w:gridAfter w:val="1"/>
          <w:wAfter w:w="13" w:type="dxa"/>
        </w:trPr>
        <w:tc>
          <w:tcPr>
            <w:tcW w:w="3345" w:type="dxa"/>
          </w:tcPr>
          <w:p w14:paraId="65723652" w14:textId="12031F51" w:rsidR="009B0037" w:rsidRPr="00751D2F" w:rsidRDefault="009B0037" w:rsidP="009B0037">
            <w:pPr>
              <w:spacing w:line="360" w:lineRule="auto"/>
              <w:rPr>
                <w:lang w:val="en-GB"/>
              </w:rPr>
            </w:pPr>
            <w:r w:rsidRPr="00751D2F">
              <w:rPr>
                <w:lang w:val="en-GB"/>
              </w:rPr>
              <w:t>Leiosauridae</w:t>
            </w:r>
          </w:p>
        </w:tc>
        <w:tc>
          <w:tcPr>
            <w:tcW w:w="1871" w:type="dxa"/>
          </w:tcPr>
          <w:p w14:paraId="699AC569" w14:textId="77777777" w:rsidR="009B0037" w:rsidRPr="00751D2F" w:rsidRDefault="009B0037" w:rsidP="00CC0904">
            <w:pPr>
              <w:spacing w:line="360" w:lineRule="auto"/>
              <w:jc w:val="center"/>
              <w:rPr>
                <w:lang w:val="en-GB"/>
              </w:rPr>
            </w:pPr>
          </w:p>
        </w:tc>
        <w:tc>
          <w:tcPr>
            <w:tcW w:w="1928" w:type="dxa"/>
          </w:tcPr>
          <w:p w14:paraId="71943897" w14:textId="77777777" w:rsidR="009B0037" w:rsidRPr="00751D2F" w:rsidRDefault="009B0037" w:rsidP="00CC0904">
            <w:pPr>
              <w:spacing w:line="360" w:lineRule="auto"/>
              <w:jc w:val="center"/>
              <w:rPr>
                <w:lang w:val="en-GB"/>
              </w:rPr>
            </w:pPr>
          </w:p>
        </w:tc>
        <w:tc>
          <w:tcPr>
            <w:tcW w:w="1644" w:type="dxa"/>
          </w:tcPr>
          <w:p w14:paraId="5E4BE4D3" w14:textId="77777777" w:rsidR="009B0037" w:rsidRPr="00751D2F" w:rsidRDefault="009B0037" w:rsidP="00CC0904">
            <w:pPr>
              <w:spacing w:line="360" w:lineRule="auto"/>
              <w:jc w:val="center"/>
              <w:rPr>
                <w:lang w:val="en-GB"/>
              </w:rPr>
            </w:pPr>
          </w:p>
        </w:tc>
        <w:tc>
          <w:tcPr>
            <w:tcW w:w="1531" w:type="dxa"/>
          </w:tcPr>
          <w:p w14:paraId="2096691E" w14:textId="77777777" w:rsidR="009B0037" w:rsidRPr="00751D2F" w:rsidRDefault="009B0037" w:rsidP="00CC0904">
            <w:pPr>
              <w:spacing w:line="360" w:lineRule="auto"/>
              <w:jc w:val="center"/>
              <w:rPr>
                <w:lang w:val="en-GB"/>
              </w:rPr>
            </w:pPr>
          </w:p>
        </w:tc>
        <w:tc>
          <w:tcPr>
            <w:tcW w:w="1588" w:type="dxa"/>
          </w:tcPr>
          <w:p w14:paraId="454B5E0B" w14:textId="77777777" w:rsidR="009B0037" w:rsidRPr="00751D2F" w:rsidRDefault="009B0037" w:rsidP="00CC0904">
            <w:pPr>
              <w:spacing w:line="360" w:lineRule="auto"/>
              <w:jc w:val="center"/>
              <w:rPr>
                <w:lang w:val="en-GB"/>
              </w:rPr>
            </w:pPr>
          </w:p>
        </w:tc>
        <w:tc>
          <w:tcPr>
            <w:tcW w:w="2834" w:type="dxa"/>
          </w:tcPr>
          <w:p w14:paraId="7763A409" w14:textId="77777777" w:rsidR="009B0037" w:rsidRPr="00751D2F" w:rsidRDefault="009B0037" w:rsidP="009B0037">
            <w:pPr>
              <w:spacing w:line="360" w:lineRule="auto"/>
              <w:rPr>
                <w:lang w:val="en-GB"/>
              </w:rPr>
            </w:pPr>
          </w:p>
        </w:tc>
      </w:tr>
      <w:tr w:rsidR="009B0037" w:rsidRPr="00E20841" w14:paraId="31F2E4E0" w14:textId="77777777" w:rsidTr="0020554D">
        <w:trPr>
          <w:gridAfter w:val="1"/>
          <w:wAfter w:w="13" w:type="dxa"/>
        </w:trPr>
        <w:tc>
          <w:tcPr>
            <w:tcW w:w="3345" w:type="dxa"/>
          </w:tcPr>
          <w:p w14:paraId="6F647A1D" w14:textId="08220F8C" w:rsidR="009B0037" w:rsidRPr="00751D2F" w:rsidRDefault="009B0037" w:rsidP="009B0037">
            <w:pPr>
              <w:spacing w:line="360" w:lineRule="auto"/>
              <w:rPr>
                <w:i/>
                <w:iCs/>
                <w:lang w:val="en-GB"/>
              </w:rPr>
            </w:pPr>
            <w:r w:rsidRPr="00751D2F">
              <w:rPr>
                <w:i/>
                <w:iCs/>
                <w:lang w:val="en-GB"/>
              </w:rPr>
              <w:t>Enyalius iheringii</w:t>
            </w:r>
          </w:p>
        </w:tc>
        <w:tc>
          <w:tcPr>
            <w:tcW w:w="1871" w:type="dxa"/>
          </w:tcPr>
          <w:p w14:paraId="7CADAF01" w14:textId="68EF0C39" w:rsidR="009B0037" w:rsidRPr="00751D2F" w:rsidRDefault="009B0037" w:rsidP="00CC0904">
            <w:pPr>
              <w:spacing w:line="360" w:lineRule="auto"/>
              <w:jc w:val="center"/>
              <w:rPr>
                <w:lang w:val="en-GB"/>
              </w:rPr>
            </w:pPr>
            <w:r w:rsidRPr="00751D2F">
              <w:rPr>
                <w:lang w:val="en-GB"/>
              </w:rPr>
              <w:t>throughout</w:t>
            </w:r>
          </w:p>
        </w:tc>
        <w:tc>
          <w:tcPr>
            <w:tcW w:w="1928" w:type="dxa"/>
          </w:tcPr>
          <w:p w14:paraId="2E1FBEF6" w14:textId="35B4DB39" w:rsidR="009B0037" w:rsidRPr="00751D2F" w:rsidRDefault="009B0037" w:rsidP="00CC0904">
            <w:pPr>
              <w:spacing w:line="360" w:lineRule="auto"/>
              <w:jc w:val="center"/>
              <w:rPr>
                <w:lang w:val="en-GB"/>
              </w:rPr>
            </w:pPr>
            <w:r w:rsidRPr="00751D2F">
              <w:rPr>
                <w:lang w:val="en-GB"/>
              </w:rPr>
              <w:t>year-round</w:t>
            </w:r>
          </w:p>
        </w:tc>
        <w:tc>
          <w:tcPr>
            <w:tcW w:w="1644" w:type="dxa"/>
          </w:tcPr>
          <w:p w14:paraId="12EDB81D" w14:textId="0233DBDE" w:rsidR="009B0037" w:rsidRPr="00751D2F" w:rsidRDefault="009B0037" w:rsidP="00CC0904">
            <w:pPr>
              <w:spacing w:line="360" w:lineRule="auto"/>
              <w:jc w:val="center"/>
              <w:rPr>
                <w:lang w:val="en-GB"/>
              </w:rPr>
            </w:pPr>
            <w:r w:rsidRPr="00751D2F">
              <w:rPr>
                <w:lang w:val="en-GB"/>
              </w:rPr>
              <w:t>no</w:t>
            </w:r>
          </w:p>
        </w:tc>
        <w:tc>
          <w:tcPr>
            <w:tcW w:w="1531" w:type="dxa"/>
          </w:tcPr>
          <w:p w14:paraId="44BCF4B8" w14:textId="77777777" w:rsidR="009B0037" w:rsidRPr="00751D2F" w:rsidRDefault="009B0037" w:rsidP="00CC0904">
            <w:pPr>
              <w:spacing w:line="360" w:lineRule="auto"/>
              <w:jc w:val="center"/>
              <w:rPr>
                <w:lang w:val="en-GB"/>
              </w:rPr>
            </w:pPr>
          </w:p>
        </w:tc>
        <w:tc>
          <w:tcPr>
            <w:tcW w:w="1588" w:type="dxa"/>
          </w:tcPr>
          <w:p w14:paraId="20051BED" w14:textId="340B861D" w:rsidR="009B0037" w:rsidRPr="00751D2F" w:rsidRDefault="00111460" w:rsidP="00CC0904">
            <w:pPr>
              <w:spacing w:line="360" w:lineRule="auto"/>
              <w:jc w:val="center"/>
              <w:rPr>
                <w:lang w:val="en-GB"/>
              </w:rPr>
            </w:pPr>
            <w:r>
              <w:rPr>
                <w:lang w:val="en-GB"/>
              </w:rPr>
              <w:t>yes</w:t>
            </w:r>
          </w:p>
        </w:tc>
        <w:tc>
          <w:tcPr>
            <w:tcW w:w="2834" w:type="dxa"/>
          </w:tcPr>
          <w:p w14:paraId="7F0D07D8" w14:textId="29E42AF3" w:rsidR="009B0037" w:rsidRPr="00751D2F" w:rsidRDefault="009B0037" w:rsidP="009B0037">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{"citationItems":[{"id":"ITEM-1","itemData":{"author":[{"dropping-particle":"","family":"Migliore","given":"S. N.","non-dropping-particle":"","parse-names":false,"suffix":""}],"id":"ITEM-1","issued":{"date-parts":[["2016"]]},"number-of-pages":"63","publisher":"Universidade de São Paulo","title":"Biologia reprodutiva de &lt;i&gt;Enyalius perditus&lt;/i&gt; (Jackson, 1978) e &lt;i&gt;Enyalius iheringii&lt;/i&gt; Boulenger, 1885 (Squamata: Leiosauridae)","type":"thesis"},"uris":["http://www.mendeley.com/documents/?uuid=6ce61e33-f3d8-48b9-9cdf-d41882500fd1"]}],"mendeley":{"formattedCitation":"[27]","plainTextFormattedCitation":"[27]","previouslyFormattedCitation":"(Migliore, 2016)"},"properties":{"noteIndex":0},"schema":"https://github.com/citation-style-language/schema/raw/master/csl-citation.json"}</w:instrText>
            </w:r>
            <w:r w:rsidRPr="00751D2F">
              <w:rPr>
                <w:lang w:val="en-GB"/>
              </w:rPr>
              <w:fldChar w:fldCharType="separate"/>
            </w:r>
            <w:r w:rsidR="006662DB" w:rsidRPr="006662DB">
              <w:rPr>
                <w:noProof/>
                <w:lang w:val="en-GB"/>
              </w:rPr>
              <w:t>[27]</w:t>
            </w:r>
            <w:r w:rsidRPr="00751D2F">
              <w:rPr>
                <w:lang w:val="en-GB"/>
              </w:rPr>
              <w:fldChar w:fldCharType="end"/>
            </w:r>
          </w:p>
        </w:tc>
      </w:tr>
      <w:tr w:rsidR="009B0037" w:rsidRPr="00E20841" w14:paraId="10997237" w14:textId="77777777" w:rsidTr="0020554D">
        <w:trPr>
          <w:gridAfter w:val="1"/>
          <w:wAfter w:w="13" w:type="dxa"/>
        </w:trPr>
        <w:tc>
          <w:tcPr>
            <w:tcW w:w="3345" w:type="dxa"/>
          </w:tcPr>
          <w:p w14:paraId="11A0D334" w14:textId="1209837D" w:rsidR="009B0037" w:rsidRPr="00F74D86" w:rsidRDefault="009B0037" w:rsidP="009B0037">
            <w:pPr>
              <w:spacing w:line="360" w:lineRule="auto"/>
              <w:rPr>
                <w:lang w:val="en-GB"/>
              </w:rPr>
            </w:pPr>
            <w:r w:rsidRPr="00F74D86">
              <w:rPr>
                <w:lang w:val="en-GB"/>
              </w:rPr>
              <w:t>Phrynosomatidae</w:t>
            </w:r>
          </w:p>
        </w:tc>
        <w:tc>
          <w:tcPr>
            <w:tcW w:w="1871" w:type="dxa"/>
          </w:tcPr>
          <w:p w14:paraId="61D328D0" w14:textId="77777777" w:rsidR="009B0037" w:rsidRPr="00F74D86" w:rsidRDefault="009B0037" w:rsidP="00CC0904">
            <w:pPr>
              <w:spacing w:line="360" w:lineRule="auto"/>
              <w:jc w:val="center"/>
              <w:rPr>
                <w:lang w:val="en-GB"/>
              </w:rPr>
            </w:pPr>
          </w:p>
        </w:tc>
        <w:tc>
          <w:tcPr>
            <w:tcW w:w="1928" w:type="dxa"/>
          </w:tcPr>
          <w:p w14:paraId="7CD1A9DF" w14:textId="77777777" w:rsidR="009B0037" w:rsidRPr="00F74D86" w:rsidRDefault="009B0037" w:rsidP="00CC0904">
            <w:pPr>
              <w:spacing w:line="360" w:lineRule="auto"/>
              <w:jc w:val="center"/>
              <w:rPr>
                <w:lang w:val="en-GB"/>
              </w:rPr>
            </w:pPr>
          </w:p>
        </w:tc>
        <w:tc>
          <w:tcPr>
            <w:tcW w:w="1644" w:type="dxa"/>
          </w:tcPr>
          <w:p w14:paraId="126EC8F3" w14:textId="77777777" w:rsidR="009B0037" w:rsidRPr="00F74D86" w:rsidRDefault="009B0037" w:rsidP="00CC0904">
            <w:pPr>
              <w:spacing w:line="360" w:lineRule="auto"/>
              <w:jc w:val="center"/>
              <w:rPr>
                <w:lang w:val="en-GB"/>
              </w:rPr>
            </w:pPr>
          </w:p>
        </w:tc>
        <w:tc>
          <w:tcPr>
            <w:tcW w:w="1531" w:type="dxa"/>
          </w:tcPr>
          <w:p w14:paraId="3F1FCC59" w14:textId="77777777" w:rsidR="009B0037" w:rsidRPr="00F74D86" w:rsidRDefault="009B0037" w:rsidP="00CC0904">
            <w:pPr>
              <w:spacing w:line="360" w:lineRule="auto"/>
              <w:jc w:val="center"/>
              <w:rPr>
                <w:lang w:val="en-GB"/>
              </w:rPr>
            </w:pPr>
          </w:p>
        </w:tc>
        <w:tc>
          <w:tcPr>
            <w:tcW w:w="1588" w:type="dxa"/>
          </w:tcPr>
          <w:p w14:paraId="41EF4368" w14:textId="77777777" w:rsidR="009B0037" w:rsidRPr="00F74D86" w:rsidRDefault="009B0037" w:rsidP="00CC0904">
            <w:pPr>
              <w:spacing w:line="360" w:lineRule="auto"/>
              <w:jc w:val="center"/>
              <w:rPr>
                <w:lang w:val="en-GB"/>
              </w:rPr>
            </w:pPr>
          </w:p>
        </w:tc>
        <w:tc>
          <w:tcPr>
            <w:tcW w:w="2834" w:type="dxa"/>
          </w:tcPr>
          <w:p w14:paraId="12F9B4CA" w14:textId="77777777" w:rsidR="009B0037" w:rsidRPr="00F74D86" w:rsidRDefault="009B0037" w:rsidP="009B0037">
            <w:pPr>
              <w:spacing w:line="360" w:lineRule="auto"/>
              <w:rPr>
                <w:lang w:val="en-GB"/>
              </w:rPr>
            </w:pPr>
          </w:p>
        </w:tc>
      </w:tr>
      <w:tr w:rsidR="009B0037" w:rsidRPr="00E20841" w14:paraId="2700AEBB" w14:textId="77777777" w:rsidTr="0020554D">
        <w:trPr>
          <w:gridAfter w:val="1"/>
          <w:wAfter w:w="13" w:type="dxa"/>
        </w:trPr>
        <w:tc>
          <w:tcPr>
            <w:tcW w:w="3345" w:type="dxa"/>
          </w:tcPr>
          <w:p w14:paraId="48F6107F" w14:textId="3334D69C" w:rsidR="009B0037" w:rsidRPr="00F74D86" w:rsidRDefault="009B0037" w:rsidP="009B0037">
            <w:pPr>
              <w:spacing w:line="360" w:lineRule="auto"/>
              <w:rPr>
                <w:i/>
                <w:iCs/>
                <w:lang w:val="en-GB"/>
              </w:rPr>
            </w:pPr>
            <w:r w:rsidRPr="00F74D86">
              <w:rPr>
                <w:i/>
                <w:iCs/>
                <w:lang w:val="en-GB"/>
              </w:rPr>
              <w:t>Callisaurus draconoides</w:t>
            </w:r>
          </w:p>
        </w:tc>
        <w:tc>
          <w:tcPr>
            <w:tcW w:w="1871" w:type="dxa"/>
          </w:tcPr>
          <w:p w14:paraId="22E3C3F6" w14:textId="030415B4" w:rsidR="009B0037" w:rsidRPr="00F74D86" w:rsidRDefault="009B0037" w:rsidP="00CC0904">
            <w:pPr>
              <w:spacing w:line="360" w:lineRule="auto"/>
              <w:jc w:val="center"/>
              <w:rPr>
                <w:lang w:val="en-GB"/>
              </w:rPr>
            </w:pPr>
            <w:r w:rsidRPr="00F74D86">
              <w:rPr>
                <w:lang w:val="en-GB"/>
              </w:rPr>
              <w:t>throughout</w:t>
            </w:r>
          </w:p>
        </w:tc>
        <w:tc>
          <w:tcPr>
            <w:tcW w:w="1928" w:type="dxa"/>
          </w:tcPr>
          <w:p w14:paraId="16E17675" w14:textId="466A46FE" w:rsidR="009B0037" w:rsidRPr="00F74D86" w:rsidRDefault="0085788D" w:rsidP="00CC0904">
            <w:pPr>
              <w:spacing w:line="360" w:lineRule="auto"/>
              <w:jc w:val="center"/>
              <w:rPr>
                <w:highlight w:val="yellow"/>
                <w:lang w:val="en-GB"/>
              </w:rPr>
            </w:pPr>
            <w:r w:rsidRPr="00F74D86">
              <w:rPr>
                <w:rFonts w:cstheme="minorHAnsi"/>
                <w:lang w:val="en-GB"/>
              </w:rPr>
              <w:t>≤</w:t>
            </w:r>
            <w:r w:rsidRPr="00F74D86">
              <w:rPr>
                <w:lang w:val="en-GB"/>
              </w:rPr>
              <w:t xml:space="preserve"> 3 months (unknown)</w:t>
            </w:r>
          </w:p>
        </w:tc>
        <w:tc>
          <w:tcPr>
            <w:tcW w:w="1644" w:type="dxa"/>
          </w:tcPr>
          <w:p w14:paraId="628A21EC" w14:textId="71A36B92" w:rsidR="005B399A" w:rsidRPr="00F74D86" w:rsidRDefault="00176129" w:rsidP="00CC0904">
            <w:pPr>
              <w:spacing w:line="360" w:lineRule="auto"/>
              <w:jc w:val="center"/>
              <w:rPr>
                <w:highlight w:val="yellow"/>
                <w:lang w:val="en-GB"/>
              </w:rPr>
            </w:pPr>
            <w:r w:rsidRPr="00F74D86">
              <w:rPr>
                <w:lang w:val="en-GB"/>
              </w:rPr>
              <w:t>yes</w:t>
            </w:r>
          </w:p>
        </w:tc>
        <w:tc>
          <w:tcPr>
            <w:tcW w:w="1531" w:type="dxa"/>
          </w:tcPr>
          <w:p w14:paraId="68443625" w14:textId="6663722A" w:rsidR="009B0037" w:rsidRPr="00F74D86" w:rsidRDefault="009B0037" w:rsidP="00CC0904">
            <w:pPr>
              <w:spacing w:line="360" w:lineRule="auto"/>
              <w:jc w:val="center"/>
              <w:rPr>
                <w:highlight w:val="yellow"/>
                <w:lang w:val="en-GB"/>
              </w:rPr>
            </w:pPr>
          </w:p>
        </w:tc>
        <w:tc>
          <w:tcPr>
            <w:tcW w:w="1588" w:type="dxa"/>
          </w:tcPr>
          <w:p w14:paraId="1BDE1A5C" w14:textId="53709AB2" w:rsidR="009B0037" w:rsidRPr="00751D2F" w:rsidRDefault="00111460" w:rsidP="00CC0904">
            <w:pPr>
              <w:spacing w:line="360" w:lineRule="auto"/>
              <w:jc w:val="center"/>
              <w:rPr>
                <w:highlight w:val="yellow"/>
                <w:lang w:val="en-GB"/>
              </w:rPr>
            </w:pPr>
            <w:r>
              <w:rPr>
                <w:lang w:val="en-GB"/>
              </w:rPr>
              <w:t>yes</w:t>
            </w:r>
          </w:p>
        </w:tc>
        <w:tc>
          <w:tcPr>
            <w:tcW w:w="2834" w:type="dxa"/>
          </w:tcPr>
          <w:p w14:paraId="32A60AFF" w14:textId="6FA56EF6" w:rsidR="009B0037" w:rsidRPr="00F74D86" w:rsidRDefault="009B0037" w:rsidP="009B0037">
            <w:pPr>
              <w:spacing w:line="360" w:lineRule="auto"/>
              <w:rPr>
                <w:lang w:val="en-GB"/>
              </w:rPr>
            </w:pPr>
            <w:r w:rsidRPr="00F74D86">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F74D86">
              <w:rPr>
                <w:lang w:val="en-GB"/>
              </w:rPr>
              <w:fldChar w:fldCharType="separate"/>
            </w:r>
            <w:r w:rsidR="006662DB" w:rsidRPr="006662DB">
              <w:rPr>
                <w:noProof/>
                <w:lang w:val="en-GB"/>
              </w:rPr>
              <w:t>[8]</w:t>
            </w:r>
            <w:r w:rsidRPr="00F74D86">
              <w:rPr>
                <w:lang w:val="en-GB"/>
              </w:rPr>
              <w:fldChar w:fldCharType="end"/>
            </w:r>
          </w:p>
        </w:tc>
      </w:tr>
      <w:tr w:rsidR="009B0037" w:rsidRPr="00E20841" w14:paraId="490EE5D0" w14:textId="77777777" w:rsidTr="0020554D">
        <w:trPr>
          <w:gridAfter w:val="1"/>
          <w:wAfter w:w="13" w:type="dxa"/>
        </w:trPr>
        <w:tc>
          <w:tcPr>
            <w:tcW w:w="3345" w:type="dxa"/>
          </w:tcPr>
          <w:p w14:paraId="2093E4DA" w14:textId="3748B7CF" w:rsidR="009B0037" w:rsidRPr="00F74D86" w:rsidRDefault="009B0037" w:rsidP="009B0037">
            <w:pPr>
              <w:spacing w:line="360" w:lineRule="auto"/>
              <w:rPr>
                <w:i/>
                <w:iCs/>
                <w:lang w:val="en-GB"/>
              </w:rPr>
            </w:pPr>
            <w:r w:rsidRPr="00F74D86">
              <w:rPr>
                <w:i/>
                <w:iCs/>
                <w:lang w:val="en-GB"/>
              </w:rPr>
              <w:t>Holbrookia elegans</w:t>
            </w:r>
          </w:p>
        </w:tc>
        <w:tc>
          <w:tcPr>
            <w:tcW w:w="1871" w:type="dxa"/>
          </w:tcPr>
          <w:p w14:paraId="64BF493A" w14:textId="16C9BA29" w:rsidR="009B0037" w:rsidRPr="00F74D86" w:rsidRDefault="009B0037" w:rsidP="00CC0904">
            <w:pPr>
              <w:spacing w:line="360" w:lineRule="auto"/>
              <w:jc w:val="center"/>
              <w:rPr>
                <w:lang w:val="en-GB"/>
              </w:rPr>
            </w:pPr>
            <w:r w:rsidRPr="00F74D86">
              <w:rPr>
                <w:lang w:val="en-GB"/>
              </w:rPr>
              <w:t>throughout</w:t>
            </w:r>
          </w:p>
        </w:tc>
        <w:tc>
          <w:tcPr>
            <w:tcW w:w="1928" w:type="dxa"/>
          </w:tcPr>
          <w:p w14:paraId="10528617" w14:textId="77777777" w:rsidR="009B0037" w:rsidRPr="00F74D86" w:rsidRDefault="00396FF0" w:rsidP="00CC0904">
            <w:pPr>
              <w:spacing w:line="360" w:lineRule="auto"/>
              <w:jc w:val="center"/>
              <w:rPr>
                <w:lang w:val="en-GB"/>
              </w:rPr>
            </w:pPr>
            <w:r w:rsidRPr="00F74D86">
              <w:rPr>
                <w:lang w:val="en-GB"/>
              </w:rPr>
              <w:t>1</w:t>
            </w:r>
            <w:r w:rsidR="009B0037" w:rsidRPr="00F74D86">
              <w:rPr>
                <w:lang w:val="en-GB"/>
              </w:rPr>
              <w:t xml:space="preserve"> month</w:t>
            </w:r>
          </w:p>
          <w:p w14:paraId="1969123C" w14:textId="48EEDEB2" w:rsidR="00291A90" w:rsidRPr="00F74D86" w:rsidRDefault="00291A90" w:rsidP="00CC0904">
            <w:pPr>
              <w:spacing w:line="360" w:lineRule="auto"/>
              <w:jc w:val="center"/>
              <w:rPr>
                <w:highlight w:val="yellow"/>
                <w:lang w:val="en-GB"/>
              </w:rPr>
            </w:pPr>
            <w:r w:rsidRPr="00F74D86">
              <w:rPr>
                <w:lang w:val="en-GB"/>
              </w:rPr>
              <w:t>(unknown)</w:t>
            </w:r>
          </w:p>
        </w:tc>
        <w:tc>
          <w:tcPr>
            <w:tcW w:w="1644" w:type="dxa"/>
          </w:tcPr>
          <w:p w14:paraId="6EED4B4E" w14:textId="44EC1BF6" w:rsidR="009B0037" w:rsidRPr="00F74D86" w:rsidRDefault="00E73738" w:rsidP="00CC0904">
            <w:pPr>
              <w:spacing w:line="360" w:lineRule="auto"/>
              <w:jc w:val="center"/>
              <w:rPr>
                <w:lang w:val="en-GB"/>
              </w:rPr>
            </w:pPr>
            <w:r w:rsidRPr="00F74D86">
              <w:rPr>
                <w:lang w:val="en-GB"/>
              </w:rPr>
              <w:t>yes</w:t>
            </w:r>
          </w:p>
        </w:tc>
        <w:tc>
          <w:tcPr>
            <w:tcW w:w="1531" w:type="dxa"/>
          </w:tcPr>
          <w:p w14:paraId="206EE26E" w14:textId="101FA02F" w:rsidR="009B0037" w:rsidRPr="00F74D86" w:rsidRDefault="009B0037" w:rsidP="00CC0904">
            <w:pPr>
              <w:spacing w:line="360" w:lineRule="auto"/>
              <w:jc w:val="center"/>
              <w:rPr>
                <w:highlight w:val="yellow"/>
                <w:lang w:val="en-GB"/>
              </w:rPr>
            </w:pPr>
          </w:p>
        </w:tc>
        <w:tc>
          <w:tcPr>
            <w:tcW w:w="1588" w:type="dxa"/>
          </w:tcPr>
          <w:p w14:paraId="58F1496F" w14:textId="656031A8" w:rsidR="009B0037" w:rsidRPr="00F74D86" w:rsidRDefault="00111460" w:rsidP="00CC0904">
            <w:pPr>
              <w:spacing w:line="360" w:lineRule="auto"/>
              <w:jc w:val="center"/>
              <w:rPr>
                <w:lang w:val="en-GB"/>
              </w:rPr>
            </w:pPr>
            <w:r>
              <w:rPr>
                <w:lang w:val="en-GB"/>
              </w:rPr>
              <w:t>yes</w:t>
            </w:r>
          </w:p>
        </w:tc>
        <w:tc>
          <w:tcPr>
            <w:tcW w:w="2834" w:type="dxa"/>
          </w:tcPr>
          <w:p w14:paraId="3B9B1F5C" w14:textId="54379029" w:rsidR="009B0037" w:rsidRPr="00F74D86" w:rsidRDefault="009B0037" w:rsidP="009B0037">
            <w:pPr>
              <w:spacing w:line="360" w:lineRule="auto"/>
              <w:rPr>
                <w:lang w:val="en-GB"/>
              </w:rPr>
            </w:pPr>
            <w:r w:rsidRPr="00F74D86">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F74D86">
              <w:rPr>
                <w:lang w:val="en-GB"/>
              </w:rPr>
              <w:fldChar w:fldCharType="separate"/>
            </w:r>
            <w:r w:rsidR="006662DB" w:rsidRPr="006662DB">
              <w:rPr>
                <w:noProof/>
                <w:lang w:val="en-GB"/>
              </w:rPr>
              <w:t>[8]</w:t>
            </w:r>
            <w:r w:rsidRPr="00F74D86">
              <w:rPr>
                <w:lang w:val="en-GB"/>
              </w:rPr>
              <w:fldChar w:fldCharType="end"/>
            </w:r>
          </w:p>
        </w:tc>
      </w:tr>
      <w:tr w:rsidR="00291A90" w:rsidRPr="00E20841" w14:paraId="5D622160" w14:textId="77777777" w:rsidTr="0020554D">
        <w:trPr>
          <w:gridAfter w:val="1"/>
          <w:wAfter w:w="13" w:type="dxa"/>
        </w:trPr>
        <w:tc>
          <w:tcPr>
            <w:tcW w:w="3345" w:type="dxa"/>
          </w:tcPr>
          <w:p w14:paraId="0ACFB9C7" w14:textId="19E40A7E" w:rsidR="00291A90" w:rsidRPr="00F74D86" w:rsidRDefault="00291A90" w:rsidP="00291A90">
            <w:pPr>
              <w:spacing w:line="360" w:lineRule="auto"/>
              <w:rPr>
                <w:i/>
                <w:iCs/>
                <w:lang w:val="en-GB"/>
              </w:rPr>
            </w:pPr>
            <w:r w:rsidRPr="00F74D86">
              <w:rPr>
                <w:i/>
                <w:iCs/>
                <w:lang w:val="en-GB"/>
              </w:rPr>
              <w:t>Holbrookia propinqua</w:t>
            </w:r>
          </w:p>
        </w:tc>
        <w:tc>
          <w:tcPr>
            <w:tcW w:w="1871" w:type="dxa"/>
          </w:tcPr>
          <w:p w14:paraId="5E16C089" w14:textId="468132F7" w:rsidR="00291A90" w:rsidRPr="00F74D86" w:rsidRDefault="00291A90" w:rsidP="00CC0904">
            <w:pPr>
              <w:spacing w:line="360" w:lineRule="auto"/>
              <w:jc w:val="center"/>
              <w:rPr>
                <w:lang w:val="en-GB"/>
              </w:rPr>
            </w:pPr>
            <w:r w:rsidRPr="00F74D86">
              <w:rPr>
                <w:lang w:val="en-GB"/>
              </w:rPr>
              <w:t>throughout</w:t>
            </w:r>
          </w:p>
        </w:tc>
        <w:tc>
          <w:tcPr>
            <w:tcW w:w="1928" w:type="dxa"/>
          </w:tcPr>
          <w:p w14:paraId="29E53F48" w14:textId="24611935" w:rsidR="00291A90" w:rsidRPr="00F74D86" w:rsidRDefault="00291A90" w:rsidP="00CC0904">
            <w:pPr>
              <w:spacing w:line="360" w:lineRule="auto"/>
              <w:jc w:val="center"/>
              <w:rPr>
                <w:highlight w:val="yellow"/>
                <w:lang w:val="en-GB"/>
              </w:rPr>
            </w:pPr>
            <w:r w:rsidRPr="00F74D86">
              <w:rPr>
                <w:rFonts w:cstheme="minorHAnsi"/>
                <w:lang w:val="en-GB"/>
              </w:rPr>
              <w:t>≤</w:t>
            </w:r>
            <w:r w:rsidRPr="00F74D86">
              <w:rPr>
                <w:lang w:val="en-GB"/>
              </w:rPr>
              <w:t xml:space="preserve"> 3 months (unknown)</w:t>
            </w:r>
          </w:p>
        </w:tc>
        <w:tc>
          <w:tcPr>
            <w:tcW w:w="1644" w:type="dxa"/>
          </w:tcPr>
          <w:p w14:paraId="5AB97C21" w14:textId="44BF42D1" w:rsidR="00291A90" w:rsidRPr="00F74D86" w:rsidRDefault="00291A90" w:rsidP="00CC0904">
            <w:pPr>
              <w:spacing w:line="360" w:lineRule="auto"/>
              <w:jc w:val="center"/>
              <w:rPr>
                <w:lang w:val="en-GB"/>
              </w:rPr>
            </w:pPr>
            <w:r w:rsidRPr="00F74D86">
              <w:rPr>
                <w:lang w:val="en-GB"/>
              </w:rPr>
              <w:t>no</w:t>
            </w:r>
          </w:p>
        </w:tc>
        <w:tc>
          <w:tcPr>
            <w:tcW w:w="1531" w:type="dxa"/>
          </w:tcPr>
          <w:p w14:paraId="18DBE910" w14:textId="08C0F5C5" w:rsidR="00291A90" w:rsidRPr="00F74D86" w:rsidRDefault="00291A90" w:rsidP="00CC0904">
            <w:pPr>
              <w:spacing w:line="360" w:lineRule="auto"/>
              <w:jc w:val="center"/>
              <w:rPr>
                <w:lang w:val="en-GB"/>
              </w:rPr>
            </w:pPr>
          </w:p>
        </w:tc>
        <w:tc>
          <w:tcPr>
            <w:tcW w:w="1588" w:type="dxa"/>
          </w:tcPr>
          <w:p w14:paraId="4788D3F1" w14:textId="4CAF147B" w:rsidR="00291A90" w:rsidRPr="00F74D86" w:rsidRDefault="00111460" w:rsidP="00CC0904">
            <w:pPr>
              <w:spacing w:line="360" w:lineRule="auto"/>
              <w:jc w:val="center"/>
              <w:rPr>
                <w:lang w:val="en-GB"/>
              </w:rPr>
            </w:pPr>
            <w:r>
              <w:rPr>
                <w:lang w:val="en-GB"/>
              </w:rPr>
              <w:t>yes</w:t>
            </w:r>
          </w:p>
        </w:tc>
        <w:tc>
          <w:tcPr>
            <w:tcW w:w="2834" w:type="dxa"/>
          </w:tcPr>
          <w:p w14:paraId="6737A92D" w14:textId="5477A0AD" w:rsidR="00291A90" w:rsidRPr="00460AFD" w:rsidRDefault="00291A90" w:rsidP="00291A90">
            <w:pPr>
              <w:spacing w:line="360" w:lineRule="auto"/>
              <w:rPr>
                <w:color w:val="C00000"/>
                <w:lang w:val="en-GB"/>
              </w:rPr>
            </w:pPr>
            <w:r w:rsidRPr="00441022">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lizards","type":"article-journal","volume":"119"},"uris":["http://www.mendeley.com/documents/?uuid=f3b5ebf0-d3e9-4460-826f-94654fe5b557"]},{"id":"ITEM-2","itemData":{"author":[{"dropping-particle":"","family":"Adams","given":"C. S.","non-dropping-particle":"","parse-names":false,"suffix":""},{"dropping-particle":"","family":"Cooper","given":"W. E.","non-dropping-particle":"","parse-names":false,"suffix":""}],"container-title":"Herpetologica","id":"ITEM-2","issue":"2","issued":{"date-parts":[["1988"]]},"page":"190-197","title":"Oviductal morphology and sperm storage in the keeled earless lizard, &lt;i&gt;Holbrookia propinqua&lt;/i&gt;","type":"article-journal","volume":"44"},"uris":["http://www.mendeley.com/documents/?uuid=3c658a68-afe6-4d73-8342-e8772a59086d"]}],"mendeley":{"formattedCitation":"[8, 28]","plainTextFormattedCitation":"[8, 28]","previouslyFormattedCitation":"(Cuellar, 1966; Adams &amp; Cooper, 1988)"},"properties":{"noteIndex":0},"schema":"https://github.com/citation-style-language/schema/raw/master/csl-citation.json"}</w:instrText>
            </w:r>
            <w:r w:rsidRPr="00441022">
              <w:rPr>
                <w:lang w:val="en-GB"/>
              </w:rPr>
              <w:fldChar w:fldCharType="separate"/>
            </w:r>
            <w:r w:rsidR="006662DB" w:rsidRPr="006662DB">
              <w:rPr>
                <w:noProof/>
                <w:lang w:val="en-GB"/>
              </w:rPr>
              <w:t>[8, 28]</w:t>
            </w:r>
            <w:r w:rsidRPr="00441022">
              <w:rPr>
                <w:lang w:val="en-GB"/>
              </w:rPr>
              <w:fldChar w:fldCharType="end"/>
            </w:r>
            <w:r w:rsidRPr="00460AFD">
              <w:rPr>
                <w:color w:val="C00000"/>
                <w:lang w:val="en-GB"/>
              </w:rPr>
              <w:t xml:space="preserve"> </w:t>
            </w:r>
          </w:p>
        </w:tc>
      </w:tr>
      <w:tr w:rsidR="009B0037" w:rsidRPr="00E20841" w14:paraId="573EE1BE" w14:textId="77777777" w:rsidTr="0020554D">
        <w:trPr>
          <w:gridAfter w:val="1"/>
          <w:wAfter w:w="13" w:type="dxa"/>
        </w:trPr>
        <w:tc>
          <w:tcPr>
            <w:tcW w:w="3345" w:type="dxa"/>
          </w:tcPr>
          <w:p w14:paraId="23410FF7" w14:textId="4E34C03A" w:rsidR="009B0037" w:rsidRPr="00F74D86" w:rsidRDefault="009B0037" w:rsidP="009B0037">
            <w:pPr>
              <w:spacing w:line="360" w:lineRule="auto"/>
              <w:rPr>
                <w:i/>
                <w:iCs/>
                <w:lang w:val="en-GB"/>
              </w:rPr>
            </w:pPr>
            <w:r w:rsidRPr="00F74D86">
              <w:rPr>
                <w:i/>
                <w:iCs/>
                <w:lang w:val="en-GB"/>
              </w:rPr>
              <w:t>Phrynosoma cornutum</w:t>
            </w:r>
          </w:p>
        </w:tc>
        <w:tc>
          <w:tcPr>
            <w:tcW w:w="1871" w:type="dxa"/>
          </w:tcPr>
          <w:p w14:paraId="120E3EBD" w14:textId="125C42A3" w:rsidR="009B0037" w:rsidRPr="00F74D86" w:rsidRDefault="009B0037" w:rsidP="00CC0904">
            <w:pPr>
              <w:spacing w:line="360" w:lineRule="auto"/>
              <w:jc w:val="center"/>
              <w:rPr>
                <w:lang w:val="en-GB"/>
              </w:rPr>
            </w:pPr>
            <w:r w:rsidRPr="00F74D86">
              <w:rPr>
                <w:lang w:val="en-GB"/>
              </w:rPr>
              <w:t>throughout</w:t>
            </w:r>
          </w:p>
        </w:tc>
        <w:tc>
          <w:tcPr>
            <w:tcW w:w="1928" w:type="dxa"/>
          </w:tcPr>
          <w:p w14:paraId="57B862A1" w14:textId="77777777" w:rsidR="00291A90" w:rsidRPr="00F74D86" w:rsidRDefault="00291A90" w:rsidP="00CC0904">
            <w:pPr>
              <w:spacing w:line="360" w:lineRule="auto"/>
              <w:jc w:val="center"/>
              <w:rPr>
                <w:lang w:val="en-GB"/>
              </w:rPr>
            </w:pPr>
            <w:r w:rsidRPr="00F74D86">
              <w:rPr>
                <w:lang w:val="en-GB"/>
              </w:rPr>
              <w:t>1 month</w:t>
            </w:r>
          </w:p>
          <w:p w14:paraId="4789A17E" w14:textId="57AC9E71" w:rsidR="009B0037" w:rsidRPr="00F74D86" w:rsidRDefault="00291A90" w:rsidP="00CC0904">
            <w:pPr>
              <w:spacing w:line="360" w:lineRule="auto"/>
              <w:jc w:val="center"/>
              <w:rPr>
                <w:highlight w:val="yellow"/>
                <w:lang w:val="en-GB"/>
              </w:rPr>
            </w:pPr>
            <w:r w:rsidRPr="00F74D86">
              <w:rPr>
                <w:lang w:val="en-GB"/>
              </w:rPr>
              <w:t>(unknown)</w:t>
            </w:r>
          </w:p>
        </w:tc>
        <w:tc>
          <w:tcPr>
            <w:tcW w:w="1644" w:type="dxa"/>
          </w:tcPr>
          <w:p w14:paraId="06052788" w14:textId="2C9D8708" w:rsidR="009B0037" w:rsidRPr="00F74D86" w:rsidRDefault="009B0037" w:rsidP="00CC0904">
            <w:pPr>
              <w:spacing w:line="360" w:lineRule="auto"/>
              <w:jc w:val="center"/>
              <w:rPr>
                <w:lang w:val="en-GB"/>
              </w:rPr>
            </w:pPr>
            <w:r w:rsidRPr="00F74D86">
              <w:rPr>
                <w:lang w:val="en-GB"/>
              </w:rPr>
              <w:t>no</w:t>
            </w:r>
          </w:p>
        </w:tc>
        <w:tc>
          <w:tcPr>
            <w:tcW w:w="1531" w:type="dxa"/>
          </w:tcPr>
          <w:p w14:paraId="0ECA4E32" w14:textId="05A87A18" w:rsidR="009B0037" w:rsidRPr="00F74D86" w:rsidRDefault="009B0037" w:rsidP="00CC0904">
            <w:pPr>
              <w:spacing w:line="360" w:lineRule="auto"/>
              <w:jc w:val="center"/>
              <w:rPr>
                <w:lang w:val="en-GB"/>
              </w:rPr>
            </w:pPr>
          </w:p>
        </w:tc>
        <w:tc>
          <w:tcPr>
            <w:tcW w:w="1588" w:type="dxa"/>
          </w:tcPr>
          <w:p w14:paraId="02269A14" w14:textId="7C23F0F6" w:rsidR="009B0037" w:rsidRPr="00F74D86" w:rsidRDefault="00111460" w:rsidP="00CC0904">
            <w:pPr>
              <w:spacing w:line="360" w:lineRule="auto"/>
              <w:jc w:val="center"/>
              <w:rPr>
                <w:lang w:val="en-GB"/>
              </w:rPr>
            </w:pPr>
            <w:r>
              <w:rPr>
                <w:lang w:val="en-GB"/>
              </w:rPr>
              <w:t>yes</w:t>
            </w:r>
          </w:p>
        </w:tc>
        <w:tc>
          <w:tcPr>
            <w:tcW w:w="2834" w:type="dxa"/>
          </w:tcPr>
          <w:p w14:paraId="1DF19070" w14:textId="65D4D574" w:rsidR="009B0037" w:rsidRPr="00F74D86" w:rsidRDefault="009B0037" w:rsidP="009B0037">
            <w:pPr>
              <w:spacing w:line="360" w:lineRule="auto"/>
              <w:rPr>
                <w:lang w:val="en-GB"/>
              </w:rPr>
            </w:pPr>
            <w:r w:rsidRPr="00F74D86">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F74D86">
              <w:rPr>
                <w:lang w:val="en-GB"/>
              </w:rPr>
              <w:fldChar w:fldCharType="separate"/>
            </w:r>
            <w:r w:rsidR="006662DB" w:rsidRPr="006662DB">
              <w:rPr>
                <w:noProof/>
                <w:lang w:val="en-GB"/>
              </w:rPr>
              <w:t>[8]</w:t>
            </w:r>
            <w:r w:rsidRPr="00F74D86">
              <w:rPr>
                <w:lang w:val="en-GB"/>
              </w:rPr>
              <w:fldChar w:fldCharType="end"/>
            </w:r>
          </w:p>
        </w:tc>
      </w:tr>
      <w:tr w:rsidR="009B0037" w:rsidRPr="00E20841" w14:paraId="6FD20366" w14:textId="77777777" w:rsidTr="0020554D">
        <w:trPr>
          <w:gridAfter w:val="1"/>
          <w:wAfter w:w="13" w:type="dxa"/>
        </w:trPr>
        <w:tc>
          <w:tcPr>
            <w:tcW w:w="3345" w:type="dxa"/>
          </w:tcPr>
          <w:p w14:paraId="4C565760" w14:textId="3F9DC7D0" w:rsidR="009B0037" w:rsidRPr="00751D2F" w:rsidRDefault="009B0037" w:rsidP="009B0037">
            <w:pPr>
              <w:spacing w:line="360" w:lineRule="auto"/>
              <w:rPr>
                <w:i/>
                <w:iCs/>
                <w:lang w:val="en-GB"/>
              </w:rPr>
            </w:pPr>
            <w:r w:rsidRPr="00751D2F">
              <w:rPr>
                <w:i/>
                <w:iCs/>
                <w:lang w:val="en-GB"/>
              </w:rPr>
              <w:t>Sceloporus aeneus</w:t>
            </w:r>
          </w:p>
        </w:tc>
        <w:tc>
          <w:tcPr>
            <w:tcW w:w="1871" w:type="dxa"/>
          </w:tcPr>
          <w:p w14:paraId="2762D4F2" w14:textId="5F515F25" w:rsidR="009B0037" w:rsidRPr="00751D2F" w:rsidRDefault="009B0037" w:rsidP="00CC0904">
            <w:pPr>
              <w:spacing w:line="360" w:lineRule="auto"/>
              <w:jc w:val="center"/>
              <w:rPr>
                <w:lang w:val="en-GB"/>
              </w:rPr>
            </w:pPr>
            <w:r w:rsidRPr="00751D2F">
              <w:rPr>
                <w:lang w:val="en-GB"/>
              </w:rPr>
              <w:t>throughout</w:t>
            </w:r>
          </w:p>
        </w:tc>
        <w:tc>
          <w:tcPr>
            <w:tcW w:w="1928" w:type="dxa"/>
          </w:tcPr>
          <w:p w14:paraId="158FFDF1" w14:textId="29B78EB0" w:rsidR="009B0037" w:rsidRPr="00751D2F" w:rsidRDefault="009B0037" w:rsidP="00CC0904">
            <w:pPr>
              <w:spacing w:line="360" w:lineRule="auto"/>
              <w:jc w:val="center"/>
              <w:rPr>
                <w:lang w:val="en-GB"/>
              </w:rPr>
            </w:pPr>
            <w:r w:rsidRPr="00751D2F">
              <w:rPr>
                <w:lang w:val="en-GB"/>
              </w:rPr>
              <w:t>year-round</w:t>
            </w:r>
          </w:p>
        </w:tc>
        <w:tc>
          <w:tcPr>
            <w:tcW w:w="1644" w:type="dxa"/>
          </w:tcPr>
          <w:p w14:paraId="500DB89A" w14:textId="66DE37D8" w:rsidR="009B0037" w:rsidRPr="00751D2F" w:rsidRDefault="009B0037" w:rsidP="00CC0904">
            <w:pPr>
              <w:spacing w:line="360" w:lineRule="auto"/>
              <w:jc w:val="center"/>
              <w:rPr>
                <w:lang w:val="en-GB"/>
              </w:rPr>
            </w:pPr>
            <w:r w:rsidRPr="00751D2F">
              <w:rPr>
                <w:lang w:val="en-GB"/>
              </w:rPr>
              <w:t>not reported</w:t>
            </w:r>
          </w:p>
        </w:tc>
        <w:tc>
          <w:tcPr>
            <w:tcW w:w="1531" w:type="dxa"/>
          </w:tcPr>
          <w:p w14:paraId="396FD2AC" w14:textId="77777777" w:rsidR="009B0037" w:rsidRPr="00751D2F" w:rsidRDefault="009B0037" w:rsidP="00CC0904">
            <w:pPr>
              <w:spacing w:line="360" w:lineRule="auto"/>
              <w:jc w:val="center"/>
              <w:rPr>
                <w:lang w:val="en-GB"/>
              </w:rPr>
            </w:pPr>
          </w:p>
        </w:tc>
        <w:tc>
          <w:tcPr>
            <w:tcW w:w="1588" w:type="dxa"/>
          </w:tcPr>
          <w:p w14:paraId="11F1EB73" w14:textId="7433233F" w:rsidR="009B0037" w:rsidRPr="00751D2F" w:rsidRDefault="00111460" w:rsidP="00CC0904">
            <w:pPr>
              <w:spacing w:line="360" w:lineRule="auto"/>
              <w:jc w:val="center"/>
              <w:rPr>
                <w:lang w:val="en-GB"/>
              </w:rPr>
            </w:pPr>
            <w:r>
              <w:rPr>
                <w:lang w:val="en-GB"/>
              </w:rPr>
              <w:t>yes</w:t>
            </w:r>
          </w:p>
        </w:tc>
        <w:tc>
          <w:tcPr>
            <w:tcW w:w="2834" w:type="dxa"/>
          </w:tcPr>
          <w:p w14:paraId="08E261E3" w14:textId="2747E8F4" w:rsidR="009B0037" w:rsidRPr="00751D2F" w:rsidRDefault="009B0037" w:rsidP="009B0037">
            <w:pPr>
              <w:spacing w:line="360" w:lineRule="auto"/>
              <w:rPr>
                <w:lang w:val="en-GB"/>
              </w:rPr>
            </w:pPr>
            <w:r w:rsidRPr="00751D2F">
              <w:rPr>
                <w:lang w:val="en-GB"/>
              </w:rPr>
              <w:fldChar w:fldCharType="begin" w:fldLock="1"/>
            </w:r>
            <w:r w:rsidR="006662DB">
              <w:rPr>
                <w:lang w:val="en-GB"/>
              </w:rPr>
              <w:instrText>ADDIN CSL_CITATION {"citationItems":[{"id":"ITEM-1","itemData":{"DOI":"10.1002/jmor.1051840109","ISSN":"0362-2525","author":[{"dropping-particle":"","family":"Guillette","given":"L. J.","non-dropping-particle":"","parse-names":false,"suffix":""},{"dropping-particle":"","family":"Jones","given":"R. E.","non-dropping-particle":"","parse-names":false,"suffix":""}],"container-title":"Journal of Morphology","id":"ITEM-1","issue":"1","issued":{"date-parts":[["1985","4"]]},"page":"85-98","title":"Ovarian, oviductal, and placental morphology of the reproductively bimodal lizard, &lt;i&gt;Sceloporus aeneus&lt;/i&gt;","type":"article-journal","volume":"184"},"uris":["http://www.mendeley.com/documents/?uuid=3a9a49a1-c3b0-4666-91d3-04f921cdee27"]}],"mendeley":{"formattedCitation":"[29]","plainTextFormattedCitation":"[29]","previouslyFormattedCitation":"(Guillette &amp; Jones, 1985)"},"properties":{"noteIndex":0},"schema":"https://github.com/citation-style-language/schema/raw/master/csl-citation.json"}</w:instrText>
            </w:r>
            <w:r w:rsidRPr="00751D2F">
              <w:rPr>
                <w:lang w:val="en-GB"/>
              </w:rPr>
              <w:fldChar w:fldCharType="separate"/>
            </w:r>
            <w:r w:rsidR="006662DB" w:rsidRPr="006662DB">
              <w:rPr>
                <w:noProof/>
                <w:lang w:val="en-GB"/>
              </w:rPr>
              <w:t>[29]</w:t>
            </w:r>
            <w:r w:rsidRPr="00751D2F">
              <w:rPr>
                <w:lang w:val="en-GB"/>
              </w:rPr>
              <w:fldChar w:fldCharType="end"/>
            </w:r>
          </w:p>
        </w:tc>
      </w:tr>
      <w:tr w:rsidR="009B0037" w:rsidRPr="000B6F39" w14:paraId="209740B7" w14:textId="77777777" w:rsidTr="0020554D">
        <w:trPr>
          <w:gridAfter w:val="1"/>
          <w:wAfter w:w="13" w:type="dxa"/>
        </w:trPr>
        <w:tc>
          <w:tcPr>
            <w:tcW w:w="3345" w:type="dxa"/>
          </w:tcPr>
          <w:p w14:paraId="195FF358" w14:textId="6C593D6E" w:rsidR="009B0037" w:rsidRPr="00751D2F" w:rsidRDefault="009B0037" w:rsidP="009B0037">
            <w:pPr>
              <w:spacing w:line="360" w:lineRule="auto"/>
              <w:rPr>
                <w:i/>
                <w:iCs/>
                <w:lang w:val="en-GB"/>
              </w:rPr>
            </w:pPr>
            <w:r w:rsidRPr="00751D2F">
              <w:rPr>
                <w:i/>
                <w:iCs/>
                <w:lang w:val="en-GB"/>
              </w:rPr>
              <w:t>Sceloporus bicanthalis</w:t>
            </w:r>
          </w:p>
        </w:tc>
        <w:tc>
          <w:tcPr>
            <w:tcW w:w="1871" w:type="dxa"/>
          </w:tcPr>
          <w:p w14:paraId="1107244E" w14:textId="25C98038" w:rsidR="009B0037" w:rsidRPr="00751D2F" w:rsidRDefault="009B0037" w:rsidP="00CC0904">
            <w:pPr>
              <w:spacing w:line="360" w:lineRule="auto"/>
              <w:jc w:val="center"/>
              <w:rPr>
                <w:lang w:val="en-GB"/>
              </w:rPr>
            </w:pPr>
            <w:r w:rsidRPr="00751D2F">
              <w:rPr>
                <w:lang w:val="en-GB"/>
              </w:rPr>
              <w:t>throughout</w:t>
            </w:r>
          </w:p>
        </w:tc>
        <w:tc>
          <w:tcPr>
            <w:tcW w:w="1928" w:type="dxa"/>
          </w:tcPr>
          <w:p w14:paraId="5A0873B0" w14:textId="37E89C68" w:rsidR="009B0037" w:rsidRPr="00751D2F" w:rsidRDefault="009B0037" w:rsidP="00CC0904">
            <w:pPr>
              <w:spacing w:line="360" w:lineRule="auto"/>
              <w:jc w:val="center"/>
              <w:rPr>
                <w:lang w:val="en-GB"/>
              </w:rPr>
            </w:pPr>
            <w:r w:rsidRPr="00751D2F">
              <w:rPr>
                <w:lang w:val="en-GB"/>
              </w:rPr>
              <w:t>year-round</w:t>
            </w:r>
          </w:p>
        </w:tc>
        <w:tc>
          <w:tcPr>
            <w:tcW w:w="1644" w:type="dxa"/>
          </w:tcPr>
          <w:p w14:paraId="114B1F5A" w14:textId="56B0BB23" w:rsidR="009B0037" w:rsidRPr="00751D2F" w:rsidRDefault="007477F5" w:rsidP="00CC0904">
            <w:pPr>
              <w:spacing w:line="360" w:lineRule="auto"/>
              <w:jc w:val="center"/>
              <w:rPr>
                <w:lang w:val="en-GB"/>
              </w:rPr>
            </w:pPr>
            <w:r w:rsidRPr="00751D2F">
              <w:rPr>
                <w:lang w:val="en-GB"/>
              </w:rPr>
              <w:t>no</w:t>
            </w:r>
          </w:p>
        </w:tc>
        <w:tc>
          <w:tcPr>
            <w:tcW w:w="1531" w:type="dxa"/>
          </w:tcPr>
          <w:p w14:paraId="09FE6F34" w14:textId="77777777" w:rsidR="009B0037" w:rsidRPr="00751D2F" w:rsidRDefault="009B0037" w:rsidP="00CC0904">
            <w:pPr>
              <w:spacing w:line="360" w:lineRule="auto"/>
              <w:jc w:val="center"/>
              <w:rPr>
                <w:lang w:val="en-GB"/>
              </w:rPr>
            </w:pPr>
          </w:p>
        </w:tc>
        <w:tc>
          <w:tcPr>
            <w:tcW w:w="1588" w:type="dxa"/>
          </w:tcPr>
          <w:p w14:paraId="00FCD784" w14:textId="6170A6B9" w:rsidR="009B0037" w:rsidRPr="00751D2F" w:rsidRDefault="00111460" w:rsidP="00CC0904">
            <w:pPr>
              <w:spacing w:line="360" w:lineRule="auto"/>
              <w:jc w:val="center"/>
              <w:rPr>
                <w:lang w:val="en-GB"/>
              </w:rPr>
            </w:pPr>
            <w:r>
              <w:rPr>
                <w:lang w:val="en-GB"/>
              </w:rPr>
              <w:t>yes</w:t>
            </w:r>
          </w:p>
        </w:tc>
        <w:tc>
          <w:tcPr>
            <w:tcW w:w="2834" w:type="dxa"/>
          </w:tcPr>
          <w:p w14:paraId="7EE48A36" w14:textId="6D5D2D89" w:rsidR="009B0037" w:rsidRPr="00751D2F" w:rsidRDefault="009B0037" w:rsidP="009B0037">
            <w:pPr>
              <w:spacing w:line="360" w:lineRule="auto"/>
              <w:rPr>
                <w:lang w:val="fr-FR"/>
              </w:rPr>
            </w:pPr>
            <w:r w:rsidRPr="00751D2F">
              <w:rPr>
                <w:lang w:val="en-GB"/>
              </w:rPr>
              <w:fldChar w:fldCharType="begin" w:fldLock="1"/>
            </w:r>
            <w:r w:rsidR="006662DB">
              <w:rPr>
                <w:lang w:val="fr-FR"/>
              </w:rPr>
              <w:instrText>ADDIN CSL_CITATION {"citationItems":[{"id":"ITEM-1","itemData":{"DOI":"10.1002/jmor.1051840109","ISSN":"0362-2525","author":[{"dropping-particle":"","family":"Guillette","given":"L. J.","non-dropping-particle":"","parse-names":false,"suffix":""},{"dropping-particle":"","family":"Jones","given":"R. E.","non-dropping-particle":"","parse-names":false,"suffix":""}],"container-title":"Journal of Morphology","id":"ITEM-1","issue":"1","issued":{"date-parts":[["1985","4"]]},"page":"85-98","title":"Ovarian, oviductal, and placental morphology of the reproductively bimodal lizard, &lt;i&gt;Sceloporus aeneus&lt;/i&gt;","type":"article-journal","volume":"184"},"uris":["http://www.mendeley.com/documents/?uuid=3a9a49a1-c3b0-4666-91d3-04f921cdee27"]},{"id":"ITEM-2","itemData":{"DOI":"10.1007/s00435-016-0327-6","ISSN":"0720-213X","author":[{"dropping-particle":"","family":"Villagrán-Santa Cruz","given":"M.","non-dropping-particle":"","parse-names":false,"suffix":""},{"dropping-particle":"","family":"Mendoza-Cruz","given":"E.","non-dropping-particle":"","parse-names":false,"suffix":""},{"dropping-particle":"","family":"Granados-González","given":"G.","non-dropping-particle":"","parse-names":false,"suffix":""},{"dropping-particle":"","family":"Rheubert","given":"J. L.","non-dropping-particle":"","parse-names":false,"suffix":""},{"dropping-particle":"","family":"Hernández-Gallegos","given":"O.","non-dropping-particle":"","parse-names":false,"suffix":""}],"container-title":"Zoomorphology","id":"ITEM-2","issued":{"date-parts":[["2016","9","27"]]},"title":"Sperm storage in the viviparous lizard &lt;i&gt;Sceloporus bicanthalis&lt;/i&gt; (Squamata: Phrynosomatidae), a species with continuous spermatogenesis","type":"article-journal"},"uris":["http://www.mendeley.com/documents/?uuid=e43c2b40-d7a0-4095-9abc-4b84c713019c"]}],"mendeley":{"formattedCitation":"[29, 30]","plainTextFormattedCitation":"[29, 30]","previouslyFormattedCitation":"(Guillette &amp; Jones, 1985; Villagrán-Santa Cruz &lt;i&gt;et al.&lt;/i&gt;, 2016)"},"properties":{"noteIndex":0},"schema":"https://github.com/citation-style-language/schema/raw/master/csl-citation.json"}</w:instrText>
            </w:r>
            <w:r w:rsidRPr="00751D2F">
              <w:rPr>
                <w:lang w:val="en-GB"/>
              </w:rPr>
              <w:fldChar w:fldCharType="separate"/>
            </w:r>
            <w:r w:rsidR="006662DB" w:rsidRPr="006662DB">
              <w:rPr>
                <w:noProof/>
                <w:lang w:val="fr-FR"/>
              </w:rPr>
              <w:t>[29, 30]</w:t>
            </w:r>
            <w:r w:rsidRPr="00751D2F">
              <w:rPr>
                <w:lang w:val="en-GB"/>
              </w:rPr>
              <w:fldChar w:fldCharType="end"/>
            </w:r>
            <w:r w:rsidRPr="00751D2F">
              <w:rPr>
                <w:lang w:val="fr-FR"/>
              </w:rPr>
              <w:t xml:space="preserve"> </w:t>
            </w:r>
          </w:p>
        </w:tc>
      </w:tr>
      <w:tr w:rsidR="00C639F5" w:rsidRPr="00E20841" w14:paraId="7065CCE0" w14:textId="77777777" w:rsidTr="0020554D">
        <w:trPr>
          <w:gridAfter w:val="1"/>
          <w:wAfter w:w="13" w:type="dxa"/>
        </w:trPr>
        <w:tc>
          <w:tcPr>
            <w:tcW w:w="3345" w:type="dxa"/>
          </w:tcPr>
          <w:p w14:paraId="12132A60" w14:textId="4396BDAA" w:rsidR="00C639F5" w:rsidRPr="00751D2F" w:rsidRDefault="00A95759" w:rsidP="009B0037">
            <w:pPr>
              <w:spacing w:line="360" w:lineRule="auto"/>
              <w:rPr>
                <w:i/>
                <w:iCs/>
                <w:lang w:val="en-GB"/>
              </w:rPr>
            </w:pPr>
            <w:proofErr w:type="spellStart"/>
            <w:r w:rsidRPr="00751D2F">
              <w:rPr>
                <w:i/>
                <w:iCs/>
                <w:lang w:val="en-GB"/>
              </w:rPr>
              <w:t>Sceloporus</w:t>
            </w:r>
            <w:proofErr w:type="spellEnd"/>
            <w:r w:rsidRPr="00751D2F">
              <w:rPr>
                <w:i/>
                <w:iCs/>
                <w:lang w:val="en-GB"/>
              </w:rPr>
              <w:t xml:space="preserve"> </w:t>
            </w:r>
            <w:proofErr w:type="spellStart"/>
            <w:r w:rsidRPr="00751D2F">
              <w:rPr>
                <w:i/>
                <w:iCs/>
                <w:lang w:val="en-GB"/>
              </w:rPr>
              <w:t>gadoviae</w:t>
            </w:r>
            <w:proofErr w:type="spellEnd"/>
          </w:p>
        </w:tc>
        <w:tc>
          <w:tcPr>
            <w:tcW w:w="1871" w:type="dxa"/>
          </w:tcPr>
          <w:p w14:paraId="044D6B9D" w14:textId="1C3D483A" w:rsidR="00C639F5" w:rsidRPr="00751D2F" w:rsidRDefault="00AA5927" w:rsidP="00CC0904">
            <w:pPr>
              <w:spacing w:line="360" w:lineRule="auto"/>
              <w:jc w:val="center"/>
              <w:rPr>
                <w:lang w:val="en-GB"/>
              </w:rPr>
            </w:pPr>
            <w:r w:rsidRPr="00751D2F">
              <w:rPr>
                <w:lang w:val="en-GB"/>
              </w:rPr>
              <w:t>posterior oviduct</w:t>
            </w:r>
          </w:p>
        </w:tc>
        <w:tc>
          <w:tcPr>
            <w:tcW w:w="1928" w:type="dxa"/>
          </w:tcPr>
          <w:p w14:paraId="29261C23" w14:textId="1802289C" w:rsidR="00C639F5" w:rsidRPr="00751D2F" w:rsidRDefault="008F2705" w:rsidP="00CC0904">
            <w:pPr>
              <w:spacing w:line="360" w:lineRule="auto"/>
              <w:jc w:val="center"/>
              <w:rPr>
                <w:lang w:val="en-GB"/>
              </w:rPr>
            </w:pPr>
            <w:r w:rsidRPr="00751D2F">
              <w:rPr>
                <w:lang w:val="en-GB"/>
              </w:rPr>
              <w:t>1 month</w:t>
            </w:r>
          </w:p>
        </w:tc>
        <w:tc>
          <w:tcPr>
            <w:tcW w:w="1644" w:type="dxa"/>
          </w:tcPr>
          <w:p w14:paraId="361223BC" w14:textId="2246121B" w:rsidR="00C639F5" w:rsidRPr="00751D2F" w:rsidRDefault="008F2705" w:rsidP="00CC0904">
            <w:pPr>
              <w:spacing w:line="360" w:lineRule="auto"/>
              <w:jc w:val="center"/>
              <w:rPr>
                <w:lang w:val="en-GB"/>
              </w:rPr>
            </w:pPr>
            <w:r w:rsidRPr="00751D2F">
              <w:rPr>
                <w:lang w:val="en-GB"/>
              </w:rPr>
              <w:t>not examined</w:t>
            </w:r>
          </w:p>
        </w:tc>
        <w:tc>
          <w:tcPr>
            <w:tcW w:w="1531" w:type="dxa"/>
          </w:tcPr>
          <w:p w14:paraId="70F1C5E6" w14:textId="77777777" w:rsidR="00C639F5" w:rsidRPr="00751D2F" w:rsidRDefault="00C639F5" w:rsidP="00CC0904">
            <w:pPr>
              <w:spacing w:line="360" w:lineRule="auto"/>
              <w:jc w:val="center"/>
              <w:rPr>
                <w:lang w:val="en-GB"/>
              </w:rPr>
            </w:pPr>
          </w:p>
        </w:tc>
        <w:tc>
          <w:tcPr>
            <w:tcW w:w="1588" w:type="dxa"/>
          </w:tcPr>
          <w:p w14:paraId="06420A42" w14:textId="07F9D45E" w:rsidR="00C639F5" w:rsidRPr="00751D2F" w:rsidRDefault="00111460" w:rsidP="00CC0904">
            <w:pPr>
              <w:spacing w:line="360" w:lineRule="auto"/>
              <w:jc w:val="center"/>
              <w:rPr>
                <w:lang w:val="en-GB"/>
              </w:rPr>
            </w:pPr>
            <w:r>
              <w:rPr>
                <w:lang w:val="en-GB"/>
              </w:rPr>
              <w:t>yes</w:t>
            </w:r>
          </w:p>
        </w:tc>
        <w:tc>
          <w:tcPr>
            <w:tcW w:w="2834" w:type="dxa"/>
          </w:tcPr>
          <w:p w14:paraId="2E9049A3" w14:textId="712480EE" w:rsidR="00C639F5" w:rsidRPr="00751D2F" w:rsidRDefault="00393B89" w:rsidP="009B0037">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{"citationItems":[{"id":"ITEM-1","itemData":{"author":[{"dropping-particle":"","family":"Sanchez-Martinez","given":"P. M.","non-dropping-particle":"","parse-names":false,"suffix":""}],"id":"ITEM-1","issued":{"date-parts":[["2003"]]},"number-of-pages":"219","publisher":"Universidad Industrial de Santander","title":"Histologia comparada de la vagina y la unión vagina cloaca en Squamata (Reptilia) y sus implicaciones filogeneticas","type":"thesis"},"uris":["http://www.mendeley.com/documents/?uuid=6ebcb1b8-224c-4585-9e84-c83db99f64ce"]}],"mendeley":{"formattedCitation":"[31]","plainTextFormattedCitation":"[31]","previouslyFormattedCitation":"(Sanchez-Martinez, 2003)"},"properties":{"noteIndex":0},"schema":"https://github.com/citation-style-language/schema/raw/master/csl-citation.json"}</w:instrText>
            </w:r>
            <w:r w:rsidRPr="00751D2F">
              <w:rPr>
                <w:lang w:val="en-GB"/>
              </w:rPr>
              <w:fldChar w:fldCharType="separate"/>
            </w:r>
            <w:r w:rsidR="006662DB" w:rsidRPr="006662DB">
              <w:rPr>
                <w:noProof/>
                <w:lang w:val="en-GB"/>
              </w:rPr>
              <w:t>[31]</w:t>
            </w:r>
            <w:r w:rsidRPr="00751D2F">
              <w:rPr>
                <w:lang w:val="en-GB"/>
              </w:rPr>
              <w:fldChar w:fldCharType="end"/>
            </w:r>
          </w:p>
        </w:tc>
      </w:tr>
      <w:tr w:rsidR="009B0037" w:rsidRPr="00E20841" w14:paraId="70D011D1" w14:textId="77777777" w:rsidTr="0020554D">
        <w:trPr>
          <w:gridAfter w:val="1"/>
          <w:wAfter w:w="13" w:type="dxa"/>
        </w:trPr>
        <w:tc>
          <w:tcPr>
            <w:tcW w:w="3345" w:type="dxa"/>
          </w:tcPr>
          <w:p w14:paraId="48727158" w14:textId="4A56E482" w:rsidR="009B0037" w:rsidRPr="00F74D86" w:rsidRDefault="009B0037" w:rsidP="009B0037">
            <w:pPr>
              <w:spacing w:line="360" w:lineRule="auto"/>
              <w:rPr>
                <w:i/>
                <w:iCs/>
                <w:lang w:val="en-GB"/>
              </w:rPr>
            </w:pPr>
            <w:r w:rsidRPr="00F74D86">
              <w:rPr>
                <w:i/>
                <w:iCs/>
                <w:lang w:val="en-GB"/>
              </w:rPr>
              <w:t>Sceloporus grandaevus</w:t>
            </w:r>
          </w:p>
        </w:tc>
        <w:tc>
          <w:tcPr>
            <w:tcW w:w="1871" w:type="dxa"/>
          </w:tcPr>
          <w:p w14:paraId="69732185" w14:textId="74238C5C" w:rsidR="009B0037" w:rsidRPr="00F74D86" w:rsidRDefault="009B0037" w:rsidP="00CC0904">
            <w:pPr>
              <w:spacing w:line="360" w:lineRule="auto"/>
              <w:jc w:val="center"/>
              <w:rPr>
                <w:lang w:val="en-GB"/>
              </w:rPr>
            </w:pPr>
            <w:r w:rsidRPr="00F74D86">
              <w:rPr>
                <w:lang w:val="en-GB"/>
              </w:rPr>
              <w:t>throughout</w:t>
            </w:r>
          </w:p>
        </w:tc>
        <w:tc>
          <w:tcPr>
            <w:tcW w:w="1928" w:type="dxa"/>
          </w:tcPr>
          <w:p w14:paraId="00D9E262" w14:textId="500E6AEA" w:rsidR="009B0037" w:rsidRPr="00F74D86" w:rsidRDefault="00DE5933" w:rsidP="00CC0904">
            <w:pPr>
              <w:spacing w:line="360" w:lineRule="auto"/>
              <w:jc w:val="center"/>
              <w:rPr>
                <w:lang w:val="en-GB"/>
              </w:rPr>
            </w:pPr>
            <w:r w:rsidRPr="00F74D86">
              <w:rPr>
                <w:rFonts w:cstheme="minorHAnsi"/>
                <w:lang w:val="en-GB"/>
              </w:rPr>
              <w:t>≤</w:t>
            </w:r>
            <w:r w:rsidRPr="00F74D86">
              <w:rPr>
                <w:lang w:val="en-GB"/>
              </w:rPr>
              <w:t xml:space="preserve"> 4 months (unknown)</w:t>
            </w:r>
          </w:p>
        </w:tc>
        <w:tc>
          <w:tcPr>
            <w:tcW w:w="1644" w:type="dxa"/>
          </w:tcPr>
          <w:p w14:paraId="41CE6EC4" w14:textId="56E865FD" w:rsidR="009B0037" w:rsidRPr="00F74D86" w:rsidRDefault="009B0037" w:rsidP="00CC0904">
            <w:pPr>
              <w:spacing w:line="360" w:lineRule="auto"/>
              <w:jc w:val="center"/>
              <w:rPr>
                <w:lang w:val="en-GB"/>
              </w:rPr>
            </w:pPr>
            <w:r w:rsidRPr="00F74D86">
              <w:rPr>
                <w:lang w:val="en-GB"/>
              </w:rPr>
              <w:t>no</w:t>
            </w:r>
          </w:p>
        </w:tc>
        <w:tc>
          <w:tcPr>
            <w:tcW w:w="1531" w:type="dxa"/>
          </w:tcPr>
          <w:p w14:paraId="277C32A4" w14:textId="1BCE6979" w:rsidR="009B0037" w:rsidRPr="00F74D86" w:rsidRDefault="009B0037" w:rsidP="00CC0904">
            <w:pPr>
              <w:spacing w:line="360" w:lineRule="auto"/>
              <w:jc w:val="center"/>
              <w:rPr>
                <w:lang w:val="en-GB"/>
              </w:rPr>
            </w:pPr>
          </w:p>
        </w:tc>
        <w:tc>
          <w:tcPr>
            <w:tcW w:w="1588" w:type="dxa"/>
          </w:tcPr>
          <w:p w14:paraId="62AF8FEC" w14:textId="4DA0AD76" w:rsidR="009B0037" w:rsidRPr="00F74D86" w:rsidRDefault="00111460" w:rsidP="00CC0904">
            <w:pPr>
              <w:spacing w:line="360" w:lineRule="auto"/>
              <w:jc w:val="center"/>
              <w:rPr>
                <w:lang w:val="en-GB"/>
              </w:rPr>
            </w:pPr>
            <w:r>
              <w:rPr>
                <w:lang w:val="en-GB"/>
              </w:rPr>
              <w:t>yes</w:t>
            </w:r>
          </w:p>
        </w:tc>
        <w:tc>
          <w:tcPr>
            <w:tcW w:w="2834" w:type="dxa"/>
          </w:tcPr>
          <w:p w14:paraId="0431427B" w14:textId="71FDD491" w:rsidR="009B0037" w:rsidRPr="00F74D86" w:rsidRDefault="009B0037" w:rsidP="009B0037">
            <w:pPr>
              <w:spacing w:line="360" w:lineRule="auto"/>
              <w:rPr>
                <w:lang w:val="en-GB"/>
              </w:rPr>
            </w:pPr>
            <w:r w:rsidRPr="00F74D86">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F74D86">
              <w:rPr>
                <w:lang w:val="en-GB"/>
              </w:rPr>
              <w:fldChar w:fldCharType="separate"/>
            </w:r>
            <w:r w:rsidR="006662DB" w:rsidRPr="006662DB">
              <w:rPr>
                <w:noProof/>
                <w:lang w:val="en-GB"/>
              </w:rPr>
              <w:t>[8]</w:t>
            </w:r>
            <w:r w:rsidRPr="00F74D86">
              <w:rPr>
                <w:lang w:val="en-GB"/>
              </w:rPr>
              <w:fldChar w:fldCharType="end"/>
            </w:r>
          </w:p>
        </w:tc>
      </w:tr>
      <w:tr w:rsidR="009B0037" w:rsidRPr="00E20841" w14:paraId="18443BBC" w14:textId="77777777" w:rsidTr="0020554D">
        <w:trPr>
          <w:gridAfter w:val="1"/>
          <w:wAfter w:w="13" w:type="dxa"/>
        </w:trPr>
        <w:tc>
          <w:tcPr>
            <w:tcW w:w="3345" w:type="dxa"/>
          </w:tcPr>
          <w:p w14:paraId="6A2F9C96" w14:textId="622D2C07" w:rsidR="009B0037" w:rsidRPr="00751D2F" w:rsidRDefault="009B0037" w:rsidP="009B0037">
            <w:pPr>
              <w:spacing w:line="360" w:lineRule="auto"/>
              <w:rPr>
                <w:i/>
                <w:iCs/>
                <w:lang w:val="en-GB"/>
              </w:rPr>
            </w:pPr>
            <w:r w:rsidRPr="00751D2F">
              <w:rPr>
                <w:i/>
                <w:iCs/>
                <w:lang w:val="en-GB"/>
              </w:rPr>
              <w:t>Sceloporus jarrovii</w:t>
            </w:r>
          </w:p>
        </w:tc>
        <w:tc>
          <w:tcPr>
            <w:tcW w:w="1871" w:type="dxa"/>
          </w:tcPr>
          <w:p w14:paraId="3F970D85" w14:textId="79C7D524" w:rsidR="009B0037" w:rsidRPr="00751D2F" w:rsidRDefault="00940BFD" w:rsidP="00CC0904">
            <w:pPr>
              <w:spacing w:line="360" w:lineRule="auto"/>
              <w:jc w:val="center"/>
              <w:rPr>
                <w:lang w:val="en-GB"/>
              </w:rPr>
            </w:pPr>
            <w:r w:rsidRPr="00751D2F">
              <w:rPr>
                <w:lang w:val="en-GB"/>
              </w:rPr>
              <w:t>not reported</w:t>
            </w:r>
          </w:p>
        </w:tc>
        <w:tc>
          <w:tcPr>
            <w:tcW w:w="1928" w:type="dxa"/>
          </w:tcPr>
          <w:p w14:paraId="20EE77CB" w14:textId="093C1CCF" w:rsidR="009B0037" w:rsidRPr="00751D2F" w:rsidRDefault="009B0037" w:rsidP="00CC0904">
            <w:pPr>
              <w:spacing w:line="360" w:lineRule="auto"/>
              <w:jc w:val="center"/>
              <w:rPr>
                <w:lang w:val="en-GB"/>
              </w:rPr>
            </w:pPr>
            <w:r w:rsidRPr="00751D2F">
              <w:rPr>
                <w:lang w:val="en-GB"/>
              </w:rPr>
              <w:t>year-round</w:t>
            </w:r>
          </w:p>
        </w:tc>
        <w:tc>
          <w:tcPr>
            <w:tcW w:w="1644" w:type="dxa"/>
          </w:tcPr>
          <w:p w14:paraId="77765D5E" w14:textId="1772F4D4" w:rsidR="009B0037" w:rsidRPr="00751D2F" w:rsidRDefault="009B0037" w:rsidP="00CC0904">
            <w:pPr>
              <w:spacing w:line="360" w:lineRule="auto"/>
              <w:jc w:val="center"/>
              <w:rPr>
                <w:lang w:val="en-GB"/>
              </w:rPr>
            </w:pPr>
            <w:r w:rsidRPr="00751D2F">
              <w:rPr>
                <w:lang w:val="en-GB"/>
              </w:rPr>
              <w:t>not reported</w:t>
            </w:r>
          </w:p>
        </w:tc>
        <w:tc>
          <w:tcPr>
            <w:tcW w:w="1531" w:type="dxa"/>
          </w:tcPr>
          <w:p w14:paraId="12E8C8F3" w14:textId="77777777" w:rsidR="009B0037" w:rsidRPr="00751D2F" w:rsidRDefault="009B0037" w:rsidP="00CC0904">
            <w:pPr>
              <w:spacing w:line="360" w:lineRule="auto"/>
              <w:jc w:val="center"/>
              <w:rPr>
                <w:lang w:val="en-GB"/>
              </w:rPr>
            </w:pPr>
          </w:p>
        </w:tc>
        <w:tc>
          <w:tcPr>
            <w:tcW w:w="1588" w:type="dxa"/>
          </w:tcPr>
          <w:p w14:paraId="0771D80A" w14:textId="24614224" w:rsidR="009B0037" w:rsidRPr="00751D2F" w:rsidRDefault="00111460" w:rsidP="00CC0904">
            <w:pPr>
              <w:spacing w:line="360" w:lineRule="auto"/>
              <w:jc w:val="center"/>
              <w:rPr>
                <w:lang w:val="en-GB"/>
              </w:rPr>
            </w:pPr>
            <w:r>
              <w:rPr>
                <w:lang w:val="en-GB"/>
              </w:rPr>
              <w:t>yes</w:t>
            </w:r>
          </w:p>
        </w:tc>
        <w:tc>
          <w:tcPr>
            <w:tcW w:w="2834" w:type="dxa"/>
          </w:tcPr>
          <w:p w14:paraId="3579AF3B" w14:textId="44E593F4" w:rsidR="009B0037" w:rsidRPr="00751D2F" w:rsidRDefault="009B0037" w:rsidP="009B0037">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{"citationItems":[{"id":"ITEM-1","itemData":{"author":[{"dropping-particle":"","family":"Goldberg","given":"S. R.","non-dropping-particle":"","parse-names":false,"suffix":""}],"container-title":"Herpetologica","id":"ITEM-1","issue":"2","issued":{"date-parts":[["1971"]]},"page":"123-131","title":"Reproductive cycle of the ovoviviparous iguanid lizard &lt;i&gt;Sceloporus jarrovi&lt;/i&gt; Cope","type":"article-journal","volume":"27"},"uris":["http://www.mendeley.com/documents/?uuid=958c4a6a-8fad-437b-ab70-0412c1e1be12"]}],"mendeley":{"formattedCitation":"[32]","plainTextFormattedCitation":"[32]","previouslyFormattedCitation":"(Goldberg, 1971)"},"properties":{"noteIndex":0},"schema":"https://github.com/citation-style-language/schema/raw/master/csl-citation.json"}</w:instrText>
            </w:r>
            <w:r w:rsidRPr="00751D2F">
              <w:rPr>
                <w:lang w:val="en-GB"/>
              </w:rPr>
              <w:fldChar w:fldCharType="separate"/>
            </w:r>
            <w:r w:rsidR="006662DB" w:rsidRPr="006662DB">
              <w:rPr>
                <w:noProof/>
                <w:lang w:val="en-GB"/>
              </w:rPr>
              <w:t>[32]</w:t>
            </w:r>
            <w:r w:rsidRPr="00751D2F">
              <w:rPr>
                <w:lang w:val="en-GB"/>
              </w:rPr>
              <w:fldChar w:fldCharType="end"/>
            </w:r>
          </w:p>
        </w:tc>
      </w:tr>
      <w:tr w:rsidR="008E6EAF" w:rsidRPr="00E20841" w14:paraId="5F5EC2FF" w14:textId="77777777" w:rsidTr="0020554D">
        <w:trPr>
          <w:gridAfter w:val="1"/>
          <w:wAfter w:w="13" w:type="dxa"/>
        </w:trPr>
        <w:tc>
          <w:tcPr>
            <w:tcW w:w="3345" w:type="dxa"/>
          </w:tcPr>
          <w:p w14:paraId="34DFEE75" w14:textId="7E9E0D56" w:rsidR="008E6EAF" w:rsidRPr="00751D2F" w:rsidRDefault="008E6EAF" w:rsidP="009B0037">
            <w:pPr>
              <w:spacing w:line="360" w:lineRule="auto"/>
              <w:rPr>
                <w:i/>
                <w:iCs/>
                <w:highlight w:val="yellow"/>
                <w:lang w:val="en-GB"/>
              </w:rPr>
            </w:pPr>
            <w:proofErr w:type="spellStart"/>
            <w:r w:rsidRPr="00751D2F">
              <w:rPr>
                <w:i/>
                <w:iCs/>
                <w:lang w:val="en-GB"/>
              </w:rPr>
              <w:t>Sceloporus</w:t>
            </w:r>
            <w:proofErr w:type="spellEnd"/>
            <w:r w:rsidRPr="00751D2F">
              <w:rPr>
                <w:i/>
                <w:iCs/>
                <w:lang w:val="en-GB"/>
              </w:rPr>
              <w:t xml:space="preserve"> </w:t>
            </w:r>
            <w:proofErr w:type="spellStart"/>
            <w:r w:rsidRPr="00751D2F">
              <w:rPr>
                <w:i/>
                <w:iCs/>
                <w:lang w:val="en-GB"/>
              </w:rPr>
              <w:t>torquatus</w:t>
            </w:r>
            <w:proofErr w:type="spellEnd"/>
          </w:p>
        </w:tc>
        <w:tc>
          <w:tcPr>
            <w:tcW w:w="1871" w:type="dxa"/>
          </w:tcPr>
          <w:p w14:paraId="0DCBC5FD" w14:textId="4FA7C0C1" w:rsidR="008E6EAF" w:rsidRPr="00751D2F" w:rsidRDefault="009E738D" w:rsidP="00CC0904">
            <w:pPr>
              <w:spacing w:line="360" w:lineRule="auto"/>
              <w:jc w:val="center"/>
              <w:rPr>
                <w:lang w:val="en-GB"/>
              </w:rPr>
            </w:pPr>
            <w:r w:rsidRPr="00751D2F">
              <w:rPr>
                <w:lang w:val="en-GB"/>
              </w:rPr>
              <w:t>throughout</w:t>
            </w:r>
          </w:p>
        </w:tc>
        <w:tc>
          <w:tcPr>
            <w:tcW w:w="1928" w:type="dxa"/>
          </w:tcPr>
          <w:p w14:paraId="5D773953" w14:textId="0E87FAF1" w:rsidR="008E6EAF" w:rsidRPr="00751D2F" w:rsidRDefault="009602DF" w:rsidP="00CC0904">
            <w:pPr>
              <w:spacing w:line="360" w:lineRule="auto"/>
              <w:jc w:val="center"/>
              <w:rPr>
                <w:lang w:val="en-GB"/>
              </w:rPr>
            </w:pPr>
            <w:r w:rsidRPr="00751D2F">
              <w:rPr>
                <w:lang w:val="en-GB"/>
              </w:rPr>
              <w:t>S</w:t>
            </w:r>
            <w:r w:rsidR="009E738D" w:rsidRPr="00751D2F">
              <w:rPr>
                <w:lang w:val="en-GB"/>
              </w:rPr>
              <w:t>ep</w:t>
            </w:r>
            <w:r w:rsidR="00CC0904">
              <w:rPr>
                <w:lang w:val="en-GB"/>
              </w:rPr>
              <w:t>–</w:t>
            </w:r>
            <w:r w:rsidRPr="00751D2F">
              <w:rPr>
                <w:lang w:val="en-GB"/>
              </w:rPr>
              <w:t>Dec</w:t>
            </w:r>
          </w:p>
        </w:tc>
        <w:tc>
          <w:tcPr>
            <w:tcW w:w="1644" w:type="dxa"/>
          </w:tcPr>
          <w:p w14:paraId="41DF0AC1" w14:textId="64833C25" w:rsidR="008E6EAF" w:rsidRPr="00751D2F" w:rsidRDefault="00C657F8" w:rsidP="00CC0904">
            <w:pPr>
              <w:spacing w:line="360" w:lineRule="auto"/>
              <w:jc w:val="center"/>
              <w:rPr>
                <w:lang w:val="en-GB"/>
              </w:rPr>
            </w:pPr>
            <w:r w:rsidRPr="00751D2F">
              <w:rPr>
                <w:lang w:val="en-GB"/>
              </w:rPr>
              <w:t>no</w:t>
            </w:r>
          </w:p>
        </w:tc>
        <w:tc>
          <w:tcPr>
            <w:tcW w:w="1531" w:type="dxa"/>
          </w:tcPr>
          <w:p w14:paraId="24AC73A5" w14:textId="77777777" w:rsidR="008E6EAF" w:rsidRPr="00751D2F" w:rsidRDefault="008E6EAF" w:rsidP="00CC0904">
            <w:pPr>
              <w:spacing w:line="360" w:lineRule="auto"/>
              <w:jc w:val="center"/>
              <w:rPr>
                <w:lang w:val="en-GB"/>
              </w:rPr>
            </w:pPr>
          </w:p>
        </w:tc>
        <w:tc>
          <w:tcPr>
            <w:tcW w:w="1588" w:type="dxa"/>
          </w:tcPr>
          <w:p w14:paraId="06DD3924" w14:textId="40DC4F66" w:rsidR="008E6EAF" w:rsidRPr="00751D2F" w:rsidRDefault="00111460" w:rsidP="00CC0904">
            <w:pPr>
              <w:spacing w:line="360" w:lineRule="auto"/>
              <w:jc w:val="center"/>
              <w:rPr>
                <w:lang w:val="en-GB"/>
              </w:rPr>
            </w:pPr>
            <w:r>
              <w:rPr>
                <w:lang w:val="en-GB"/>
              </w:rPr>
              <w:t>yes</w:t>
            </w:r>
          </w:p>
        </w:tc>
        <w:tc>
          <w:tcPr>
            <w:tcW w:w="2834" w:type="dxa"/>
          </w:tcPr>
          <w:p w14:paraId="6FE5D665" w14:textId="270D4E5E" w:rsidR="008E6EAF" w:rsidRPr="00751D2F" w:rsidRDefault="001B4CF3" w:rsidP="009B0037">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{"citationItems":[{"id":"ITEM-1","itemData":{"author":[{"dropping-particle":"","family":"Martínez-Torres","given":"M.","non-dropping-particle":"","parse-names":false,"suffix":""}],"container-title":"Acta Zoológica Mexicana","id":"ITEM-1","issue":"3","issued":{"date-parts":[["2009"]]},"page":"497-506","title":"Almacenamiento de espermatozoides en la vagina de la lagartija vivípara &lt;i&gt;Sceloporus torquatus&lt;/i&gt; (Sauria: Phrynosomatidae)","type":"article-journal","volume":"25"},"uris":["http://www.mendeley.com/documents/?uuid=ee847b47-2eb6-4c3d-bb80-cfbf87b91f0e"]}],"mendeley":{"formattedCitation":"[33]","plainTextFormattedCitation":"[33]","previouslyFormattedCitation":"(Martínez-Torres, 2009)"},"properties":{"noteIndex":0},"schema":"https://github.com/citation-style-language/schema/raw/master/csl-citation.json"}</w:instrText>
            </w:r>
            <w:r w:rsidRPr="00751D2F">
              <w:rPr>
                <w:lang w:val="en-GB"/>
              </w:rPr>
              <w:fldChar w:fldCharType="separate"/>
            </w:r>
            <w:r w:rsidR="006662DB" w:rsidRPr="006662DB">
              <w:rPr>
                <w:noProof/>
                <w:lang w:val="en-GB"/>
              </w:rPr>
              <w:t>[33]</w:t>
            </w:r>
            <w:r w:rsidRPr="00751D2F">
              <w:rPr>
                <w:lang w:val="en-GB"/>
              </w:rPr>
              <w:fldChar w:fldCharType="end"/>
            </w:r>
          </w:p>
        </w:tc>
      </w:tr>
      <w:tr w:rsidR="000727B7" w:rsidRPr="00E20841" w14:paraId="35F7A875" w14:textId="77777777" w:rsidTr="0020554D">
        <w:trPr>
          <w:gridAfter w:val="1"/>
          <w:wAfter w:w="13" w:type="dxa"/>
        </w:trPr>
        <w:tc>
          <w:tcPr>
            <w:tcW w:w="3345" w:type="dxa"/>
          </w:tcPr>
          <w:p w14:paraId="0C89A8B9" w14:textId="45C9298A" w:rsidR="000727B7" w:rsidRPr="00F74D86" w:rsidRDefault="000727B7" w:rsidP="000727B7">
            <w:pPr>
              <w:spacing w:line="360" w:lineRule="auto"/>
              <w:rPr>
                <w:i/>
                <w:iCs/>
                <w:lang w:val="en-GB"/>
              </w:rPr>
            </w:pPr>
            <w:r w:rsidRPr="00F74D86">
              <w:rPr>
                <w:i/>
                <w:iCs/>
                <w:lang w:val="en-GB"/>
              </w:rPr>
              <w:lastRenderedPageBreak/>
              <w:t>Sceloporus undulatus</w:t>
            </w:r>
          </w:p>
        </w:tc>
        <w:tc>
          <w:tcPr>
            <w:tcW w:w="1871" w:type="dxa"/>
          </w:tcPr>
          <w:p w14:paraId="181A7A15" w14:textId="4BA142BF" w:rsidR="000727B7" w:rsidRPr="00F74D86" w:rsidRDefault="000727B7" w:rsidP="00CC0904">
            <w:pPr>
              <w:spacing w:line="360" w:lineRule="auto"/>
              <w:jc w:val="center"/>
              <w:rPr>
                <w:lang w:val="en-GB"/>
              </w:rPr>
            </w:pPr>
            <w:r w:rsidRPr="00F74D86">
              <w:rPr>
                <w:lang w:val="en-GB"/>
              </w:rPr>
              <w:t>throughout</w:t>
            </w:r>
          </w:p>
        </w:tc>
        <w:tc>
          <w:tcPr>
            <w:tcW w:w="1928" w:type="dxa"/>
          </w:tcPr>
          <w:p w14:paraId="4ACA25EF" w14:textId="46111887" w:rsidR="000727B7" w:rsidRPr="00F74D86" w:rsidRDefault="000727B7" w:rsidP="00CC0904">
            <w:pPr>
              <w:spacing w:line="360" w:lineRule="auto"/>
              <w:jc w:val="center"/>
              <w:rPr>
                <w:lang w:val="en-GB"/>
              </w:rPr>
            </w:pPr>
            <w:r w:rsidRPr="00F74D86">
              <w:rPr>
                <w:rFonts w:cstheme="minorHAnsi"/>
                <w:lang w:val="en-GB"/>
              </w:rPr>
              <w:t>≤</w:t>
            </w:r>
            <w:r w:rsidRPr="00F74D86">
              <w:rPr>
                <w:lang w:val="en-GB"/>
              </w:rPr>
              <w:t xml:space="preserve"> 4 months (unknown)</w:t>
            </w:r>
          </w:p>
        </w:tc>
        <w:tc>
          <w:tcPr>
            <w:tcW w:w="1644" w:type="dxa"/>
          </w:tcPr>
          <w:p w14:paraId="481E2567" w14:textId="53E15B9D" w:rsidR="000727B7" w:rsidRPr="00F74D86" w:rsidRDefault="000727B7" w:rsidP="00CC0904">
            <w:pPr>
              <w:spacing w:line="360" w:lineRule="auto"/>
              <w:jc w:val="center"/>
              <w:rPr>
                <w:lang w:val="en-GB"/>
              </w:rPr>
            </w:pPr>
            <w:r w:rsidRPr="00F74D86">
              <w:rPr>
                <w:lang w:val="en-GB"/>
              </w:rPr>
              <w:t>no</w:t>
            </w:r>
          </w:p>
        </w:tc>
        <w:tc>
          <w:tcPr>
            <w:tcW w:w="1531" w:type="dxa"/>
          </w:tcPr>
          <w:p w14:paraId="478DC99E" w14:textId="1D19113C" w:rsidR="000727B7" w:rsidRPr="00F74D86" w:rsidRDefault="000727B7" w:rsidP="00CC0904">
            <w:pPr>
              <w:spacing w:line="360" w:lineRule="auto"/>
              <w:jc w:val="center"/>
              <w:rPr>
                <w:lang w:val="en-GB"/>
              </w:rPr>
            </w:pPr>
          </w:p>
        </w:tc>
        <w:tc>
          <w:tcPr>
            <w:tcW w:w="1588" w:type="dxa"/>
          </w:tcPr>
          <w:p w14:paraId="257C8D23" w14:textId="253F29AF" w:rsidR="000727B7" w:rsidRPr="00F74D86" w:rsidRDefault="00111460" w:rsidP="00CC0904">
            <w:pPr>
              <w:spacing w:line="360" w:lineRule="auto"/>
              <w:jc w:val="center"/>
              <w:rPr>
                <w:lang w:val="en-GB"/>
              </w:rPr>
            </w:pPr>
            <w:r>
              <w:rPr>
                <w:lang w:val="en-GB"/>
              </w:rPr>
              <w:t>yes</w:t>
            </w:r>
          </w:p>
        </w:tc>
        <w:tc>
          <w:tcPr>
            <w:tcW w:w="2834" w:type="dxa"/>
          </w:tcPr>
          <w:p w14:paraId="363F5048" w14:textId="027EA6DD" w:rsidR="000727B7" w:rsidRPr="00F74D86" w:rsidRDefault="000727B7" w:rsidP="000727B7">
            <w:pPr>
              <w:spacing w:line="360" w:lineRule="auto"/>
              <w:rPr>
                <w:lang w:val="en-GB"/>
              </w:rPr>
            </w:pPr>
            <w:r w:rsidRPr="00F74D86">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F74D86">
              <w:rPr>
                <w:lang w:val="en-GB"/>
              </w:rPr>
              <w:fldChar w:fldCharType="separate"/>
            </w:r>
            <w:r w:rsidR="006662DB" w:rsidRPr="006662DB">
              <w:rPr>
                <w:noProof/>
                <w:lang w:val="en-GB"/>
              </w:rPr>
              <w:t>[8]</w:t>
            </w:r>
            <w:r w:rsidRPr="00F74D86">
              <w:rPr>
                <w:lang w:val="en-GB"/>
              </w:rPr>
              <w:fldChar w:fldCharType="end"/>
            </w:r>
          </w:p>
        </w:tc>
      </w:tr>
      <w:tr w:rsidR="009B0037" w:rsidRPr="00E20841" w14:paraId="7140D488" w14:textId="77777777" w:rsidTr="0020554D">
        <w:trPr>
          <w:gridAfter w:val="1"/>
          <w:wAfter w:w="13" w:type="dxa"/>
        </w:trPr>
        <w:tc>
          <w:tcPr>
            <w:tcW w:w="3345" w:type="dxa"/>
          </w:tcPr>
          <w:p w14:paraId="598D359C" w14:textId="5521E3D1" w:rsidR="009B0037" w:rsidRPr="00751D2F" w:rsidRDefault="009B0037" w:rsidP="009B0037">
            <w:pPr>
              <w:rPr>
                <w:rFonts w:ascii="Calibri" w:hAnsi="Calibri" w:cs="Calibri"/>
                <w:i/>
                <w:iCs/>
                <w:lang w:val="en-GB"/>
              </w:rPr>
            </w:pPr>
            <w:r w:rsidRPr="00751D2F">
              <w:rPr>
                <w:rFonts w:ascii="Calibri" w:hAnsi="Calibri" w:cs="Calibri"/>
                <w:i/>
                <w:iCs/>
                <w:lang w:val="en-GB"/>
              </w:rPr>
              <w:t>Sceloporus woodi</w:t>
            </w:r>
          </w:p>
        </w:tc>
        <w:tc>
          <w:tcPr>
            <w:tcW w:w="1871" w:type="dxa"/>
          </w:tcPr>
          <w:p w14:paraId="194E79B7" w14:textId="6D0637B7" w:rsidR="009B0037" w:rsidRPr="00751D2F" w:rsidRDefault="009B0037" w:rsidP="00CC0904">
            <w:pPr>
              <w:spacing w:line="360" w:lineRule="auto"/>
              <w:jc w:val="center"/>
              <w:rPr>
                <w:lang w:val="en-GB"/>
              </w:rPr>
            </w:pPr>
            <w:r w:rsidRPr="00751D2F">
              <w:rPr>
                <w:lang w:val="en-GB"/>
              </w:rPr>
              <w:t>throughout</w:t>
            </w:r>
          </w:p>
        </w:tc>
        <w:tc>
          <w:tcPr>
            <w:tcW w:w="1928" w:type="dxa"/>
          </w:tcPr>
          <w:p w14:paraId="72A0255D" w14:textId="517470F5" w:rsidR="009B0037" w:rsidRPr="00751D2F" w:rsidRDefault="009B0037" w:rsidP="00CC0904">
            <w:pPr>
              <w:spacing w:line="360" w:lineRule="auto"/>
              <w:jc w:val="center"/>
              <w:rPr>
                <w:lang w:val="en-GB"/>
              </w:rPr>
            </w:pPr>
            <w:r w:rsidRPr="00751D2F">
              <w:rPr>
                <w:lang w:val="en-GB"/>
              </w:rPr>
              <w:t>year-round</w:t>
            </w:r>
          </w:p>
        </w:tc>
        <w:tc>
          <w:tcPr>
            <w:tcW w:w="1644" w:type="dxa"/>
          </w:tcPr>
          <w:p w14:paraId="04C6505B" w14:textId="2C0B9860" w:rsidR="009B0037" w:rsidRPr="00751D2F" w:rsidRDefault="009B0037" w:rsidP="00CC0904">
            <w:pPr>
              <w:spacing w:line="360" w:lineRule="auto"/>
              <w:jc w:val="center"/>
              <w:rPr>
                <w:lang w:val="en-GB"/>
              </w:rPr>
            </w:pPr>
            <w:r w:rsidRPr="00751D2F">
              <w:rPr>
                <w:lang w:val="en-GB"/>
              </w:rPr>
              <w:t>no</w:t>
            </w:r>
          </w:p>
        </w:tc>
        <w:tc>
          <w:tcPr>
            <w:tcW w:w="1531" w:type="dxa"/>
          </w:tcPr>
          <w:p w14:paraId="4705785E" w14:textId="77777777" w:rsidR="009B0037" w:rsidRPr="00751D2F" w:rsidRDefault="009B0037" w:rsidP="00CC0904">
            <w:pPr>
              <w:spacing w:line="360" w:lineRule="auto"/>
              <w:jc w:val="center"/>
              <w:rPr>
                <w:lang w:val="en-GB"/>
              </w:rPr>
            </w:pPr>
          </w:p>
        </w:tc>
        <w:tc>
          <w:tcPr>
            <w:tcW w:w="1588" w:type="dxa"/>
          </w:tcPr>
          <w:p w14:paraId="37E788AA" w14:textId="3AF737F3" w:rsidR="009B0037" w:rsidRPr="00751D2F" w:rsidRDefault="00111460" w:rsidP="00CC0904">
            <w:pPr>
              <w:spacing w:line="360" w:lineRule="auto"/>
              <w:jc w:val="center"/>
              <w:rPr>
                <w:lang w:val="en-GB"/>
              </w:rPr>
            </w:pPr>
            <w:r>
              <w:rPr>
                <w:lang w:val="en-GB"/>
              </w:rPr>
              <w:t>yes</w:t>
            </w:r>
          </w:p>
        </w:tc>
        <w:tc>
          <w:tcPr>
            <w:tcW w:w="2834" w:type="dxa"/>
          </w:tcPr>
          <w:p w14:paraId="4872A56B" w14:textId="6240B4C0" w:rsidR="009B0037" w:rsidRPr="00751D2F" w:rsidRDefault="009B0037" w:rsidP="009B0037">
            <w:pPr>
              <w:spacing w:line="360" w:lineRule="auto"/>
              <w:rPr>
                <w:lang w:val="en-GB"/>
              </w:rPr>
            </w:pPr>
            <w:r w:rsidRPr="00751D2F">
              <w:rPr>
                <w:lang w:val="en-GB"/>
              </w:rPr>
              <w:fldChar w:fldCharType="begin" w:fldLock="1"/>
            </w:r>
            <w:r w:rsidR="006662DB">
              <w:rPr>
                <w:lang w:val="en-GB"/>
              </w:rPr>
              <w:instrText>ADDIN CSL_CITATION {"citationItems":[{"id":"ITEM-1","itemData":{"DOI":"10.1002/jmor.1052170208","ISSN":"0362-2525","author":[{"dropping-particle":"","family":"Palmer","given":"B. D.","non-dropping-particle":"","parse-names":false,"suffix":""},{"dropping-particle":"","family":"DeMarco","given":"V. G.","non-dropping-particle":"","parse-names":false,"suffix":""},{"dropping-particle":"","family":"Guillette","given":"L. J.","non-dropping-particle":"","parse-names":false,"suffix":""}],"container-title":"Journal of Morphology","id":"ITEM-1","issue":"2","issued":{"date-parts":[["1993","8"]]},"page":"205-217","title":"Oviductal morphology and eggshell formation in the lizard, &lt;i&gt;Sceloporus woodi&lt;/i&gt;","type":"article-journal","volume":"217"},"uris":["http://www.mendeley.com/documents/?uuid=e6d43af9-90da-437a-9b73-c714ab11bf71"]}],"mendeley":{"formattedCitation":"[34]","plainTextFormattedCitation":"[34]","previouslyFormattedCitation":"(Palmer, DeMarco &amp; Guillette, 1993)"},"properties":{"noteIndex":0},"schema":"https://github.com/citation-style-language/schema/raw/master/csl-citation.json"}</w:instrText>
            </w:r>
            <w:r w:rsidRPr="00751D2F">
              <w:rPr>
                <w:lang w:val="en-GB"/>
              </w:rPr>
              <w:fldChar w:fldCharType="separate"/>
            </w:r>
            <w:r w:rsidR="006662DB" w:rsidRPr="006662DB">
              <w:rPr>
                <w:noProof/>
                <w:lang w:val="en-GB"/>
              </w:rPr>
              <w:t>[34]</w:t>
            </w:r>
            <w:r w:rsidRPr="00751D2F">
              <w:rPr>
                <w:lang w:val="en-GB"/>
              </w:rPr>
              <w:fldChar w:fldCharType="end"/>
            </w:r>
          </w:p>
        </w:tc>
      </w:tr>
      <w:tr w:rsidR="009B0037" w:rsidRPr="00E20841" w14:paraId="778738EA" w14:textId="77777777" w:rsidTr="0020554D">
        <w:trPr>
          <w:gridAfter w:val="1"/>
          <w:wAfter w:w="13" w:type="dxa"/>
        </w:trPr>
        <w:tc>
          <w:tcPr>
            <w:tcW w:w="3345" w:type="dxa"/>
          </w:tcPr>
          <w:p w14:paraId="05CA19D2" w14:textId="45E61B8B" w:rsidR="009B0037" w:rsidRPr="00F74D86" w:rsidRDefault="009B0037" w:rsidP="009B0037">
            <w:pPr>
              <w:spacing w:line="360" w:lineRule="auto"/>
              <w:rPr>
                <w:i/>
                <w:iCs/>
                <w:lang w:val="en-GB"/>
              </w:rPr>
            </w:pPr>
            <w:r w:rsidRPr="00F74D86">
              <w:rPr>
                <w:i/>
                <w:iCs/>
                <w:lang w:val="en-GB"/>
              </w:rPr>
              <w:t>Urosaurus nigricaudus</w:t>
            </w:r>
          </w:p>
        </w:tc>
        <w:tc>
          <w:tcPr>
            <w:tcW w:w="1871" w:type="dxa"/>
          </w:tcPr>
          <w:p w14:paraId="354D3AB2" w14:textId="43783E8D" w:rsidR="009B0037" w:rsidRPr="00F74D86" w:rsidRDefault="009B0037" w:rsidP="00CC0904">
            <w:pPr>
              <w:spacing w:line="360" w:lineRule="auto"/>
              <w:jc w:val="center"/>
              <w:rPr>
                <w:lang w:val="en-GB"/>
              </w:rPr>
            </w:pPr>
            <w:r w:rsidRPr="00F74D86">
              <w:rPr>
                <w:lang w:val="en-GB"/>
              </w:rPr>
              <w:t>throughout</w:t>
            </w:r>
          </w:p>
        </w:tc>
        <w:tc>
          <w:tcPr>
            <w:tcW w:w="1928" w:type="dxa"/>
          </w:tcPr>
          <w:p w14:paraId="6ED19B59" w14:textId="0480FCEF" w:rsidR="009B0037" w:rsidRPr="00F74D86" w:rsidRDefault="00DF6599" w:rsidP="00CC0904">
            <w:pPr>
              <w:spacing w:line="360" w:lineRule="auto"/>
              <w:jc w:val="center"/>
              <w:rPr>
                <w:lang w:val="en-GB"/>
              </w:rPr>
            </w:pPr>
            <w:r w:rsidRPr="00F74D86">
              <w:rPr>
                <w:rFonts w:cstheme="minorHAnsi"/>
                <w:lang w:val="en-GB"/>
              </w:rPr>
              <w:t>≤</w:t>
            </w:r>
            <w:r w:rsidRPr="00F74D86">
              <w:rPr>
                <w:lang w:val="en-GB"/>
              </w:rPr>
              <w:t xml:space="preserve"> 2 months (unknown)</w:t>
            </w:r>
          </w:p>
        </w:tc>
        <w:tc>
          <w:tcPr>
            <w:tcW w:w="1644" w:type="dxa"/>
          </w:tcPr>
          <w:p w14:paraId="7A41999E" w14:textId="04AAEB25" w:rsidR="009B0037" w:rsidRPr="00F74D86" w:rsidRDefault="009B0037" w:rsidP="00CC0904">
            <w:pPr>
              <w:spacing w:line="360" w:lineRule="auto"/>
              <w:jc w:val="center"/>
              <w:rPr>
                <w:lang w:val="en-GB"/>
              </w:rPr>
            </w:pPr>
            <w:r w:rsidRPr="00F74D86">
              <w:rPr>
                <w:lang w:val="en-GB"/>
              </w:rPr>
              <w:t>no</w:t>
            </w:r>
          </w:p>
        </w:tc>
        <w:tc>
          <w:tcPr>
            <w:tcW w:w="1531" w:type="dxa"/>
          </w:tcPr>
          <w:p w14:paraId="41AF3F01" w14:textId="3465AA7F" w:rsidR="009B0037" w:rsidRPr="00F74D86" w:rsidRDefault="009B0037" w:rsidP="00CC0904">
            <w:pPr>
              <w:spacing w:line="360" w:lineRule="auto"/>
              <w:jc w:val="center"/>
              <w:rPr>
                <w:lang w:val="en-GB"/>
              </w:rPr>
            </w:pPr>
          </w:p>
        </w:tc>
        <w:tc>
          <w:tcPr>
            <w:tcW w:w="1588" w:type="dxa"/>
          </w:tcPr>
          <w:p w14:paraId="7B10E5E5" w14:textId="23687A39" w:rsidR="009B0037" w:rsidRPr="00F74D86" w:rsidRDefault="00111460" w:rsidP="00CC0904">
            <w:pPr>
              <w:spacing w:line="360" w:lineRule="auto"/>
              <w:jc w:val="center"/>
              <w:rPr>
                <w:lang w:val="en-GB"/>
              </w:rPr>
            </w:pPr>
            <w:r>
              <w:rPr>
                <w:lang w:val="en-GB"/>
              </w:rPr>
              <w:t>yes</w:t>
            </w:r>
          </w:p>
        </w:tc>
        <w:tc>
          <w:tcPr>
            <w:tcW w:w="2834" w:type="dxa"/>
          </w:tcPr>
          <w:p w14:paraId="52508EE8" w14:textId="2564485D" w:rsidR="009B0037" w:rsidRPr="00F74D86" w:rsidRDefault="009B0037" w:rsidP="009B0037">
            <w:pPr>
              <w:spacing w:line="360" w:lineRule="auto"/>
              <w:rPr>
                <w:lang w:val="en-GB"/>
              </w:rPr>
            </w:pPr>
            <w:r w:rsidRPr="00F74D86">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F74D86">
              <w:rPr>
                <w:lang w:val="en-GB"/>
              </w:rPr>
              <w:fldChar w:fldCharType="separate"/>
            </w:r>
            <w:r w:rsidR="006662DB" w:rsidRPr="006662DB">
              <w:rPr>
                <w:noProof/>
                <w:lang w:val="en-GB"/>
              </w:rPr>
              <w:t>[8]</w:t>
            </w:r>
            <w:r w:rsidRPr="00F74D86">
              <w:rPr>
                <w:lang w:val="en-GB"/>
              </w:rPr>
              <w:fldChar w:fldCharType="end"/>
            </w:r>
          </w:p>
        </w:tc>
      </w:tr>
      <w:tr w:rsidR="009B0037" w:rsidRPr="00E20841" w14:paraId="1C87D0B1" w14:textId="77777777" w:rsidTr="0020554D">
        <w:trPr>
          <w:gridAfter w:val="1"/>
          <w:wAfter w:w="13" w:type="dxa"/>
        </w:trPr>
        <w:tc>
          <w:tcPr>
            <w:tcW w:w="3345" w:type="dxa"/>
          </w:tcPr>
          <w:p w14:paraId="1B36A74B" w14:textId="5CE133A4" w:rsidR="009B0037" w:rsidRPr="00F74D86" w:rsidRDefault="009B0037" w:rsidP="009B0037">
            <w:pPr>
              <w:spacing w:line="360" w:lineRule="auto"/>
              <w:rPr>
                <w:i/>
                <w:iCs/>
                <w:lang w:val="en-GB"/>
              </w:rPr>
            </w:pPr>
            <w:r w:rsidRPr="00F74D86">
              <w:rPr>
                <w:i/>
                <w:iCs/>
                <w:lang w:val="en-GB"/>
              </w:rPr>
              <w:t>Uta palmeri</w:t>
            </w:r>
          </w:p>
        </w:tc>
        <w:tc>
          <w:tcPr>
            <w:tcW w:w="1871" w:type="dxa"/>
          </w:tcPr>
          <w:p w14:paraId="1ABCA816" w14:textId="5CE712A0" w:rsidR="009B0037" w:rsidRPr="00F74D86" w:rsidRDefault="009B0037" w:rsidP="00CC0904">
            <w:pPr>
              <w:spacing w:line="360" w:lineRule="auto"/>
              <w:jc w:val="center"/>
              <w:rPr>
                <w:lang w:val="en-GB"/>
              </w:rPr>
            </w:pPr>
            <w:r w:rsidRPr="00F74D86">
              <w:rPr>
                <w:lang w:val="en-GB"/>
              </w:rPr>
              <w:t>throughout</w:t>
            </w:r>
          </w:p>
        </w:tc>
        <w:tc>
          <w:tcPr>
            <w:tcW w:w="1928" w:type="dxa"/>
          </w:tcPr>
          <w:p w14:paraId="5289248A" w14:textId="7107CBE3" w:rsidR="009B0037" w:rsidRPr="00F74D86" w:rsidRDefault="00DF6599" w:rsidP="00CC0904">
            <w:pPr>
              <w:spacing w:line="360" w:lineRule="auto"/>
              <w:jc w:val="center"/>
              <w:rPr>
                <w:lang w:val="en-GB"/>
              </w:rPr>
            </w:pPr>
            <w:r w:rsidRPr="00F74D86">
              <w:rPr>
                <w:rFonts w:cstheme="minorHAnsi"/>
                <w:lang w:val="en-GB"/>
              </w:rPr>
              <w:t>≤</w:t>
            </w:r>
            <w:r w:rsidRPr="00F74D86">
              <w:rPr>
                <w:lang w:val="en-GB"/>
              </w:rPr>
              <w:t xml:space="preserve"> 5 months (unknown)</w:t>
            </w:r>
          </w:p>
        </w:tc>
        <w:tc>
          <w:tcPr>
            <w:tcW w:w="1644" w:type="dxa"/>
          </w:tcPr>
          <w:p w14:paraId="724BA616" w14:textId="039EF85E" w:rsidR="009B0037" w:rsidRPr="00F74D86" w:rsidRDefault="009B0037" w:rsidP="00CC0904">
            <w:pPr>
              <w:spacing w:line="360" w:lineRule="auto"/>
              <w:jc w:val="center"/>
              <w:rPr>
                <w:lang w:val="en-GB"/>
              </w:rPr>
            </w:pPr>
            <w:r w:rsidRPr="00F74D86">
              <w:rPr>
                <w:lang w:val="en-GB"/>
              </w:rPr>
              <w:t>no</w:t>
            </w:r>
          </w:p>
        </w:tc>
        <w:tc>
          <w:tcPr>
            <w:tcW w:w="1531" w:type="dxa"/>
          </w:tcPr>
          <w:p w14:paraId="5B2F7FAB" w14:textId="5D389223" w:rsidR="009B0037" w:rsidRPr="00F74D86" w:rsidRDefault="009B0037" w:rsidP="00CC0904">
            <w:pPr>
              <w:spacing w:line="360" w:lineRule="auto"/>
              <w:jc w:val="center"/>
              <w:rPr>
                <w:lang w:val="en-GB"/>
              </w:rPr>
            </w:pPr>
          </w:p>
        </w:tc>
        <w:tc>
          <w:tcPr>
            <w:tcW w:w="1588" w:type="dxa"/>
          </w:tcPr>
          <w:p w14:paraId="4841AFB1" w14:textId="1268FB17" w:rsidR="009B0037" w:rsidRPr="00F74D86" w:rsidRDefault="00111460" w:rsidP="00CC0904">
            <w:pPr>
              <w:spacing w:line="360" w:lineRule="auto"/>
              <w:jc w:val="center"/>
              <w:rPr>
                <w:lang w:val="en-GB"/>
              </w:rPr>
            </w:pPr>
            <w:r>
              <w:rPr>
                <w:lang w:val="en-GB"/>
              </w:rPr>
              <w:t>yes</w:t>
            </w:r>
          </w:p>
        </w:tc>
        <w:tc>
          <w:tcPr>
            <w:tcW w:w="2834" w:type="dxa"/>
          </w:tcPr>
          <w:p w14:paraId="1AFDFAB6" w14:textId="3EBB297F" w:rsidR="009B0037" w:rsidRPr="00F74D86" w:rsidRDefault="009B0037" w:rsidP="009B0037">
            <w:pPr>
              <w:spacing w:line="360" w:lineRule="auto"/>
              <w:rPr>
                <w:lang w:val="en-GB"/>
              </w:rPr>
            </w:pPr>
            <w:r w:rsidRPr="00F74D86">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F74D86">
              <w:rPr>
                <w:lang w:val="en-GB"/>
              </w:rPr>
              <w:fldChar w:fldCharType="separate"/>
            </w:r>
            <w:r w:rsidR="006662DB" w:rsidRPr="006662DB">
              <w:rPr>
                <w:noProof/>
                <w:lang w:val="en-GB"/>
              </w:rPr>
              <w:t>[8]</w:t>
            </w:r>
            <w:r w:rsidRPr="00F74D86">
              <w:rPr>
                <w:lang w:val="en-GB"/>
              </w:rPr>
              <w:fldChar w:fldCharType="end"/>
            </w:r>
          </w:p>
        </w:tc>
      </w:tr>
      <w:tr w:rsidR="009B0037" w:rsidRPr="00E20841" w14:paraId="10767943" w14:textId="77777777" w:rsidTr="0020554D">
        <w:trPr>
          <w:gridAfter w:val="1"/>
          <w:wAfter w:w="13" w:type="dxa"/>
        </w:trPr>
        <w:tc>
          <w:tcPr>
            <w:tcW w:w="3345" w:type="dxa"/>
          </w:tcPr>
          <w:p w14:paraId="1BBF1946" w14:textId="428F3C37" w:rsidR="009B0037" w:rsidRPr="00F74D86" w:rsidRDefault="009B0037" w:rsidP="009B0037">
            <w:pPr>
              <w:spacing w:line="360" w:lineRule="auto"/>
              <w:rPr>
                <w:i/>
                <w:iCs/>
                <w:lang w:val="en-GB"/>
              </w:rPr>
            </w:pPr>
            <w:proofErr w:type="spellStart"/>
            <w:r w:rsidRPr="00F74D86">
              <w:rPr>
                <w:i/>
                <w:iCs/>
                <w:lang w:val="en-GB"/>
              </w:rPr>
              <w:t>Uta</w:t>
            </w:r>
            <w:proofErr w:type="spellEnd"/>
            <w:r w:rsidRPr="00F74D86">
              <w:rPr>
                <w:i/>
                <w:iCs/>
                <w:lang w:val="en-GB"/>
              </w:rPr>
              <w:t xml:space="preserve"> </w:t>
            </w:r>
            <w:proofErr w:type="spellStart"/>
            <w:r w:rsidRPr="00F74D86">
              <w:rPr>
                <w:i/>
                <w:iCs/>
                <w:lang w:val="en-GB"/>
              </w:rPr>
              <w:t>squamata</w:t>
            </w:r>
            <w:proofErr w:type="spellEnd"/>
          </w:p>
        </w:tc>
        <w:tc>
          <w:tcPr>
            <w:tcW w:w="1871" w:type="dxa"/>
          </w:tcPr>
          <w:p w14:paraId="0D394E3A" w14:textId="6AF48F92" w:rsidR="009B0037" w:rsidRPr="00F74D86" w:rsidRDefault="009B0037" w:rsidP="00CC0904">
            <w:pPr>
              <w:spacing w:line="360" w:lineRule="auto"/>
              <w:jc w:val="center"/>
              <w:rPr>
                <w:lang w:val="en-GB"/>
              </w:rPr>
            </w:pPr>
            <w:r w:rsidRPr="00F74D86">
              <w:rPr>
                <w:lang w:val="en-GB"/>
              </w:rPr>
              <w:t>throughout</w:t>
            </w:r>
          </w:p>
        </w:tc>
        <w:tc>
          <w:tcPr>
            <w:tcW w:w="1928" w:type="dxa"/>
          </w:tcPr>
          <w:p w14:paraId="6A7AB898" w14:textId="2C79C57B" w:rsidR="009B0037" w:rsidRPr="00F74D86" w:rsidRDefault="00DF6599" w:rsidP="00CC0904">
            <w:pPr>
              <w:spacing w:line="360" w:lineRule="auto"/>
              <w:jc w:val="center"/>
              <w:rPr>
                <w:lang w:val="en-GB"/>
              </w:rPr>
            </w:pPr>
            <w:r w:rsidRPr="00F74D86">
              <w:rPr>
                <w:rFonts w:cstheme="minorHAnsi"/>
                <w:lang w:val="en-GB"/>
              </w:rPr>
              <w:t>≤</w:t>
            </w:r>
            <w:r w:rsidRPr="00F74D86">
              <w:rPr>
                <w:lang w:val="en-GB"/>
              </w:rPr>
              <w:t xml:space="preserve"> 3 months (unknown)</w:t>
            </w:r>
          </w:p>
        </w:tc>
        <w:tc>
          <w:tcPr>
            <w:tcW w:w="1644" w:type="dxa"/>
          </w:tcPr>
          <w:p w14:paraId="0108A1E6" w14:textId="68A1008C" w:rsidR="009B0037" w:rsidRPr="00F74D86" w:rsidRDefault="009B0037" w:rsidP="00CC0904">
            <w:pPr>
              <w:spacing w:line="360" w:lineRule="auto"/>
              <w:jc w:val="center"/>
              <w:rPr>
                <w:lang w:val="en-GB"/>
              </w:rPr>
            </w:pPr>
            <w:r w:rsidRPr="00F74D86">
              <w:rPr>
                <w:lang w:val="en-GB"/>
              </w:rPr>
              <w:t>no</w:t>
            </w:r>
          </w:p>
        </w:tc>
        <w:tc>
          <w:tcPr>
            <w:tcW w:w="1531" w:type="dxa"/>
          </w:tcPr>
          <w:p w14:paraId="43379FA3" w14:textId="404BEBD7" w:rsidR="009B0037" w:rsidRPr="00F74D86" w:rsidRDefault="009B0037" w:rsidP="00CC0904">
            <w:pPr>
              <w:spacing w:line="360" w:lineRule="auto"/>
              <w:jc w:val="center"/>
              <w:rPr>
                <w:lang w:val="en-GB"/>
              </w:rPr>
            </w:pPr>
          </w:p>
        </w:tc>
        <w:tc>
          <w:tcPr>
            <w:tcW w:w="1588" w:type="dxa"/>
          </w:tcPr>
          <w:p w14:paraId="47F41B10" w14:textId="0EC8D220" w:rsidR="009B0037" w:rsidRPr="00F74D86" w:rsidRDefault="00111460" w:rsidP="00CC0904">
            <w:pPr>
              <w:spacing w:line="360" w:lineRule="auto"/>
              <w:jc w:val="center"/>
              <w:rPr>
                <w:lang w:val="en-GB"/>
              </w:rPr>
            </w:pPr>
            <w:r>
              <w:rPr>
                <w:lang w:val="en-GB"/>
              </w:rPr>
              <w:t>yes</w:t>
            </w:r>
          </w:p>
        </w:tc>
        <w:tc>
          <w:tcPr>
            <w:tcW w:w="2834" w:type="dxa"/>
          </w:tcPr>
          <w:p w14:paraId="7ABF1ADD" w14:textId="08E4C84C" w:rsidR="009B0037" w:rsidRPr="00F74D86" w:rsidRDefault="009B0037" w:rsidP="009B0037">
            <w:pPr>
              <w:spacing w:line="360" w:lineRule="auto"/>
              <w:rPr>
                <w:lang w:val="en-GB"/>
              </w:rPr>
            </w:pPr>
            <w:r w:rsidRPr="00F74D86">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F74D86">
              <w:rPr>
                <w:lang w:val="en-GB"/>
              </w:rPr>
              <w:fldChar w:fldCharType="separate"/>
            </w:r>
            <w:r w:rsidR="006662DB" w:rsidRPr="006662DB">
              <w:rPr>
                <w:noProof/>
                <w:lang w:val="en-GB"/>
              </w:rPr>
              <w:t>[8]</w:t>
            </w:r>
            <w:r w:rsidRPr="00F74D86">
              <w:rPr>
                <w:lang w:val="en-GB"/>
              </w:rPr>
              <w:fldChar w:fldCharType="end"/>
            </w:r>
          </w:p>
        </w:tc>
      </w:tr>
      <w:tr w:rsidR="00DF6599" w:rsidRPr="00E20841" w14:paraId="23A16286" w14:textId="77777777" w:rsidTr="0020554D">
        <w:trPr>
          <w:gridAfter w:val="1"/>
          <w:wAfter w:w="13" w:type="dxa"/>
        </w:trPr>
        <w:tc>
          <w:tcPr>
            <w:tcW w:w="3345" w:type="dxa"/>
          </w:tcPr>
          <w:p w14:paraId="062593C8" w14:textId="59523D57" w:rsidR="00DF6599" w:rsidRPr="00F74D86" w:rsidRDefault="00DF6599" w:rsidP="00DF6599">
            <w:pPr>
              <w:spacing w:line="360" w:lineRule="auto"/>
              <w:rPr>
                <w:i/>
                <w:iCs/>
                <w:lang w:val="en-GB"/>
              </w:rPr>
            </w:pPr>
            <w:r w:rsidRPr="00F74D86">
              <w:rPr>
                <w:i/>
                <w:iCs/>
                <w:lang w:val="en-GB"/>
              </w:rPr>
              <w:t>Uta stansburiana</w:t>
            </w:r>
          </w:p>
        </w:tc>
        <w:tc>
          <w:tcPr>
            <w:tcW w:w="1871" w:type="dxa"/>
          </w:tcPr>
          <w:p w14:paraId="6AA320B1" w14:textId="5CF2DDF1" w:rsidR="00DF6599" w:rsidRPr="00F74D86" w:rsidRDefault="00DF6599" w:rsidP="00CC0904">
            <w:pPr>
              <w:spacing w:line="360" w:lineRule="auto"/>
              <w:jc w:val="center"/>
              <w:rPr>
                <w:lang w:val="en-GB"/>
              </w:rPr>
            </w:pPr>
            <w:r w:rsidRPr="00F74D86">
              <w:rPr>
                <w:lang w:val="en-GB"/>
              </w:rPr>
              <w:t>throughout</w:t>
            </w:r>
          </w:p>
        </w:tc>
        <w:tc>
          <w:tcPr>
            <w:tcW w:w="1928" w:type="dxa"/>
          </w:tcPr>
          <w:p w14:paraId="0F2A199E" w14:textId="45A64944" w:rsidR="00DF6599" w:rsidRPr="00F74D86" w:rsidRDefault="00DF6599" w:rsidP="00CC0904">
            <w:pPr>
              <w:spacing w:line="360" w:lineRule="auto"/>
              <w:jc w:val="center"/>
              <w:rPr>
                <w:lang w:val="en-GB"/>
              </w:rPr>
            </w:pPr>
            <w:r w:rsidRPr="00F74D86">
              <w:rPr>
                <w:rFonts w:cstheme="minorHAnsi"/>
                <w:lang w:val="en-GB"/>
              </w:rPr>
              <w:t>≤</w:t>
            </w:r>
            <w:r w:rsidRPr="00F74D86">
              <w:rPr>
                <w:lang w:val="en-GB"/>
              </w:rPr>
              <w:t xml:space="preserve"> 5 months (unknown)</w:t>
            </w:r>
          </w:p>
        </w:tc>
        <w:tc>
          <w:tcPr>
            <w:tcW w:w="1644" w:type="dxa"/>
          </w:tcPr>
          <w:p w14:paraId="5D258AC7" w14:textId="6CCBFC75" w:rsidR="00DF6599" w:rsidRPr="00F74D86" w:rsidRDefault="00DF6599" w:rsidP="00CC0904">
            <w:pPr>
              <w:spacing w:line="360" w:lineRule="auto"/>
              <w:jc w:val="center"/>
              <w:rPr>
                <w:lang w:val="en-GB"/>
              </w:rPr>
            </w:pPr>
            <w:r w:rsidRPr="00F74D86">
              <w:rPr>
                <w:lang w:val="en-GB"/>
              </w:rPr>
              <w:t>no</w:t>
            </w:r>
          </w:p>
        </w:tc>
        <w:tc>
          <w:tcPr>
            <w:tcW w:w="1531" w:type="dxa"/>
          </w:tcPr>
          <w:p w14:paraId="0449DFF8" w14:textId="70A4ADAB" w:rsidR="00DF6599" w:rsidRPr="00F74D86" w:rsidRDefault="00DF6599" w:rsidP="00CC0904">
            <w:pPr>
              <w:spacing w:line="360" w:lineRule="auto"/>
              <w:jc w:val="center"/>
              <w:rPr>
                <w:lang w:val="en-GB"/>
              </w:rPr>
            </w:pPr>
          </w:p>
        </w:tc>
        <w:tc>
          <w:tcPr>
            <w:tcW w:w="1588" w:type="dxa"/>
          </w:tcPr>
          <w:p w14:paraId="2121E13F" w14:textId="16F3F0FF" w:rsidR="00DF6599" w:rsidRPr="00F74D86" w:rsidRDefault="00111460" w:rsidP="00CC0904">
            <w:pPr>
              <w:spacing w:line="360" w:lineRule="auto"/>
              <w:jc w:val="center"/>
              <w:rPr>
                <w:lang w:val="en-GB"/>
              </w:rPr>
            </w:pPr>
            <w:r>
              <w:rPr>
                <w:lang w:val="en-GB"/>
              </w:rPr>
              <w:t>yes</w:t>
            </w:r>
          </w:p>
        </w:tc>
        <w:tc>
          <w:tcPr>
            <w:tcW w:w="2834" w:type="dxa"/>
          </w:tcPr>
          <w:p w14:paraId="2BCAF18C" w14:textId="5D8BBCA4" w:rsidR="00DF6599" w:rsidRPr="00F74D86" w:rsidRDefault="00DF6599" w:rsidP="00DF6599">
            <w:pPr>
              <w:spacing w:line="360" w:lineRule="auto"/>
              <w:rPr>
                <w:lang w:val="en-GB"/>
              </w:rPr>
            </w:pPr>
            <w:r w:rsidRPr="00F74D86">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F74D86">
              <w:rPr>
                <w:lang w:val="en-GB"/>
              </w:rPr>
              <w:fldChar w:fldCharType="separate"/>
            </w:r>
            <w:r w:rsidR="006662DB" w:rsidRPr="006662DB">
              <w:rPr>
                <w:noProof/>
                <w:lang w:val="en-GB"/>
              </w:rPr>
              <w:t>[8]</w:t>
            </w:r>
            <w:r w:rsidRPr="00F74D86">
              <w:rPr>
                <w:lang w:val="en-GB"/>
              </w:rPr>
              <w:fldChar w:fldCharType="end"/>
            </w:r>
          </w:p>
        </w:tc>
      </w:tr>
      <w:tr w:rsidR="009B0037" w:rsidRPr="00E20841" w14:paraId="309CA566" w14:textId="77777777" w:rsidTr="0020554D">
        <w:trPr>
          <w:gridAfter w:val="1"/>
          <w:wAfter w:w="13" w:type="dxa"/>
        </w:trPr>
        <w:tc>
          <w:tcPr>
            <w:tcW w:w="3345" w:type="dxa"/>
          </w:tcPr>
          <w:p w14:paraId="50AC3310" w14:textId="41EC4DD2" w:rsidR="009B0037" w:rsidRPr="007D36DB" w:rsidRDefault="009B0037" w:rsidP="009B0037">
            <w:pPr>
              <w:spacing w:line="360" w:lineRule="auto"/>
              <w:rPr>
                <w:lang w:val="en-GB"/>
              </w:rPr>
            </w:pPr>
            <w:r w:rsidRPr="007D36DB">
              <w:rPr>
                <w:lang w:val="en-GB"/>
              </w:rPr>
              <w:t>Phyllodactylidae</w:t>
            </w:r>
          </w:p>
        </w:tc>
        <w:tc>
          <w:tcPr>
            <w:tcW w:w="1871" w:type="dxa"/>
          </w:tcPr>
          <w:p w14:paraId="792FBEA2" w14:textId="77777777" w:rsidR="009B0037" w:rsidRPr="007D36DB" w:rsidRDefault="009B0037" w:rsidP="00CC0904">
            <w:pPr>
              <w:spacing w:line="360" w:lineRule="auto"/>
              <w:jc w:val="center"/>
              <w:rPr>
                <w:lang w:val="en-GB"/>
              </w:rPr>
            </w:pPr>
          </w:p>
        </w:tc>
        <w:tc>
          <w:tcPr>
            <w:tcW w:w="1928" w:type="dxa"/>
          </w:tcPr>
          <w:p w14:paraId="37B1342E" w14:textId="77777777" w:rsidR="009B0037" w:rsidRPr="007D36DB" w:rsidRDefault="009B0037" w:rsidP="00CC0904">
            <w:pPr>
              <w:spacing w:line="360" w:lineRule="auto"/>
              <w:jc w:val="center"/>
              <w:rPr>
                <w:lang w:val="en-GB"/>
              </w:rPr>
            </w:pPr>
          </w:p>
        </w:tc>
        <w:tc>
          <w:tcPr>
            <w:tcW w:w="1644" w:type="dxa"/>
          </w:tcPr>
          <w:p w14:paraId="242B8EC5" w14:textId="77777777" w:rsidR="009B0037" w:rsidRPr="007D36DB" w:rsidRDefault="009B0037" w:rsidP="00CC0904">
            <w:pPr>
              <w:spacing w:line="360" w:lineRule="auto"/>
              <w:jc w:val="center"/>
              <w:rPr>
                <w:lang w:val="en-GB"/>
              </w:rPr>
            </w:pPr>
          </w:p>
        </w:tc>
        <w:tc>
          <w:tcPr>
            <w:tcW w:w="1531" w:type="dxa"/>
          </w:tcPr>
          <w:p w14:paraId="3610EF0A" w14:textId="77777777" w:rsidR="009B0037" w:rsidRPr="007D36DB" w:rsidRDefault="009B0037" w:rsidP="00CC0904">
            <w:pPr>
              <w:spacing w:line="360" w:lineRule="auto"/>
              <w:jc w:val="center"/>
              <w:rPr>
                <w:lang w:val="en-GB"/>
              </w:rPr>
            </w:pPr>
          </w:p>
        </w:tc>
        <w:tc>
          <w:tcPr>
            <w:tcW w:w="1588" w:type="dxa"/>
          </w:tcPr>
          <w:p w14:paraId="42AF1372" w14:textId="77777777" w:rsidR="009B0037" w:rsidRPr="007D36DB" w:rsidRDefault="009B0037" w:rsidP="00CC0904">
            <w:pPr>
              <w:spacing w:line="360" w:lineRule="auto"/>
              <w:jc w:val="center"/>
              <w:rPr>
                <w:lang w:val="en-GB"/>
              </w:rPr>
            </w:pPr>
          </w:p>
        </w:tc>
        <w:tc>
          <w:tcPr>
            <w:tcW w:w="2834" w:type="dxa"/>
          </w:tcPr>
          <w:p w14:paraId="5189DAD3" w14:textId="77777777" w:rsidR="009B0037" w:rsidRPr="007D36DB" w:rsidRDefault="009B0037" w:rsidP="009B0037">
            <w:pPr>
              <w:spacing w:line="360" w:lineRule="auto"/>
              <w:rPr>
                <w:lang w:val="en-GB"/>
              </w:rPr>
            </w:pPr>
          </w:p>
        </w:tc>
      </w:tr>
      <w:tr w:rsidR="001E2945" w:rsidRPr="00E20841" w14:paraId="7A982F8E" w14:textId="77777777" w:rsidTr="0020554D">
        <w:trPr>
          <w:gridAfter w:val="1"/>
          <w:wAfter w:w="13" w:type="dxa"/>
        </w:trPr>
        <w:tc>
          <w:tcPr>
            <w:tcW w:w="3345" w:type="dxa"/>
          </w:tcPr>
          <w:p w14:paraId="1C1A1759" w14:textId="26B58462" w:rsidR="001E2945" w:rsidRPr="007D36DB" w:rsidRDefault="001E2945" w:rsidP="001E2945">
            <w:pPr>
              <w:spacing w:line="360" w:lineRule="auto"/>
              <w:rPr>
                <w:i/>
                <w:iCs/>
                <w:lang w:val="en-GB"/>
              </w:rPr>
            </w:pPr>
            <w:r w:rsidRPr="007D36DB">
              <w:rPr>
                <w:i/>
                <w:iCs/>
                <w:lang w:val="en-GB"/>
              </w:rPr>
              <w:t>Phyllodactylus homolepidurus</w:t>
            </w:r>
          </w:p>
        </w:tc>
        <w:tc>
          <w:tcPr>
            <w:tcW w:w="1871" w:type="dxa"/>
          </w:tcPr>
          <w:p w14:paraId="2FFE7405" w14:textId="07465C79" w:rsidR="001E2945" w:rsidRPr="007D36DB" w:rsidRDefault="001E2945" w:rsidP="00CC0904">
            <w:pPr>
              <w:spacing w:line="360" w:lineRule="auto"/>
              <w:jc w:val="center"/>
              <w:rPr>
                <w:lang w:val="en-GB"/>
              </w:rPr>
            </w:pPr>
            <w:r w:rsidRPr="007D36DB">
              <w:rPr>
                <w:lang w:val="en-GB"/>
              </w:rPr>
              <w:t>throughout</w:t>
            </w:r>
          </w:p>
        </w:tc>
        <w:tc>
          <w:tcPr>
            <w:tcW w:w="1928" w:type="dxa"/>
          </w:tcPr>
          <w:p w14:paraId="4FB5B09E" w14:textId="2D96C346" w:rsidR="001E2945" w:rsidRPr="007D36DB" w:rsidRDefault="001E2945" w:rsidP="00CC0904">
            <w:pPr>
              <w:spacing w:line="360" w:lineRule="auto"/>
              <w:jc w:val="center"/>
              <w:rPr>
                <w:lang w:val="en-GB"/>
              </w:rPr>
            </w:pPr>
            <w:r w:rsidRPr="007D36DB">
              <w:rPr>
                <w:rFonts w:cstheme="minorHAnsi"/>
                <w:lang w:val="en-GB"/>
              </w:rPr>
              <w:t>≤</w:t>
            </w:r>
            <w:r w:rsidRPr="007D36DB">
              <w:rPr>
                <w:lang w:val="en-GB"/>
              </w:rPr>
              <w:t xml:space="preserve"> 5 months (unknown)</w:t>
            </w:r>
          </w:p>
        </w:tc>
        <w:tc>
          <w:tcPr>
            <w:tcW w:w="1644" w:type="dxa"/>
          </w:tcPr>
          <w:p w14:paraId="08457E36" w14:textId="2F9D92F5" w:rsidR="001E2945" w:rsidRPr="007D36DB" w:rsidRDefault="001E2945" w:rsidP="00CC0904">
            <w:pPr>
              <w:spacing w:line="360" w:lineRule="auto"/>
              <w:jc w:val="center"/>
              <w:rPr>
                <w:lang w:val="en-GB"/>
              </w:rPr>
            </w:pPr>
            <w:r w:rsidRPr="007D36DB">
              <w:rPr>
                <w:lang w:val="en-GB"/>
              </w:rPr>
              <w:t>yes</w:t>
            </w:r>
          </w:p>
        </w:tc>
        <w:tc>
          <w:tcPr>
            <w:tcW w:w="1531" w:type="dxa"/>
          </w:tcPr>
          <w:p w14:paraId="6D0784CD" w14:textId="3D536A8C" w:rsidR="001E2945" w:rsidRPr="007D36DB" w:rsidRDefault="00111460" w:rsidP="00CC0904">
            <w:pPr>
              <w:spacing w:line="360" w:lineRule="auto"/>
              <w:jc w:val="center"/>
              <w:rPr>
                <w:lang w:val="en-GB"/>
              </w:rPr>
            </w:pPr>
            <w:r>
              <w:rPr>
                <w:lang w:val="en-GB"/>
              </w:rPr>
              <w:t>yes</w:t>
            </w:r>
          </w:p>
        </w:tc>
        <w:tc>
          <w:tcPr>
            <w:tcW w:w="1588" w:type="dxa"/>
          </w:tcPr>
          <w:p w14:paraId="547EAC99" w14:textId="19732151" w:rsidR="001E2945" w:rsidRPr="007D36DB" w:rsidRDefault="001E2945" w:rsidP="00CC0904">
            <w:pPr>
              <w:spacing w:line="360" w:lineRule="auto"/>
              <w:jc w:val="center"/>
              <w:rPr>
                <w:lang w:val="en-GB"/>
              </w:rPr>
            </w:pPr>
          </w:p>
        </w:tc>
        <w:tc>
          <w:tcPr>
            <w:tcW w:w="2834" w:type="dxa"/>
          </w:tcPr>
          <w:p w14:paraId="1AB05ACD" w14:textId="3CCBEF09" w:rsidR="001E2945" w:rsidRPr="007D36DB" w:rsidRDefault="001E2945" w:rsidP="001E2945">
            <w:pPr>
              <w:spacing w:line="360" w:lineRule="auto"/>
              <w:rPr>
                <w:lang w:val="en-GB"/>
              </w:rPr>
            </w:pPr>
            <w:r w:rsidRPr="007D36DB">
              <w:rPr>
                <w:lang w:val="en-GB"/>
              </w:rPr>
              <w:fldChar w:fldCharType="begin" w:fldLock="1"/>
            </w:r>
            <w:r w:rsidR="006662DB">
              <w:rPr>
                <w:lang w:val="en-GB"/>
              </w:rPr>
              <w:instrText>ADDIN CSL_CITATION {"citationItems":[{"id":"ITEM-1","itemData":{"DOI":"10.1002/jmor.1051190103","ISSN":"0362-2525","author":[{"dropping-particle":"","family":"Cuellar","given":"Orlando","non-dropping-particle":"","parse-names":false,"suffix":""}],"container-title":"Journal of Morphology","id":"ITEM-1","issue":"1","issued":{"date-parts":[["1966","5"]]},"page":"7-19","title":"Oviducal anatomy and sperm storage structures in lizards","type":"article-journal","volume":"119"},"uris":["http://www.mendeley.com/documents/?uuid=f3b5ebf0-d3e9-4460-826f-94654fe5b557"]}],"mendeley":{"formattedCitation":"[8]","plainTextFormattedCitation":"[8]","previouslyFormattedCitation":"(Cuellar, 1966)"},"properties":{"noteIndex":0},"schema":"https://github.com/citation-style-language/schema/raw/master/csl-citation.json"}</w:instrText>
            </w:r>
            <w:r w:rsidRPr="007D36DB">
              <w:rPr>
                <w:lang w:val="en-GB"/>
              </w:rPr>
              <w:fldChar w:fldCharType="separate"/>
            </w:r>
            <w:r w:rsidR="006662DB" w:rsidRPr="006662DB">
              <w:rPr>
                <w:noProof/>
                <w:lang w:val="en-GB"/>
              </w:rPr>
              <w:t>[8]</w:t>
            </w:r>
            <w:r w:rsidRPr="007D36DB">
              <w:rPr>
                <w:lang w:val="en-GB"/>
              </w:rPr>
              <w:fldChar w:fldCharType="end"/>
            </w:r>
          </w:p>
        </w:tc>
      </w:tr>
      <w:tr w:rsidR="001E2945" w:rsidRPr="00E20841" w14:paraId="100E8808" w14:textId="77777777" w:rsidTr="0020554D">
        <w:trPr>
          <w:gridAfter w:val="1"/>
          <w:wAfter w:w="13" w:type="dxa"/>
        </w:trPr>
        <w:tc>
          <w:tcPr>
            <w:tcW w:w="3345" w:type="dxa"/>
          </w:tcPr>
          <w:p w14:paraId="6C5E28D2" w14:textId="680967CC" w:rsidR="001E2945" w:rsidRPr="00751D2F" w:rsidRDefault="001E2945" w:rsidP="001E2945">
            <w:pPr>
              <w:spacing w:line="360" w:lineRule="auto"/>
              <w:rPr>
                <w:i/>
                <w:iCs/>
                <w:lang w:val="en-GB"/>
              </w:rPr>
            </w:pPr>
            <w:r w:rsidRPr="00751D2F">
              <w:rPr>
                <w:i/>
                <w:iCs/>
                <w:lang w:val="en-GB"/>
              </w:rPr>
              <w:t>Tarentola mauritanica</w:t>
            </w:r>
          </w:p>
        </w:tc>
        <w:tc>
          <w:tcPr>
            <w:tcW w:w="1871" w:type="dxa"/>
          </w:tcPr>
          <w:p w14:paraId="7350FD31" w14:textId="6520B700" w:rsidR="001E2945" w:rsidRPr="00751D2F" w:rsidRDefault="001E2945" w:rsidP="00CC0904">
            <w:pPr>
              <w:spacing w:line="360" w:lineRule="auto"/>
              <w:jc w:val="center"/>
              <w:rPr>
                <w:lang w:val="en-GB"/>
              </w:rPr>
            </w:pPr>
            <w:r w:rsidRPr="00751D2F">
              <w:rPr>
                <w:lang w:val="en-GB"/>
              </w:rPr>
              <w:t>throughout</w:t>
            </w:r>
          </w:p>
        </w:tc>
        <w:tc>
          <w:tcPr>
            <w:tcW w:w="1928" w:type="dxa"/>
          </w:tcPr>
          <w:p w14:paraId="050E3937" w14:textId="2EB8E659" w:rsidR="001E2945" w:rsidRPr="00751D2F" w:rsidRDefault="001E2945" w:rsidP="00CC0904">
            <w:pPr>
              <w:spacing w:line="360" w:lineRule="auto"/>
              <w:jc w:val="center"/>
              <w:rPr>
                <w:lang w:val="en-GB"/>
              </w:rPr>
            </w:pPr>
            <w:r w:rsidRPr="00751D2F">
              <w:rPr>
                <w:lang w:val="en-GB"/>
              </w:rPr>
              <w:t>year-round</w:t>
            </w:r>
          </w:p>
        </w:tc>
        <w:tc>
          <w:tcPr>
            <w:tcW w:w="1644" w:type="dxa"/>
          </w:tcPr>
          <w:p w14:paraId="0DB5A290" w14:textId="16AB5319" w:rsidR="001E2945" w:rsidRPr="00751D2F" w:rsidRDefault="00612661" w:rsidP="00CC0904">
            <w:pPr>
              <w:spacing w:line="360" w:lineRule="auto"/>
              <w:jc w:val="center"/>
              <w:rPr>
                <w:lang w:val="en-GB"/>
              </w:rPr>
            </w:pPr>
            <w:r w:rsidRPr="00751D2F">
              <w:rPr>
                <w:lang w:val="en-GB"/>
              </w:rPr>
              <w:t>yes</w:t>
            </w:r>
          </w:p>
        </w:tc>
        <w:tc>
          <w:tcPr>
            <w:tcW w:w="1531" w:type="dxa"/>
          </w:tcPr>
          <w:p w14:paraId="0C2A2EE7" w14:textId="4C28B407" w:rsidR="001E2945" w:rsidRPr="00751D2F" w:rsidRDefault="00111460" w:rsidP="00CC0904">
            <w:pPr>
              <w:spacing w:line="360" w:lineRule="auto"/>
              <w:jc w:val="center"/>
              <w:rPr>
                <w:lang w:val="en-GB"/>
              </w:rPr>
            </w:pPr>
            <w:r>
              <w:rPr>
                <w:lang w:val="en-GB"/>
              </w:rPr>
              <w:t>yes</w:t>
            </w:r>
          </w:p>
        </w:tc>
        <w:tc>
          <w:tcPr>
            <w:tcW w:w="1588" w:type="dxa"/>
          </w:tcPr>
          <w:p w14:paraId="49561D6C" w14:textId="77777777" w:rsidR="001E2945" w:rsidRPr="00751D2F" w:rsidRDefault="001E2945" w:rsidP="00CC0904">
            <w:pPr>
              <w:spacing w:line="360" w:lineRule="auto"/>
              <w:jc w:val="center"/>
              <w:rPr>
                <w:lang w:val="en-GB"/>
              </w:rPr>
            </w:pPr>
          </w:p>
        </w:tc>
        <w:tc>
          <w:tcPr>
            <w:tcW w:w="2834" w:type="dxa"/>
          </w:tcPr>
          <w:p w14:paraId="07B39958" w14:textId="3A7DADA5" w:rsidR="001E2945" w:rsidRPr="00751D2F" w:rsidRDefault="001E2945" w:rsidP="001E2945">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Picariello","given":"O.","non-dropping-particle":"","parse-names":false,"suffix":""},{"dropping-particle":"","family":"Ciarcia","given":"G.","non-dropping-particle":"","parse-names":false,"suffix":""},{"dropping-particle":"","family":"Angelini","given":"F.","non-dropping-particle":"","parse-names":false,"suffix":""}],"container-title":"Amphibia-Reptilia","id":"ITEM-1","issue":"4","issued":{"date-parts":[["1989"]]},"page":"371-386","title":"The annual cycle of oviduct in &lt;i&gt;Tarentola m. mauritanica&lt;/i&gt; L. (Reptilia, Gekkonidae)","type":"article-journal","volume":"10"},"uris":["http://www.mendeley.com/documents/?uuid=1813597d-793a-4c18-ad78-2faa76e8d332"]},{"id":"ITEM-2","itemData":{"DOI":"10.1163/156853883X00076","ISSN":"0173-5373","author":[{"dropping-particle":"","family":"Angelini","given":"F.","non-dropping-particle":"","parse-names":false,"suffix":""},{"dropping-particle":"","family":"Ciarcia","given":"G.","non-dropping-particle":"","parse-names":false,"suffix":""},{"dropping-particle":"","family":"Picariello","given":"O.","non-dropping-particle":"","parse-names":false,"suffix":""},{"dropping-particle":"","family":"D'Alterio","given":"E.","non-dropping-particle":"","parse-names":false,"suffix":""}],"container-title":"Amphibia-Reptilia","id":"ITEM-2","issue":"2","issued":{"date-parts":[["1983"]]},"page":"171-184","title":"The annual spermatogenetic cycle of &lt;i&gt;Tarentola mauritanica&lt;/i&gt; L. (Reptilia, Gekkonidae)","type":"article-journal","volume":"4"},"uris":["http://www.mendeley.com/documents/?uuid=f794858d-8832-49dc-8842-9256dcf1f7eb"]}],"mendeley":{"formattedCitation":"[35, 36]","plainTextFormattedCitation":"[35, 36]","previouslyFormattedCitation":"(Angelini &lt;i&gt;et al.&lt;/i&gt;, 1983; Picariello, Ciarcia &amp; Angelini, 1989)"},"properties":{"noteIndex":0},"schema":"https://github.com/citation-style-language/schema/raw/master/csl-citation.json"}</w:instrText>
            </w:r>
            <w:r w:rsidRPr="00751D2F">
              <w:rPr>
                <w:lang w:val="en-GB"/>
              </w:rPr>
              <w:fldChar w:fldCharType="separate"/>
            </w:r>
            <w:r w:rsidR="006662DB" w:rsidRPr="006662DB">
              <w:rPr>
                <w:noProof/>
                <w:lang w:val="en-GB"/>
              </w:rPr>
              <w:t>[35, 36]</w:t>
            </w:r>
            <w:r w:rsidRPr="00751D2F">
              <w:rPr>
                <w:lang w:val="en-GB"/>
              </w:rPr>
              <w:fldChar w:fldCharType="end"/>
            </w:r>
            <w:r w:rsidRPr="00751D2F">
              <w:rPr>
                <w:lang w:val="en-GB"/>
              </w:rPr>
              <w:t xml:space="preserve"> </w:t>
            </w:r>
          </w:p>
        </w:tc>
      </w:tr>
      <w:tr w:rsidR="004F6089" w:rsidRPr="00E20841" w14:paraId="3E385795" w14:textId="77777777" w:rsidTr="0020554D">
        <w:trPr>
          <w:gridAfter w:val="1"/>
          <w:wAfter w:w="13" w:type="dxa"/>
        </w:trPr>
        <w:tc>
          <w:tcPr>
            <w:tcW w:w="3345" w:type="dxa"/>
          </w:tcPr>
          <w:p w14:paraId="0FEC1F6D" w14:textId="3FA91C0A" w:rsidR="004F6089" w:rsidRPr="00751D2F" w:rsidRDefault="00B45F5C" w:rsidP="001E2945">
            <w:pPr>
              <w:spacing w:line="360" w:lineRule="auto"/>
              <w:rPr>
                <w:lang w:val="en-GB"/>
              </w:rPr>
            </w:pPr>
            <w:proofErr w:type="spellStart"/>
            <w:r w:rsidRPr="00751D2F">
              <w:rPr>
                <w:lang w:val="en-GB"/>
              </w:rPr>
              <w:t>Polychrotidae</w:t>
            </w:r>
            <w:proofErr w:type="spellEnd"/>
          </w:p>
        </w:tc>
        <w:tc>
          <w:tcPr>
            <w:tcW w:w="1871" w:type="dxa"/>
          </w:tcPr>
          <w:p w14:paraId="707E4507" w14:textId="77777777" w:rsidR="004F6089" w:rsidRPr="00751D2F" w:rsidRDefault="004F6089" w:rsidP="00CC0904">
            <w:pPr>
              <w:spacing w:line="360" w:lineRule="auto"/>
              <w:jc w:val="center"/>
              <w:rPr>
                <w:lang w:val="en-GB"/>
              </w:rPr>
            </w:pPr>
          </w:p>
        </w:tc>
        <w:tc>
          <w:tcPr>
            <w:tcW w:w="1928" w:type="dxa"/>
          </w:tcPr>
          <w:p w14:paraId="372B12BB" w14:textId="77777777" w:rsidR="004F6089" w:rsidRPr="00751D2F" w:rsidRDefault="004F6089" w:rsidP="00CC0904">
            <w:pPr>
              <w:spacing w:line="360" w:lineRule="auto"/>
              <w:jc w:val="center"/>
              <w:rPr>
                <w:lang w:val="en-GB"/>
              </w:rPr>
            </w:pPr>
          </w:p>
        </w:tc>
        <w:tc>
          <w:tcPr>
            <w:tcW w:w="1644" w:type="dxa"/>
          </w:tcPr>
          <w:p w14:paraId="0A7A6D13" w14:textId="77777777" w:rsidR="004F6089" w:rsidRPr="00751D2F" w:rsidRDefault="004F6089" w:rsidP="00CC0904">
            <w:pPr>
              <w:spacing w:line="360" w:lineRule="auto"/>
              <w:jc w:val="center"/>
              <w:rPr>
                <w:lang w:val="en-GB"/>
              </w:rPr>
            </w:pPr>
          </w:p>
        </w:tc>
        <w:tc>
          <w:tcPr>
            <w:tcW w:w="1531" w:type="dxa"/>
          </w:tcPr>
          <w:p w14:paraId="15B71CEA" w14:textId="77777777" w:rsidR="004F6089" w:rsidRPr="00751D2F" w:rsidRDefault="004F6089" w:rsidP="00CC0904">
            <w:pPr>
              <w:spacing w:line="360" w:lineRule="auto"/>
              <w:jc w:val="center"/>
              <w:rPr>
                <w:lang w:val="en-GB"/>
              </w:rPr>
            </w:pPr>
          </w:p>
        </w:tc>
        <w:tc>
          <w:tcPr>
            <w:tcW w:w="1588" w:type="dxa"/>
          </w:tcPr>
          <w:p w14:paraId="2CDCFA87" w14:textId="77777777" w:rsidR="004F6089" w:rsidRPr="00751D2F" w:rsidRDefault="004F6089" w:rsidP="00CC0904">
            <w:pPr>
              <w:spacing w:line="360" w:lineRule="auto"/>
              <w:jc w:val="center"/>
              <w:rPr>
                <w:lang w:val="en-GB"/>
              </w:rPr>
            </w:pPr>
          </w:p>
        </w:tc>
        <w:tc>
          <w:tcPr>
            <w:tcW w:w="2834" w:type="dxa"/>
          </w:tcPr>
          <w:p w14:paraId="3483C564" w14:textId="77777777" w:rsidR="004F6089" w:rsidRPr="00751D2F" w:rsidRDefault="004F6089" w:rsidP="001E2945">
            <w:pPr>
              <w:spacing w:line="360" w:lineRule="auto"/>
              <w:rPr>
                <w:lang w:val="en-GB"/>
              </w:rPr>
            </w:pPr>
          </w:p>
        </w:tc>
      </w:tr>
      <w:tr w:rsidR="004F6089" w:rsidRPr="00E20841" w14:paraId="75C2E506" w14:textId="77777777" w:rsidTr="0020554D">
        <w:trPr>
          <w:gridAfter w:val="1"/>
          <w:wAfter w:w="13" w:type="dxa"/>
        </w:trPr>
        <w:tc>
          <w:tcPr>
            <w:tcW w:w="3345" w:type="dxa"/>
          </w:tcPr>
          <w:p w14:paraId="715488CB" w14:textId="1CA24340" w:rsidR="004F6089" w:rsidRPr="00751D2F" w:rsidRDefault="00B45F5C" w:rsidP="001E2945">
            <w:pPr>
              <w:spacing w:line="360" w:lineRule="auto"/>
              <w:rPr>
                <w:i/>
                <w:iCs/>
                <w:lang w:val="en-GB"/>
              </w:rPr>
            </w:pPr>
            <w:proofErr w:type="spellStart"/>
            <w:r w:rsidRPr="00751D2F">
              <w:rPr>
                <w:i/>
                <w:iCs/>
                <w:lang w:val="en-GB"/>
              </w:rPr>
              <w:t>Polychrus</w:t>
            </w:r>
            <w:proofErr w:type="spellEnd"/>
            <w:r w:rsidRPr="00751D2F">
              <w:rPr>
                <w:i/>
                <w:iCs/>
                <w:lang w:val="en-GB"/>
              </w:rPr>
              <w:t xml:space="preserve"> </w:t>
            </w:r>
            <w:proofErr w:type="spellStart"/>
            <w:r w:rsidRPr="00751D2F">
              <w:rPr>
                <w:i/>
                <w:iCs/>
                <w:lang w:val="en-GB"/>
              </w:rPr>
              <w:t>marmoratus</w:t>
            </w:r>
            <w:proofErr w:type="spellEnd"/>
          </w:p>
        </w:tc>
        <w:tc>
          <w:tcPr>
            <w:tcW w:w="1871" w:type="dxa"/>
          </w:tcPr>
          <w:p w14:paraId="5310D106" w14:textId="08D0EFFB" w:rsidR="004F6089" w:rsidRPr="00751D2F" w:rsidRDefault="004F73E0" w:rsidP="00CC0904">
            <w:pPr>
              <w:spacing w:line="360" w:lineRule="auto"/>
              <w:jc w:val="center"/>
              <w:rPr>
                <w:lang w:val="en-GB"/>
              </w:rPr>
            </w:pPr>
            <w:r w:rsidRPr="00751D2F">
              <w:rPr>
                <w:lang w:val="en-GB"/>
              </w:rPr>
              <w:t>posterior oviduct</w:t>
            </w:r>
          </w:p>
        </w:tc>
        <w:tc>
          <w:tcPr>
            <w:tcW w:w="1928" w:type="dxa"/>
          </w:tcPr>
          <w:p w14:paraId="472FC7FE" w14:textId="610008C4" w:rsidR="004F6089" w:rsidRPr="00751D2F" w:rsidRDefault="004F73E0" w:rsidP="00CC0904">
            <w:pPr>
              <w:spacing w:line="360" w:lineRule="auto"/>
              <w:jc w:val="center"/>
              <w:rPr>
                <w:lang w:val="en-GB"/>
              </w:rPr>
            </w:pPr>
            <w:r w:rsidRPr="00751D2F">
              <w:rPr>
                <w:lang w:val="en-GB"/>
              </w:rPr>
              <w:t>1 month</w:t>
            </w:r>
          </w:p>
        </w:tc>
        <w:tc>
          <w:tcPr>
            <w:tcW w:w="1644" w:type="dxa"/>
          </w:tcPr>
          <w:p w14:paraId="0F183BEF" w14:textId="094A661A" w:rsidR="004F6089" w:rsidRPr="00751D2F" w:rsidRDefault="004F73E0" w:rsidP="00CC0904">
            <w:pPr>
              <w:spacing w:line="360" w:lineRule="auto"/>
              <w:jc w:val="center"/>
              <w:rPr>
                <w:lang w:val="en-GB"/>
              </w:rPr>
            </w:pPr>
            <w:r w:rsidRPr="00751D2F">
              <w:rPr>
                <w:lang w:val="en-GB"/>
              </w:rPr>
              <w:t>not examined</w:t>
            </w:r>
          </w:p>
        </w:tc>
        <w:tc>
          <w:tcPr>
            <w:tcW w:w="1531" w:type="dxa"/>
          </w:tcPr>
          <w:p w14:paraId="2FBFFF71" w14:textId="77777777" w:rsidR="004F6089" w:rsidRPr="00751D2F" w:rsidRDefault="004F6089" w:rsidP="00CC0904">
            <w:pPr>
              <w:spacing w:line="360" w:lineRule="auto"/>
              <w:jc w:val="center"/>
              <w:rPr>
                <w:lang w:val="en-GB"/>
              </w:rPr>
            </w:pPr>
          </w:p>
        </w:tc>
        <w:tc>
          <w:tcPr>
            <w:tcW w:w="1588" w:type="dxa"/>
          </w:tcPr>
          <w:p w14:paraId="73B74DB1" w14:textId="2658C9ED" w:rsidR="004F6089" w:rsidRPr="00751D2F" w:rsidRDefault="00111460" w:rsidP="00CC0904">
            <w:pPr>
              <w:spacing w:line="360" w:lineRule="auto"/>
              <w:jc w:val="center"/>
              <w:rPr>
                <w:lang w:val="en-GB"/>
              </w:rPr>
            </w:pPr>
            <w:r>
              <w:rPr>
                <w:lang w:val="en-GB"/>
              </w:rPr>
              <w:t>yes</w:t>
            </w:r>
          </w:p>
        </w:tc>
        <w:tc>
          <w:tcPr>
            <w:tcW w:w="2834" w:type="dxa"/>
          </w:tcPr>
          <w:p w14:paraId="5A2C6F9E" w14:textId="62E74732" w:rsidR="004F6089" w:rsidRPr="00751D2F" w:rsidRDefault="004F73E0" w:rsidP="001E2945">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{"citationItems":[{"id":"ITEM-1","itemData":{"author":[{"dropping-particle":"","family":"Sanchez-Martinez","given":"P. M.","non-dropping-particle":"","parse-names":false,"suffix":""}],"id":"ITEM-1","issued":{"date-parts":[["2003"]]},"number-of-pages":"219","publisher":"Universidad Industrial de Santander","title":"Histologia comparada de la vagina y la unión vagina cloaca en Squamata (Reptilia) y sus implicaciones filogeneticas","type":"thesis"},"uris":["http://www.mendeley.com/documents/?uuid=6ebcb1b8-224c-4585-9e84-c83db99f64ce"]}],"mendeley":{"formattedCitation":"[31]","plainTextFormattedCitation":"[31]","previouslyFormattedCitation":"(Sanchez-Martinez, 2003)"},"properties":{"noteIndex":0},"schema":"https://github.com/citation-style-language/schema/raw/master/csl-citation.json"}</w:instrText>
            </w:r>
            <w:r w:rsidRPr="00751D2F">
              <w:rPr>
                <w:lang w:val="en-GB"/>
              </w:rPr>
              <w:fldChar w:fldCharType="separate"/>
            </w:r>
            <w:r w:rsidR="006662DB" w:rsidRPr="006662DB">
              <w:rPr>
                <w:noProof/>
                <w:lang w:val="en-GB"/>
              </w:rPr>
              <w:t>[31]</w:t>
            </w:r>
            <w:r w:rsidRPr="00751D2F">
              <w:rPr>
                <w:lang w:val="en-GB"/>
              </w:rPr>
              <w:fldChar w:fldCharType="end"/>
            </w:r>
          </w:p>
        </w:tc>
      </w:tr>
      <w:tr w:rsidR="001E2945" w:rsidRPr="00E20841" w14:paraId="01F8831F" w14:textId="77777777" w:rsidTr="0020554D">
        <w:trPr>
          <w:gridAfter w:val="1"/>
          <w:wAfter w:w="13" w:type="dxa"/>
        </w:trPr>
        <w:tc>
          <w:tcPr>
            <w:tcW w:w="3345" w:type="dxa"/>
          </w:tcPr>
          <w:p w14:paraId="35E44A04" w14:textId="0F33DE34" w:rsidR="001E2945" w:rsidRPr="00751D2F" w:rsidRDefault="001E2945" w:rsidP="001E2945">
            <w:pPr>
              <w:spacing w:line="360" w:lineRule="auto"/>
              <w:rPr>
                <w:lang w:val="en-GB"/>
              </w:rPr>
            </w:pPr>
            <w:r w:rsidRPr="00751D2F">
              <w:rPr>
                <w:lang w:val="en-GB"/>
              </w:rPr>
              <w:t>Scincidae</w:t>
            </w:r>
          </w:p>
        </w:tc>
        <w:tc>
          <w:tcPr>
            <w:tcW w:w="1871" w:type="dxa"/>
          </w:tcPr>
          <w:p w14:paraId="11F840FD" w14:textId="77777777" w:rsidR="001E2945" w:rsidRPr="00751D2F" w:rsidRDefault="001E2945" w:rsidP="00CC0904">
            <w:pPr>
              <w:spacing w:line="360" w:lineRule="auto"/>
              <w:jc w:val="center"/>
              <w:rPr>
                <w:lang w:val="en-GB"/>
              </w:rPr>
            </w:pPr>
          </w:p>
        </w:tc>
        <w:tc>
          <w:tcPr>
            <w:tcW w:w="1928" w:type="dxa"/>
          </w:tcPr>
          <w:p w14:paraId="7BE1F2F6" w14:textId="77777777" w:rsidR="001E2945" w:rsidRPr="00751D2F" w:rsidRDefault="001E2945" w:rsidP="00CC0904">
            <w:pPr>
              <w:spacing w:line="360" w:lineRule="auto"/>
              <w:jc w:val="center"/>
              <w:rPr>
                <w:lang w:val="en-GB"/>
              </w:rPr>
            </w:pPr>
          </w:p>
        </w:tc>
        <w:tc>
          <w:tcPr>
            <w:tcW w:w="1644" w:type="dxa"/>
          </w:tcPr>
          <w:p w14:paraId="2632CB65" w14:textId="77777777" w:rsidR="001E2945" w:rsidRPr="00751D2F" w:rsidRDefault="001E2945" w:rsidP="00CC0904">
            <w:pPr>
              <w:spacing w:line="360" w:lineRule="auto"/>
              <w:jc w:val="center"/>
              <w:rPr>
                <w:lang w:val="en-GB"/>
              </w:rPr>
            </w:pPr>
          </w:p>
        </w:tc>
        <w:tc>
          <w:tcPr>
            <w:tcW w:w="1531" w:type="dxa"/>
          </w:tcPr>
          <w:p w14:paraId="05B19745" w14:textId="77777777" w:rsidR="001E2945" w:rsidRPr="00751D2F" w:rsidRDefault="001E2945" w:rsidP="00CC0904">
            <w:pPr>
              <w:spacing w:line="360" w:lineRule="auto"/>
              <w:jc w:val="center"/>
              <w:rPr>
                <w:lang w:val="en-GB"/>
              </w:rPr>
            </w:pPr>
          </w:p>
        </w:tc>
        <w:tc>
          <w:tcPr>
            <w:tcW w:w="1588" w:type="dxa"/>
          </w:tcPr>
          <w:p w14:paraId="0904E0AD" w14:textId="77777777" w:rsidR="001E2945" w:rsidRPr="00751D2F" w:rsidRDefault="001E2945" w:rsidP="00CC0904">
            <w:pPr>
              <w:spacing w:line="360" w:lineRule="auto"/>
              <w:jc w:val="center"/>
              <w:rPr>
                <w:lang w:val="en-GB"/>
              </w:rPr>
            </w:pPr>
          </w:p>
        </w:tc>
        <w:tc>
          <w:tcPr>
            <w:tcW w:w="2834" w:type="dxa"/>
          </w:tcPr>
          <w:p w14:paraId="1B2BFF94" w14:textId="77777777" w:rsidR="001E2945" w:rsidRPr="00751D2F" w:rsidRDefault="001E2945" w:rsidP="001E2945">
            <w:pPr>
              <w:spacing w:line="360" w:lineRule="auto"/>
              <w:rPr>
                <w:lang w:val="en-GB"/>
              </w:rPr>
            </w:pPr>
          </w:p>
        </w:tc>
      </w:tr>
      <w:tr w:rsidR="001E2945" w:rsidRPr="00E20841" w14:paraId="04BF0306" w14:textId="77777777" w:rsidTr="0020554D">
        <w:trPr>
          <w:gridAfter w:val="1"/>
          <w:wAfter w:w="13" w:type="dxa"/>
        </w:trPr>
        <w:tc>
          <w:tcPr>
            <w:tcW w:w="3345" w:type="dxa"/>
          </w:tcPr>
          <w:p w14:paraId="3BA904BA" w14:textId="6870957A" w:rsidR="001E2945" w:rsidRPr="00751D2F" w:rsidRDefault="001E2945" w:rsidP="001E2945">
            <w:pPr>
              <w:spacing w:line="360" w:lineRule="auto"/>
              <w:rPr>
                <w:i/>
                <w:iCs/>
                <w:lang w:val="en-GB"/>
              </w:rPr>
            </w:pPr>
            <w:r w:rsidRPr="00751D2F">
              <w:rPr>
                <w:i/>
                <w:iCs/>
                <w:lang w:val="en-GB"/>
              </w:rPr>
              <w:t>Eutropis carinata</w:t>
            </w:r>
          </w:p>
        </w:tc>
        <w:tc>
          <w:tcPr>
            <w:tcW w:w="1871" w:type="dxa"/>
          </w:tcPr>
          <w:p w14:paraId="5E272B3C" w14:textId="122E64FE" w:rsidR="001E2945" w:rsidRPr="00751D2F" w:rsidRDefault="00245D99" w:rsidP="00CC0904">
            <w:pPr>
              <w:spacing w:line="360" w:lineRule="auto"/>
              <w:jc w:val="center"/>
              <w:rPr>
                <w:lang w:val="en-GB"/>
              </w:rPr>
            </w:pPr>
            <w:r w:rsidRPr="00751D2F">
              <w:rPr>
                <w:lang w:val="en-GB"/>
              </w:rPr>
              <w:t>not reported</w:t>
            </w:r>
          </w:p>
        </w:tc>
        <w:tc>
          <w:tcPr>
            <w:tcW w:w="1928" w:type="dxa"/>
          </w:tcPr>
          <w:p w14:paraId="1FB28A92" w14:textId="6714B17E" w:rsidR="001E2945" w:rsidRPr="00751D2F" w:rsidRDefault="00245D99" w:rsidP="00CC0904">
            <w:pPr>
              <w:spacing w:line="360" w:lineRule="auto"/>
              <w:jc w:val="center"/>
              <w:rPr>
                <w:lang w:val="en-GB"/>
              </w:rPr>
            </w:pPr>
            <w:r w:rsidRPr="00751D2F">
              <w:rPr>
                <w:lang w:val="en-GB"/>
              </w:rPr>
              <w:t>not reported</w:t>
            </w:r>
          </w:p>
        </w:tc>
        <w:tc>
          <w:tcPr>
            <w:tcW w:w="1644" w:type="dxa"/>
          </w:tcPr>
          <w:p w14:paraId="1F7ABA7D" w14:textId="6B28ED2C" w:rsidR="001E2945" w:rsidRPr="00751D2F" w:rsidRDefault="00103137" w:rsidP="00CC0904">
            <w:pPr>
              <w:spacing w:line="360" w:lineRule="auto"/>
              <w:jc w:val="center"/>
              <w:rPr>
                <w:lang w:val="en-GB"/>
              </w:rPr>
            </w:pPr>
            <w:r w:rsidRPr="00751D2F">
              <w:rPr>
                <w:lang w:val="en-GB"/>
              </w:rPr>
              <w:t>not reported</w:t>
            </w:r>
          </w:p>
        </w:tc>
        <w:tc>
          <w:tcPr>
            <w:tcW w:w="1531" w:type="dxa"/>
          </w:tcPr>
          <w:p w14:paraId="425110C5" w14:textId="77777777" w:rsidR="001E2945" w:rsidRPr="00751D2F" w:rsidRDefault="001E2945" w:rsidP="00CC0904">
            <w:pPr>
              <w:spacing w:line="360" w:lineRule="auto"/>
              <w:jc w:val="center"/>
              <w:rPr>
                <w:lang w:val="en-GB"/>
              </w:rPr>
            </w:pPr>
          </w:p>
        </w:tc>
        <w:tc>
          <w:tcPr>
            <w:tcW w:w="1588" w:type="dxa"/>
          </w:tcPr>
          <w:p w14:paraId="3AFD3AB8" w14:textId="77777777" w:rsidR="001E2945" w:rsidRPr="00751D2F" w:rsidRDefault="001E2945" w:rsidP="00CC0904">
            <w:pPr>
              <w:spacing w:line="360" w:lineRule="auto"/>
              <w:jc w:val="center"/>
              <w:rPr>
                <w:lang w:val="en-GB"/>
              </w:rPr>
            </w:pPr>
          </w:p>
        </w:tc>
        <w:tc>
          <w:tcPr>
            <w:tcW w:w="2834" w:type="dxa"/>
          </w:tcPr>
          <w:p w14:paraId="1FC286ED" w14:textId="0B847E0A" w:rsidR="001E2945" w:rsidRPr="00751D2F" w:rsidRDefault="001E2945" w:rsidP="001E2945">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{"citationItems":[{"id":"ITEM-1","itemData":{"author":[{"dropping-particle":"","family":"Sarkar","given":"H. B. D.","non-dropping-particle":"","parse-names":false,"suffix":""},{"dropping-particle":"","family":"Shivanandappa","given":"T.","non-dropping-particle":"","parse-names":false,"suffix":""}],"container-title":"Reproductive Cycles of Indian Vertebrates","editor":[{"dropping-particle":"","family":"Saidapur","given":"S. K.","non-dropping-particle":"","parse-names":false,"suffix":""}],"id":"ITEM-1","issued":{"date-parts":[["1989"]]},"page":"225-272","publisher":"Allied Publishers","title":"Reproductive cycles of reptiles","type":"chapter"},"uris":["http://www.mendeley.com/documents/?uuid=c4d27670-9747-4cb2-bcbb-b626b7e3ddcc"]}],"mendeley":{"formattedCitation":"[37]","plainTextFormattedCitation":"[37]","previouslyFormattedCitation":"(Sarkar &amp; Shivanandappa, 1989)"},"properties":{"noteIndex":0},"schema":"https://github.com/citation-style-language/schema/raw/master/csl-citation.json"}</w:instrText>
            </w:r>
            <w:r w:rsidRPr="00751D2F">
              <w:rPr>
                <w:lang w:val="en-GB"/>
              </w:rPr>
              <w:fldChar w:fldCharType="separate"/>
            </w:r>
            <w:r w:rsidR="006662DB" w:rsidRPr="006662DB">
              <w:rPr>
                <w:noProof/>
                <w:lang w:val="en-GB"/>
              </w:rPr>
              <w:t>[37]</w:t>
            </w:r>
            <w:r w:rsidRPr="00751D2F">
              <w:rPr>
                <w:lang w:val="en-GB"/>
              </w:rPr>
              <w:fldChar w:fldCharType="end"/>
            </w:r>
          </w:p>
        </w:tc>
      </w:tr>
      <w:tr w:rsidR="001E2945" w:rsidRPr="00E20841" w14:paraId="1D1F9502" w14:textId="77777777" w:rsidTr="001632FB">
        <w:trPr>
          <w:gridAfter w:val="1"/>
          <w:wAfter w:w="13" w:type="dxa"/>
        </w:trPr>
        <w:tc>
          <w:tcPr>
            <w:tcW w:w="3345" w:type="dxa"/>
          </w:tcPr>
          <w:p w14:paraId="3674CC8E" w14:textId="66D242AD" w:rsidR="001E2945" w:rsidRPr="00751D2F" w:rsidRDefault="001E2945" w:rsidP="001E2945">
            <w:pPr>
              <w:spacing w:line="360" w:lineRule="auto"/>
              <w:rPr>
                <w:lang w:val="en-GB"/>
              </w:rPr>
            </w:pPr>
            <w:r w:rsidRPr="00751D2F">
              <w:rPr>
                <w:i/>
                <w:iCs/>
                <w:lang w:val="en-GB"/>
              </w:rPr>
              <w:t xml:space="preserve">Mabuya </w:t>
            </w:r>
            <w:r w:rsidR="00E32D7E" w:rsidRPr="00751D2F">
              <w:rPr>
                <w:i/>
                <w:iCs/>
                <w:lang w:val="en-GB"/>
              </w:rPr>
              <w:t>agilis</w:t>
            </w:r>
          </w:p>
        </w:tc>
        <w:tc>
          <w:tcPr>
            <w:tcW w:w="1871" w:type="dxa"/>
          </w:tcPr>
          <w:p w14:paraId="39D83C27" w14:textId="1E5F2DB6" w:rsidR="001E2945" w:rsidRPr="00751D2F" w:rsidRDefault="001E2945" w:rsidP="00CC0904">
            <w:pPr>
              <w:spacing w:line="360" w:lineRule="auto"/>
              <w:jc w:val="center"/>
              <w:rPr>
                <w:lang w:val="en-GB"/>
              </w:rPr>
            </w:pPr>
            <w:r w:rsidRPr="00751D2F">
              <w:rPr>
                <w:lang w:val="en-GB"/>
              </w:rPr>
              <w:t>throughout</w:t>
            </w:r>
          </w:p>
        </w:tc>
        <w:tc>
          <w:tcPr>
            <w:tcW w:w="1928" w:type="dxa"/>
          </w:tcPr>
          <w:p w14:paraId="37887278" w14:textId="4E3C21B4" w:rsidR="001E2945" w:rsidRPr="00751D2F" w:rsidRDefault="001E2945" w:rsidP="00CC0904">
            <w:pPr>
              <w:spacing w:line="360" w:lineRule="auto"/>
              <w:jc w:val="center"/>
              <w:rPr>
                <w:lang w:val="en-GB"/>
              </w:rPr>
            </w:pPr>
            <w:r w:rsidRPr="00751D2F">
              <w:rPr>
                <w:lang w:val="en-GB"/>
              </w:rPr>
              <w:t>year-round</w:t>
            </w:r>
          </w:p>
        </w:tc>
        <w:tc>
          <w:tcPr>
            <w:tcW w:w="1644" w:type="dxa"/>
            <w:shd w:val="clear" w:color="auto" w:fill="auto"/>
          </w:tcPr>
          <w:p w14:paraId="089C3851" w14:textId="51FF3E47" w:rsidR="001E2945" w:rsidRPr="00751D2F" w:rsidRDefault="001E2945" w:rsidP="00CC0904">
            <w:pPr>
              <w:spacing w:line="360" w:lineRule="auto"/>
              <w:jc w:val="center"/>
              <w:rPr>
                <w:highlight w:val="yellow"/>
                <w:lang w:val="en-GB"/>
              </w:rPr>
            </w:pPr>
            <w:r w:rsidRPr="00751D2F">
              <w:rPr>
                <w:lang w:val="en-GB"/>
              </w:rPr>
              <w:t>no</w:t>
            </w:r>
          </w:p>
        </w:tc>
        <w:tc>
          <w:tcPr>
            <w:tcW w:w="1531" w:type="dxa"/>
          </w:tcPr>
          <w:p w14:paraId="6C294348" w14:textId="77777777" w:rsidR="001E2945" w:rsidRPr="00751D2F" w:rsidRDefault="001E2945" w:rsidP="00CC0904">
            <w:pPr>
              <w:spacing w:line="360" w:lineRule="auto"/>
              <w:jc w:val="center"/>
              <w:rPr>
                <w:lang w:val="en-GB"/>
              </w:rPr>
            </w:pPr>
          </w:p>
        </w:tc>
        <w:tc>
          <w:tcPr>
            <w:tcW w:w="1588" w:type="dxa"/>
          </w:tcPr>
          <w:p w14:paraId="0607026B" w14:textId="77777777" w:rsidR="001E2945" w:rsidRPr="00751D2F" w:rsidRDefault="001E2945" w:rsidP="00CC0904">
            <w:pPr>
              <w:spacing w:line="360" w:lineRule="auto"/>
              <w:jc w:val="center"/>
              <w:rPr>
                <w:lang w:val="en-GB"/>
              </w:rPr>
            </w:pPr>
          </w:p>
        </w:tc>
        <w:tc>
          <w:tcPr>
            <w:tcW w:w="2834" w:type="dxa"/>
          </w:tcPr>
          <w:p w14:paraId="55F46DA7" w14:textId="21719778" w:rsidR="001E2945" w:rsidRPr="00751D2F" w:rsidRDefault="005D03BE" w:rsidP="001E2945">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{"citationItems":[{"id":"ITEM-1","itemData":{"author":[{"dropping-particle":"","family":"Migliore","given":"S. N.","non-dropping-particle":"","parse-names":false,"suffix":""}],"id":"ITEM-1","issued":{"date-parts":[["2021"]]},"number-of-pages":"118","publisher":"Universidade de São Paulo","title":"Estratégias reprodutivas de lagartos Mabuyinae do Brasil","type":"thesis"},"uris":["http://www.mendeley.com/documents/?uuid=a183dcbc-f34e-4517-b6d7-3d2a0a148b5a"]}],"mendeley":{"formattedCitation":"[38]","plainTextFormattedCitation":"[38]","previouslyFormattedCitation":"(Migliore, 2021)"},"properties":{"noteIndex":0},"schema":"https://github.com/citation-style-language/schema/raw/master/csl-citation.json"}</w:instrText>
            </w:r>
            <w:r w:rsidRPr="00751D2F">
              <w:rPr>
                <w:lang w:val="en-GB"/>
              </w:rPr>
              <w:fldChar w:fldCharType="separate"/>
            </w:r>
            <w:r w:rsidR="006662DB" w:rsidRPr="006662DB">
              <w:rPr>
                <w:noProof/>
                <w:lang w:val="en-GB"/>
              </w:rPr>
              <w:t>[38]</w:t>
            </w:r>
            <w:r w:rsidRPr="00751D2F">
              <w:rPr>
                <w:lang w:val="en-GB"/>
              </w:rPr>
              <w:fldChar w:fldCharType="end"/>
            </w:r>
          </w:p>
        </w:tc>
      </w:tr>
      <w:tr w:rsidR="00344FFE" w:rsidRPr="00E20841" w14:paraId="73A8C834" w14:textId="77777777" w:rsidTr="001632FB">
        <w:trPr>
          <w:gridAfter w:val="1"/>
          <w:wAfter w:w="13" w:type="dxa"/>
        </w:trPr>
        <w:tc>
          <w:tcPr>
            <w:tcW w:w="3345" w:type="dxa"/>
          </w:tcPr>
          <w:p w14:paraId="126D65F5" w14:textId="6F6573A6" w:rsidR="00344FFE" w:rsidRPr="00751D2F" w:rsidRDefault="00344FFE" w:rsidP="00344FFE">
            <w:pPr>
              <w:spacing w:line="360" w:lineRule="auto"/>
              <w:rPr>
                <w:i/>
                <w:iCs/>
                <w:lang w:val="en-GB"/>
              </w:rPr>
            </w:pPr>
            <w:r w:rsidRPr="00751D2F">
              <w:rPr>
                <w:i/>
                <w:iCs/>
                <w:lang w:val="en-GB"/>
              </w:rPr>
              <w:t>Mabuya caissara</w:t>
            </w:r>
          </w:p>
        </w:tc>
        <w:tc>
          <w:tcPr>
            <w:tcW w:w="1871" w:type="dxa"/>
          </w:tcPr>
          <w:p w14:paraId="09ED2B98" w14:textId="38EBC5E4" w:rsidR="00344FFE" w:rsidRPr="00751D2F" w:rsidRDefault="00344FFE" w:rsidP="00CC0904">
            <w:pPr>
              <w:spacing w:line="360" w:lineRule="auto"/>
              <w:jc w:val="center"/>
              <w:rPr>
                <w:lang w:val="en-GB"/>
              </w:rPr>
            </w:pPr>
            <w:r w:rsidRPr="00751D2F">
              <w:rPr>
                <w:lang w:val="en-GB"/>
              </w:rPr>
              <w:t>throughout</w:t>
            </w:r>
          </w:p>
        </w:tc>
        <w:tc>
          <w:tcPr>
            <w:tcW w:w="1928" w:type="dxa"/>
          </w:tcPr>
          <w:p w14:paraId="6AAE138C" w14:textId="48139631" w:rsidR="00344FFE" w:rsidRPr="00751D2F" w:rsidRDefault="00344FFE" w:rsidP="00CC0904">
            <w:pPr>
              <w:spacing w:line="360" w:lineRule="auto"/>
              <w:jc w:val="center"/>
              <w:rPr>
                <w:lang w:val="en-GB"/>
              </w:rPr>
            </w:pPr>
            <w:r w:rsidRPr="00751D2F">
              <w:rPr>
                <w:lang w:val="en-GB"/>
              </w:rPr>
              <w:t>year-round</w:t>
            </w:r>
          </w:p>
        </w:tc>
        <w:tc>
          <w:tcPr>
            <w:tcW w:w="1644" w:type="dxa"/>
            <w:shd w:val="clear" w:color="auto" w:fill="auto"/>
          </w:tcPr>
          <w:p w14:paraId="3330DDF1" w14:textId="3275B1E4" w:rsidR="00344FFE" w:rsidRPr="00751D2F" w:rsidRDefault="00344FFE" w:rsidP="00CC0904">
            <w:pPr>
              <w:spacing w:line="360" w:lineRule="auto"/>
              <w:jc w:val="center"/>
              <w:rPr>
                <w:lang w:val="en-GB"/>
              </w:rPr>
            </w:pPr>
            <w:r w:rsidRPr="00751D2F">
              <w:rPr>
                <w:lang w:val="en-GB"/>
              </w:rPr>
              <w:t>no</w:t>
            </w:r>
          </w:p>
        </w:tc>
        <w:tc>
          <w:tcPr>
            <w:tcW w:w="1531" w:type="dxa"/>
          </w:tcPr>
          <w:p w14:paraId="74BF3898" w14:textId="77777777" w:rsidR="00344FFE" w:rsidRPr="00751D2F" w:rsidRDefault="00344FFE" w:rsidP="00CC0904">
            <w:pPr>
              <w:spacing w:line="360" w:lineRule="auto"/>
              <w:jc w:val="center"/>
              <w:rPr>
                <w:lang w:val="en-GB"/>
              </w:rPr>
            </w:pPr>
          </w:p>
        </w:tc>
        <w:tc>
          <w:tcPr>
            <w:tcW w:w="1588" w:type="dxa"/>
          </w:tcPr>
          <w:p w14:paraId="66EB1B73" w14:textId="77777777" w:rsidR="00344FFE" w:rsidRPr="00751D2F" w:rsidRDefault="00344FFE" w:rsidP="00CC0904">
            <w:pPr>
              <w:spacing w:line="360" w:lineRule="auto"/>
              <w:jc w:val="center"/>
              <w:rPr>
                <w:lang w:val="en-GB"/>
              </w:rPr>
            </w:pPr>
          </w:p>
        </w:tc>
        <w:tc>
          <w:tcPr>
            <w:tcW w:w="2834" w:type="dxa"/>
          </w:tcPr>
          <w:p w14:paraId="6488EAE9" w14:textId="18190B10" w:rsidR="00344FFE" w:rsidRPr="00751D2F" w:rsidRDefault="00344FFE" w:rsidP="00344FFE">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{"citationItems":[{"id":"ITEM-1","itemData":{"author":[{"dropping-particle":"","family":"Migliore","given":"S. N.","non-dropping-particle":"","parse-names":false,"suffix":""}],"id":"ITEM-1","issued":{"date-parts":[["2021"]]},"number-of-pages":"118","publisher":"Universidade de São Paulo","title":"Estratégias reprodutivas de lagartos Mabuyinae do Brasil","type":"thesis"},"uris":["http://www.mendeley.com/documents/?uuid=a183dcbc-f34e-4517-b6d7-3d2a0a148b5a"]}],"mendeley":{"formattedCitation":"[38]","plainTextFormattedCitation":"[38]","previouslyFormattedCitation":"(Migliore, 2021)"},"properties":{"noteIndex":0},"schema":"https://github.com/citation-style-language/schema/raw/master/csl-citation.json"}</w:instrText>
            </w:r>
            <w:r w:rsidRPr="00751D2F">
              <w:rPr>
                <w:lang w:val="en-GB"/>
              </w:rPr>
              <w:fldChar w:fldCharType="separate"/>
            </w:r>
            <w:r w:rsidR="006662DB" w:rsidRPr="006662DB">
              <w:rPr>
                <w:noProof/>
                <w:lang w:val="en-GB"/>
              </w:rPr>
              <w:t>[38]</w:t>
            </w:r>
            <w:r w:rsidRPr="00751D2F">
              <w:rPr>
                <w:lang w:val="en-GB"/>
              </w:rPr>
              <w:fldChar w:fldCharType="end"/>
            </w:r>
          </w:p>
        </w:tc>
      </w:tr>
      <w:tr w:rsidR="00344FFE" w:rsidRPr="00E20841" w14:paraId="431D161B" w14:textId="77777777" w:rsidTr="001632FB">
        <w:trPr>
          <w:gridAfter w:val="1"/>
          <w:wAfter w:w="13" w:type="dxa"/>
        </w:trPr>
        <w:tc>
          <w:tcPr>
            <w:tcW w:w="3345" w:type="dxa"/>
          </w:tcPr>
          <w:p w14:paraId="43319DEA" w14:textId="68FEE646" w:rsidR="00344FFE" w:rsidRPr="00751D2F" w:rsidRDefault="00344FFE" w:rsidP="00344FFE">
            <w:pPr>
              <w:spacing w:line="360" w:lineRule="auto"/>
              <w:rPr>
                <w:i/>
                <w:iCs/>
                <w:lang w:val="en-GB"/>
              </w:rPr>
            </w:pPr>
            <w:r w:rsidRPr="00751D2F">
              <w:rPr>
                <w:i/>
                <w:iCs/>
                <w:lang w:val="en-GB"/>
              </w:rPr>
              <w:t>Mabuya dorsivittata</w:t>
            </w:r>
          </w:p>
        </w:tc>
        <w:tc>
          <w:tcPr>
            <w:tcW w:w="1871" w:type="dxa"/>
          </w:tcPr>
          <w:p w14:paraId="6183EB14" w14:textId="65A10C82" w:rsidR="00344FFE" w:rsidRPr="00751D2F" w:rsidRDefault="00344FFE" w:rsidP="00CC0904">
            <w:pPr>
              <w:spacing w:line="360" w:lineRule="auto"/>
              <w:jc w:val="center"/>
              <w:rPr>
                <w:lang w:val="en-GB"/>
              </w:rPr>
            </w:pPr>
            <w:r w:rsidRPr="00751D2F">
              <w:rPr>
                <w:lang w:val="en-GB"/>
              </w:rPr>
              <w:t>throughout</w:t>
            </w:r>
          </w:p>
        </w:tc>
        <w:tc>
          <w:tcPr>
            <w:tcW w:w="1928" w:type="dxa"/>
          </w:tcPr>
          <w:p w14:paraId="1CDE4CA3" w14:textId="6E69B256" w:rsidR="00344FFE" w:rsidRPr="00751D2F" w:rsidRDefault="00344FFE" w:rsidP="00CC0904">
            <w:pPr>
              <w:spacing w:line="360" w:lineRule="auto"/>
              <w:jc w:val="center"/>
              <w:rPr>
                <w:lang w:val="en-GB"/>
              </w:rPr>
            </w:pPr>
            <w:r w:rsidRPr="00751D2F">
              <w:rPr>
                <w:lang w:val="en-GB"/>
              </w:rPr>
              <w:t>year-round</w:t>
            </w:r>
          </w:p>
        </w:tc>
        <w:tc>
          <w:tcPr>
            <w:tcW w:w="1644" w:type="dxa"/>
            <w:shd w:val="clear" w:color="auto" w:fill="auto"/>
          </w:tcPr>
          <w:p w14:paraId="172ED20C" w14:textId="67EB88A6" w:rsidR="00344FFE" w:rsidRPr="00751D2F" w:rsidRDefault="00344FFE" w:rsidP="00CC0904">
            <w:pPr>
              <w:spacing w:line="360" w:lineRule="auto"/>
              <w:jc w:val="center"/>
              <w:rPr>
                <w:lang w:val="en-GB"/>
              </w:rPr>
            </w:pPr>
            <w:r w:rsidRPr="00751D2F">
              <w:rPr>
                <w:lang w:val="en-GB"/>
              </w:rPr>
              <w:t>no</w:t>
            </w:r>
          </w:p>
        </w:tc>
        <w:tc>
          <w:tcPr>
            <w:tcW w:w="1531" w:type="dxa"/>
          </w:tcPr>
          <w:p w14:paraId="7A3CDF1D" w14:textId="77777777" w:rsidR="00344FFE" w:rsidRPr="00751D2F" w:rsidRDefault="00344FFE" w:rsidP="00CC0904">
            <w:pPr>
              <w:spacing w:line="360" w:lineRule="auto"/>
              <w:jc w:val="center"/>
              <w:rPr>
                <w:lang w:val="en-GB"/>
              </w:rPr>
            </w:pPr>
          </w:p>
        </w:tc>
        <w:tc>
          <w:tcPr>
            <w:tcW w:w="1588" w:type="dxa"/>
          </w:tcPr>
          <w:p w14:paraId="0C4843B0" w14:textId="77777777" w:rsidR="00344FFE" w:rsidRPr="00751D2F" w:rsidRDefault="00344FFE" w:rsidP="00CC0904">
            <w:pPr>
              <w:spacing w:line="360" w:lineRule="auto"/>
              <w:jc w:val="center"/>
              <w:rPr>
                <w:lang w:val="en-GB"/>
              </w:rPr>
            </w:pPr>
          </w:p>
        </w:tc>
        <w:tc>
          <w:tcPr>
            <w:tcW w:w="2834" w:type="dxa"/>
          </w:tcPr>
          <w:p w14:paraId="4B597CFF" w14:textId="3FCD3724" w:rsidR="00344FFE" w:rsidRPr="00751D2F" w:rsidRDefault="00344FFE" w:rsidP="00344FFE">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{"citationItems":[{"id":"ITEM-1","itemData":{"author":[{"dropping-particle":"","family":"Migliore","given":"S. N.","non-dropping-particle":"","parse-names":false,"suffix":""}],"id":"ITEM-1","issued":{"date-parts":[["2021"]]},"number-of-pages":"118","publisher":"Universidade de São Paulo","title":"Estratégias reprodutivas de lagartos Mabuyinae do Brasil","type":"thesis"},"uris":["http://www.mendeley.com/documents/?uuid=a183dcbc-f34e-4517-b6d7-3d2a0a148b5a"]}],"mendeley":{"formattedCitation":"[38]","plainTextFormattedCitation":"[38]","previouslyFormattedCitation":"(Migliore, 2021)"},"properties":{"noteIndex":0},"schema":"https://github.com/citation-style-language/schema/raw/master/csl-citation.json"}</w:instrText>
            </w:r>
            <w:r w:rsidRPr="00751D2F">
              <w:rPr>
                <w:lang w:val="en-GB"/>
              </w:rPr>
              <w:fldChar w:fldCharType="separate"/>
            </w:r>
            <w:r w:rsidR="006662DB" w:rsidRPr="006662DB">
              <w:rPr>
                <w:noProof/>
                <w:lang w:val="en-GB"/>
              </w:rPr>
              <w:t>[38]</w:t>
            </w:r>
            <w:r w:rsidRPr="00751D2F">
              <w:rPr>
                <w:lang w:val="en-GB"/>
              </w:rPr>
              <w:fldChar w:fldCharType="end"/>
            </w:r>
          </w:p>
        </w:tc>
      </w:tr>
      <w:tr w:rsidR="00344FFE" w:rsidRPr="00E20841" w14:paraId="1C2B46A6" w14:textId="77777777" w:rsidTr="001632FB">
        <w:trPr>
          <w:gridAfter w:val="1"/>
          <w:wAfter w:w="13" w:type="dxa"/>
        </w:trPr>
        <w:tc>
          <w:tcPr>
            <w:tcW w:w="3345" w:type="dxa"/>
          </w:tcPr>
          <w:p w14:paraId="4F8AF0BE" w14:textId="19CA510A" w:rsidR="00344FFE" w:rsidRPr="00751D2F" w:rsidRDefault="00344FFE" w:rsidP="00344FFE">
            <w:pPr>
              <w:spacing w:line="360" w:lineRule="auto"/>
              <w:rPr>
                <w:i/>
                <w:iCs/>
                <w:lang w:val="en-GB"/>
              </w:rPr>
            </w:pPr>
            <w:r w:rsidRPr="00751D2F">
              <w:rPr>
                <w:i/>
                <w:iCs/>
                <w:lang w:val="en-GB"/>
              </w:rPr>
              <w:t>Mabuya frenata</w:t>
            </w:r>
          </w:p>
        </w:tc>
        <w:tc>
          <w:tcPr>
            <w:tcW w:w="1871" w:type="dxa"/>
          </w:tcPr>
          <w:p w14:paraId="20427694" w14:textId="21E27D71" w:rsidR="00344FFE" w:rsidRPr="00751D2F" w:rsidRDefault="00344FFE" w:rsidP="00CC0904">
            <w:pPr>
              <w:spacing w:line="360" w:lineRule="auto"/>
              <w:jc w:val="center"/>
              <w:rPr>
                <w:lang w:val="en-GB"/>
              </w:rPr>
            </w:pPr>
            <w:r w:rsidRPr="00751D2F">
              <w:rPr>
                <w:lang w:val="en-GB"/>
              </w:rPr>
              <w:t>throughout</w:t>
            </w:r>
          </w:p>
        </w:tc>
        <w:tc>
          <w:tcPr>
            <w:tcW w:w="1928" w:type="dxa"/>
          </w:tcPr>
          <w:p w14:paraId="30CBBF2B" w14:textId="08F3259B" w:rsidR="00344FFE" w:rsidRPr="00751D2F" w:rsidRDefault="00344FFE" w:rsidP="00CC0904">
            <w:pPr>
              <w:spacing w:line="360" w:lineRule="auto"/>
              <w:jc w:val="center"/>
              <w:rPr>
                <w:lang w:val="en-GB"/>
              </w:rPr>
            </w:pPr>
            <w:r w:rsidRPr="00751D2F">
              <w:rPr>
                <w:lang w:val="en-GB"/>
              </w:rPr>
              <w:t>year-round</w:t>
            </w:r>
          </w:p>
        </w:tc>
        <w:tc>
          <w:tcPr>
            <w:tcW w:w="1644" w:type="dxa"/>
            <w:shd w:val="clear" w:color="auto" w:fill="auto"/>
          </w:tcPr>
          <w:p w14:paraId="13719F54" w14:textId="72F65EB5" w:rsidR="00344FFE" w:rsidRPr="00751D2F" w:rsidRDefault="00344FFE" w:rsidP="00CC0904">
            <w:pPr>
              <w:spacing w:line="360" w:lineRule="auto"/>
              <w:jc w:val="center"/>
              <w:rPr>
                <w:lang w:val="en-GB"/>
              </w:rPr>
            </w:pPr>
            <w:r w:rsidRPr="00751D2F">
              <w:rPr>
                <w:lang w:val="en-GB"/>
              </w:rPr>
              <w:t>no</w:t>
            </w:r>
          </w:p>
        </w:tc>
        <w:tc>
          <w:tcPr>
            <w:tcW w:w="1531" w:type="dxa"/>
          </w:tcPr>
          <w:p w14:paraId="08FA10AB" w14:textId="77777777" w:rsidR="00344FFE" w:rsidRPr="00751D2F" w:rsidRDefault="00344FFE" w:rsidP="00CC0904">
            <w:pPr>
              <w:spacing w:line="360" w:lineRule="auto"/>
              <w:jc w:val="center"/>
              <w:rPr>
                <w:lang w:val="en-GB"/>
              </w:rPr>
            </w:pPr>
          </w:p>
        </w:tc>
        <w:tc>
          <w:tcPr>
            <w:tcW w:w="1588" w:type="dxa"/>
          </w:tcPr>
          <w:p w14:paraId="7C5E179B" w14:textId="77777777" w:rsidR="00344FFE" w:rsidRPr="00751D2F" w:rsidRDefault="00344FFE" w:rsidP="00CC0904">
            <w:pPr>
              <w:spacing w:line="360" w:lineRule="auto"/>
              <w:jc w:val="center"/>
              <w:rPr>
                <w:lang w:val="en-GB"/>
              </w:rPr>
            </w:pPr>
          </w:p>
        </w:tc>
        <w:tc>
          <w:tcPr>
            <w:tcW w:w="2834" w:type="dxa"/>
          </w:tcPr>
          <w:p w14:paraId="40BC8AF2" w14:textId="1CE39BD3" w:rsidR="00344FFE" w:rsidRPr="00751D2F" w:rsidRDefault="00344FFE" w:rsidP="00344FFE">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{"citationItems":[{"id":"ITEM-1","itemData":{"author":[{"dropping-particle":"","family":"Migliore","given":"S. N.","non-dropping-particle":"","parse-names":false,"suffix":""}],"id":"ITEM-1","issued":{"date-parts":[["2021"]]},"number-of-pages":"118","publisher":"Universidade de São Paulo","title":"Estratégias reprodutivas de lagartos Mabuyinae do Brasil","type":"thesis"},"uris":["http://www.mendeley.com/documents/?uuid=a183dcbc-f34e-4517-b6d7-3d2a0a148b5a"]}],"mendeley":{"formattedCitation":"[38]","plainTextFormattedCitation":"[38]","previouslyFormattedCitation":"(Migliore, 2021)"},"properties":{"noteIndex":0},"schema":"https://github.com/citation-style-language/schema/raw/master/csl-citation.json"}</w:instrText>
            </w:r>
            <w:r w:rsidRPr="00751D2F">
              <w:rPr>
                <w:lang w:val="en-GB"/>
              </w:rPr>
              <w:fldChar w:fldCharType="separate"/>
            </w:r>
            <w:r w:rsidR="006662DB" w:rsidRPr="006662DB">
              <w:rPr>
                <w:noProof/>
                <w:lang w:val="en-GB"/>
              </w:rPr>
              <w:t>[38]</w:t>
            </w:r>
            <w:r w:rsidRPr="00751D2F">
              <w:rPr>
                <w:lang w:val="en-GB"/>
              </w:rPr>
              <w:fldChar w:fldCharType="end"/>
            </w:r>
          </w:p>
        </w:tc>
      </w:tr>
      <w:tr w:rsidR="00344FFE" w:rsidRPr="00E20841" w14:paraId="2E490285" w14:textId="77777777" w:rsidTr="001632FB">
        <w:trPr>
          <w:gridAfter w:val="1"/>
          <w:wAfter w:w="13" w:type="dxa"/>
        </w:trPr>
        <w:tc>
          <w:tcPr>
            <w:tcW w:w="3345" w:type="dxa"/>
          </w:tcPr>
          <w:p w14:paraId="70D09A67" w14:textId="1E482F18" w:rsidR="00344FFE" w:rsidRPr="00751D2F" w:rsidRDefault="00344FFE" w:rsidP="00344FFE">
            <w:pPr>
              <w:spacing w:line="360" w:lineRule="auto"/>
              <w:rPr>
                <w:i/>
                <w:iCs/>
                <w:lang w:val="en-GB"/>
              </w:rPr>
            </w:pPr>
            <w:r w:rsidRPr="00751D2F">
              <w:rPr>
                <w:i/>
                <w:iCs/>
                <w:lang w:val="en-GB"/>
              </w:rPr>
              <w:lastRenderedPageBreak/>
              <w:t>Mabuya heathi</w:t>
            </w:r>
          </w:p>
        </w:tc>
        <w:tc>
          <w:tcPr>
            <w:tcW w:w="1871" w:type="dxa"/>
          </w:tcPr>
          <w:p w14:paraId="0DC06106" w14:textId="6F01B13A" w:rsidR="00344FFE" w:rsidRPr="00751D2F" w:rsidRDefault="00344FFE" w:rsidP="00CC0904">
            <w:pPr>
              <w:spacing w:line="360" w:lineRule="auto"/>
              <w:jc w:val="center"/>
              <w:rPr>
                <w:lang w:val="en-GB"/>
              </w:rPr>
            </w:pPr>
            <w:r w:rsidRPr="00751D2F">
              <w:rPr>
                <w:lang w:val="en-GB"/>
              </w:rPr>
              <w:t>throughout</w:t>
            </w:r>
          </w:p>
        </w:tc>
        <w:tc>
          <w:tcPr>
            <w:tcW w:w="1928" w:type="dxa"/>
          </w:tcPr>
          <w:p w14:paraId="2856E38B" w14:textId="2EF8E58C" w:rsidR="00344FFE" w:rsidRPr="00751D2F" w:rsidRDefault="00344FFE" w:rsidP="00CC0904">
            <w:pPr>
              <w:spacing w:line="360" w:lineRule="auto"/>
              <w:jc w:val="center"/>
              <w:rPr>
                <w:lang w:val="en-GB"/>
              </w:rPr>
            </w:pPr>
            <w:r w:rsidRPr="00751D2F">
              <w:rPr>
                <w:lang w:val="en-GB"/>
              </w:rPr>
              <w:t>year-round</w:t>
            </w:r>
          </w:p>
        </w:tc>
        <w:tc>
          <w:tcPr>
            <w:tcW w:w="1644" w:type="dxa"/>
            <w:shd w:val="clear" w:color="auto" w:fill="auto"/>
          </w:tcPr>
          <w:p w14:paraId="28642676" w14:textId="1D8AFFDB" w:rsidR="00344FFE" w:rsidRPr="00751D2F" w:rsidRDefault="00344FFE" w:rsidP="00CC0904">
            <w:pPr>
              <w:spacing w:line="360" w:lineRule="auto"/>
              <w:jc w:val="center"/>
              <w:rPr>
                <w:lang w:val="en-GB"/>
              </w:rPr>
            </w:pPr>
            <w:r w:rsidRPr="00751D2F">
              <w:rPr>
                <w:lang w:val="en-GB"/>
              </w:rPr>
              <w:t>no</w:t>
            </w:r>
          </w:p>
        </w:tc>
        <w:tc>
          <w:tcPr>
            <w:tcW w:w="1531" w:type="dxa"/>
          </w:tcPr>
          <w:p w14:paraId="252443FA" w14:textId="77777777" w:rsidR="00344FFE" w:rsidRPr="00751D2F" w:rsidRDefault="00344FFE" w:rsidP="00CC0904">
            <w:pPr>
              <w:spacing w:line="360" w:lineRule="auto"/>
              <w:jc w:val="center"/>
              <w:rPr>
                <w:lang w:val="en-GB"/>
              </w:rPr>
            </w:pPr>
          </w:p>
        </w:tc>
        <w:tc>
          <w:tcPr>
            <w:tcW w:w="1588" w:type="dxa"/>
          </w:tcPr>
          <w:p w14:paraId="7B508FC1" w14:textId="77777777" w:rsidR="00344FFE" w:rsidRPr="00751D2F" w:rsidRDefault="00344FFE" w:rsidP="00CC0904">
            <w:pPr>
              <w:spacing w:line="360" w:lineRule="auto"/>
              <w:jc w:val="center"/>
              <w:rPr>
                <w:lang w:val="en-GB"/>
              </w:rPr>
            </w:pPr>
          </w:p>
        </w:tc>
        <w:tc>
          <w:tcPr>
            <w:tcW w:w="2834" w:type="dxa"/>
          </w:tcPr>
          <w:p w14:paraId="5CA7D952" w14:textId="468911E6" w:rsidR="00344FFE" w:rsidRPr="00751D2F" w:rsidRDefault="00344FFE" w:rsidP="00344FFE">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{"citationItems":[{"id":"ITEM-1","itemData":{"author":[{"dropping-particle":"","family":"Migliore","given":"S. N.","non-dropping-particle":"","parse-names":false,"suffix":""}],"id":"ITEM-1","issued":{"date-parts":[["2021"]]},"number-of-pages":"118","publisher":"Universidade de São Paulo","title":"Estratégias reprodutivas de lagartos Mabuyinae do Brasil","type":"thesis"},"uris":["http://www.mendeley.com/documents/?uuid=a183dcbc-f34e-4517-b6d7-3d2a0a148b5a"]}],"mendeley":{"formattedCitation":"[38]","plainTextFormattedCitation":"[38]","previouslyFormattedCitation":"(Migliore, 2021)"},"properties":{"noteIndex":0},"schema":"https://github.com/citation-style-language/schema/raw/master/csl-citation.json"}</w:instrText>
            </w:r>
            <w:r w:rsidRPr="00751D2F">
              <w:rPr>
                <w:lang w:val="en-GB"/>
              </w:rPr>
              <w:fldChar w:fldCharType="separate"/>
            </w:r>
            <w:r w:rsidR="006662DB" w:rsidRPr="006662DB">
              <w:rPr>
                <w:noProof/>
                <w:lang w:val="en-GB"/>
              </w:rPr>
              <w:t>[38]</w:t>
            </w:r>
            <w:r w:rsidRPr="00751D2F">
              <w:rPr>
                <w:lang w:val="en-GB"/>
              </w:rPr>
              <w:fldChar w:fldCharType="end"/>
            </w:r>
          </w:p>
        </w:tc>
      </w:tr>
      <w:tr w:rsidR="00344FFE" w:rsidRPr="00E20841" w14:paraId="70A23FFE" w14:textId="77777777" w:rsidTr="001632FB">
        <w:trPr>
          <w:gridAfter w:val="1"/>
          <w:wAfter w:w="13" w:type="dxa"/>
        </w:trPr>
        <w:tc>
          <w:tcPr>
            <w:tcW w:w="3345" w:type="dxa"/>
          </w:tcPr>
          <w:p w14:paraId="47DDBFD4" w14:textId="034A783B" w:rsidR="00344FFE" w:rsidRPr="00751D2F" w:rsidRDefault="00344FFE" w:rsidP="00344FFE">
            <w:pPr>
              <w:spacing w:line="360" w:lineRule="auto"/>
              <w:rPr>
                <w:i/>
                <w:iCs/>
                <w:lang w:val="en-GB"/>
              </w:rPr>
            </w:pPr>
            <w:r w:rsidRPr="00751D2F">
              <w:rPr>
                <w:i/>
                <w:iCs/>
                <w:lang w:val="en-GB"/>
              </w:rPr>
              <w:t>Mabuya macrorhyncha</w:t>
            </w:r>
          </w:p>
        </w:tc>
        <w:tc>
          <w:tcPr>
            <w:tcW w:w="1871" w:type="dxa"/>
          </w:tcPr>
          <w:p w14:paraId="2115096D" w14:textId="70B36851" w:rsidR="00344FFE" w:rsidRPr="00751D2F" w:rsidRDefault="00344FFE" w:rsidP="00CC0904">
            <w:pPr>
              <w:spacing w:line="360" w:lineRule="auto"/>
              <w:jc w:val="center"/>
              <w:rPr>
                <w:lang w:val="en-GB"/>
              </w:rPr>
            </w:pPr>
            <w:r w:rsidRPr="00751D2F">
              <w:rPr>
                <w:lang w:val="en-GB"/>
              </w:rPr>
              <w:t>throughout</w:t>
            </w:r>
          </w:p>
        </w:tc>
        <w:tc>
          <w:tcPr>
            <w:tcW w:w="1928" w:type="dxa"/>
          </w:tcPr>
          <w:p w14:paraId="3F17532B" w14:textId="2DB5D53A" w:rsidR="00344FFE" w:rsidRPr="00751D2F" w:rsidRDefault="00344FFE" w:rsidP="00CC0904">
            <w:pPr>
              <w:spacing w:line="360" w:lineRule="auto"/>
              <w:jc w:val="center"/>
              <w:rPr>
                <w:lang w:val="en-GB"/>
              </w:rPr>
            </w:pPr>
            <w:r w:rsidRPr="00751D2F">
              <w:rPr>
                <w:lang w:val="en-GB"/>
              </w:rPr>
              <w:t>year-round</w:t>
            </w:r>
          </w:p>
        </w:tc>
        <w:tc>
          <w:tcPr>
            <w:tcW w:w="1644" w:type="dxa"/>
            <w:shd w:val="clear" w:color="auto" w:fill="auto"/>
          </w:tcPr>
          <w:p w14:paraId="7CDE77C7" w14:textId="33C1D7D4" w:rsidR="00344FFE" w:rsidRPr="00751D2F" w:rsidRDefault="00344FFE" w:rsidP="00CC0904">
            <w:pPr>
              <w:spacing w:line="360" w:lineRule="auto"/>
              <w:jc w:val="center"/>
              <w:rPr>
                <w:lang w:val="en-GB"/>
              </w:rPr>
            </w:pPr>
            <w:r w:rsidRPr="00751D2F">
              <w:rPr>
                <w:lang w:val="en-GB"/>
              </w:rPr>
              <w:t>no</w:t>
            </w:r>
          </w:p>
        </w:tc>
        <w:tc>
          <w:tcPr>
            <w:tcW w:w="1531" w:type="dxa"/>
          </w:tcPr>
          <w:p w14:paraId="7DA6015A" w14:textId="77777777" w:rsidR="00344FFE" w:rsidRPr="00751D2F" w:rsidRDefault="00344FFE" w:rsidP="00CC0904">
            <w:pPr>
              <w:spacing w:line="360" w:lineRule="auto"/>
              <w:jc w:val="center"/>
              <w:rPr>
                <w:lang w:val="en-GB"/>
              </w:rPr>
            </w:pPr>
          </w:p>
        </w:tc>
        <w:tc>
          <w:tcPr>
            <w:tcW w:w="1588" w:type="dxa"/>
          </w:tcPr>
          <w:p w14:paraId="648EE7D5" w14:textId="77777777" w:rsidR="00344FFE" w:rsidRPr="00751D2F" w:rsidRDefault="00344FFE" w:rsidP="00CC0904">
            <w:pPr>
              <w:spacing w:line="360" w:lineRule="auto"/>
              <w:jc w:val="center"/>
              <w:rPr>
                <w:lang w:val="en-GB"/>
              </w:rPr>
            </w:pPr>
          </w:p>
        </w:tc>
        <w:tc>
          <w:tcPr>
            <w:tcW w:w="2834" w:type="dxa"/>
          </w:tcPr>
          <w:p w14:paraId="5960C63F" w14:textId="0E4B2221" w:rsidR="00344FFE" w:rsidRPr="00751D2F" w:rsidRDefault="00344FFE" w:rsidP="00344FFE">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{"citationItems":[{"id":"ITEM-1","itemData":{"author":[{"dropping-particle":"","family":"Migliore","given":"S. N.","non-dropping-particle":"","parse-names":false,"suffix":""}],"id":"ITEM-1","issued":{"date-parts":[["2021"]]},"number-of-pages":"118","publisher":"Universidade de São Paulo","title":"Estratégias reprodutivas de lagartos Mabuyinae do Brasil","type":"thesis"},"uris":["http://www.mendeley.com/documents/?uuid=a183dcbc-f34e-4517-b6d7-3d2a0a148b5a"]}],"mendeley":{"formattedCitation":"[38]","plainTextFormattedCitation":"[38]","previouslyFormattedCitation":"(Migliore, 2021)"},"properties":{"noteIndex":0},"schema":"https://github.com/citation-style-language/schema/raw/master/csl-citation.json"}</w:instrText>
            </w:r>
            <w:r w:rsidRPr="00751D2F">
              <w:rPr>
                <w:lang w:val="en-GB"/>
              </w:rPr>
              <w:fldChar w:fldCharType="separate"/>
            </w:r>
            <w:r w:rsidR="006662DB" w:rsidRPr="006662DB">
              <w:rPr>
                <w:noProof/>
                <w:lang w:val="en-GB"/>
              </w:rPr>
              <w:t>[38]</w:t>
            </w:r>
            <w:r w:rsidRPr="00751D2F">
              <w:rPr>
                <w:lang w:val="en-GB"/>
              </w:rPr>
              <w:fldChar w:fldCharType="end"/>
            </w:r>
          </w:p>
        </w:tc>
      </w:tr>
      <w:tr w:rsidR="00344FFE" w:rsidRPr="00E20841" w14:paraId="1DBF7B97" w14:textId="77777777" w:rsidTr="001632FB">
        <w:trPr>
          <w:gridAfter w:val="1"/>
          <w:wAfter w:w="13" w:type="dxa"/>
        </w:trPr>
        <w:tc>
          <w:tcPr>
            <w:tcW w:w="3345" w:type="dxa"/>
          </w:tcPr>
          <w:p w14:paraId="1C2B8426" w14:textId="4160C2E4" w:rsidR="00344FFE" w:rsidRPr="00751D2F" w:rsidRDefault="00344FFE" w:rsidP="00344FFE">
            <w:pPr>
              <w:spacing w:line="360" w:lineRule="auto"/>
              <w:rPr>
                <w:i/>
                <w:iCs/>
                <w:lang w:val="en-GB"/>
              </w:rPr>
            </w:pPr>
            <w:r w:rsidRPr="00751D2F">
              <w:rPr>
                <w:i/>
                <w:iCs/>
                <w:lang w:val="en-GB"/>
              </w:rPr>
              <w:t>Mabuya nigropunctata</w:t>
            </w:r>
          </w:p>
        </w:tc>
        <w:tc>
          <w:tcPr>
            <w:tcW w:w="1871" w:type="dxa"/>
          </w:tcPr>
          <w:p w14:paraId="4C79760D" w14:textId="0AF258CB" w:rsidR="00344FFE" w:rsidRPr="00751D2F" w:rsidRDefault="00344FFE" w:rsidP="00CC0904">
            <w:pPr>
              <w:spacing w:line="360" w:lineRule="auto"/>
              <w:jc w:val="center"/>
              <w:rPr>
                <w:lang w:val="en-GB"/>
              </w:rPr>
            </w:pPr>
            <w:r w:rsidRPr="00751D2F">
              <w:rPr>
                <w:lang w:val="en-GB"/>
              </w:rPr>
              <w:t>throughout</w:t>
            </w:r>
          </w:p>
        </w:tc>
        <w:tc>
          <w:tcPr>
            <w:tcW w:w="1928" w:type="dxa"/>
          </w:tcPr>
          <w:p w14:paraId="6AB2BF2A" w14:textId="0E45253D" w:rsidR="00344FFE" w:rsidRPr="00751D2F" w:rsidRDefault="00344FFE" w:rsidP="00CC0904">
            <w:pPr>
              <w:spacing w:line="360" w:lineRule="auto"/>
              <w:jc w:val="center"/>
              <w:rPr>
                <w:lang w:val="en-GB"/>
              </w:rPr>
            </w:pPr>
            <w:r w:rsidRPr="00751D2F">
              <w:rPr>
                <w:lang w:val="en-GB"/>
              </w:rPr>
              <w:t>year-round</w:t>
            </w:r>
          </w:p>
        </w:tc>
        <w:tc>
          <w:tcPr>
            <w:tcW w:w="1644" w:type="dxa"/>
            <w:shd w:val="clear" w:color="auto" w:fill="auto"/>
          </w:tcPr>
          <w:p w14:paraId="665CA46B" w14:textId="0DB23F33" w:rsidR="00344FFE" w:rsidRPr="00751D2F" w:rsidRDefault="00344FFE" w:rsidP="00CC0904">
            <w:pPr>
              <w:spacing w:line="360" w:lineRule="auto"/>
              <w:jc w:val="center"/>
              <w:rPr>
                <w:lang w:val="en-GB"/>
              </w:rPr>
            </w:pPr>
            <w:r w:rsidRPr="00751D2F">
              <w:rPr>
                <w:lang w:val="en-GB"/>
              </w:rPr>
              <w:t>no</w:t>
            </w:r>
          </w:p>
        </w:tc>
        <w:tc>
          <w:tcPr>
            <w:tcW w:w="1531" w:type="dxa"/>
          </w:tcPr>
          <w:p w14:paraId="0B1C87DF" w14:textId="77777777" w:rsidR="00344FFE" w:rsidRPr="00751D2F" w:rsidRDefault="00344FFE" w:rsidP="00CC0904">
            <w:pPr>
              <w:spacing w:line="360" w:lineRule="auto"/>
              <w:jc w:val="center"/>
              <w:rPr>
                <w:lang w:val="en-GB"/>
              </w:rPr>
            </w:pPr>
          </w:p>
        </w:tc>
        <w:tc>
          <w:tcPr>
            <w:tcW w:w="1588" w:type="dxa"/>
          </w:tcPr>
          <w:p w14:paraId="6095382C" w14:textId="77777777" w:rsidR="00344FFE" w:rsidRPr="00751D2F" w:rsidRDefault="00344FFE" w:rsidP="00CC0904">
            <w:pPr>
              <w:spacing w:line="360" w:lineRule="auto"/>
              <w:jc w:val="center"/>
              <w:rPr>
                <w:lang w:val="en-GB"/>
              </w:rPr>
            </w:pPr>
          </w:p>
        </w:tc>
        <w:tc>
          <w:tcPr>
            <w:tcW w:w="2834" w:type="dxa"/>
          </w:tcPr>
          <w:p w14:paraId="5798D8BC" w14:textId="45D2A104" w:rsidR="00344FFE" w:rsidRPr="00751D2F" w:rsidRDefault="00344FFE" w:rsidP="00344FFE">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{"citationItems":[{"id":"ITEM-1","itemData":{"author":[{"dropping-particle":"","family":"Migliore","given":"S. N.","non-dropping-particle":"","parse-names":false,"suffix":""}],"id":"ITEM-1","issued":{"date-parts":[["2021"]]},"number-of-pages":"118","publisher":"Universidade de São Paulo","title":"Estratégias reprodutivas de lagartos Mabuyinae do Brasil","type":"thesis"},"uris":["http://www.mendeley.com/documents/?uuid=a183dcbc-f34e-4517-b6d7-3d2a0a148b5a"]}],"mendeley":{"formattedCitation":"[38]","plainTextFormattedCitation":"[38]","previouslyFormattedCitation":"(Migliore, 2021)"},"properties":{"noteIndex":0},"schema":"https://github.com/citation-style-language/schema/raw/master/csl-citation.json"}</w:instrText>
            </w:r>
            <w:r w:rsidRPr="00751D2F">
              <w:rPr>
                <w:lang w:val="en-GB"/>
              </w:rPr>
              <w:fldChar w:fldCharType="separate"/>
            </w:r>
            <w:r w:rsidR="006662DB" w:rsidRPr="006662DB">
              <w:rPr>
                <w:noProof/>
                <w:lang w:val="en-GB"/>
              </w:rPr>
              <w:t>[38]</w:t>
            </w:r>
            <w:r w:rsidRPr="00751D2F">
              <w:rPr>
                <w:lang w:val="en-GB"/>
              </w:rPr>
              <w:fldChar w:fldCharType="end"/>
            </w:r>
          </w:p>
        </w:tc>
      </w:tr>
      <w:tr w:rsidR="00344FFE" w:rsidRPr="00E20841" w14:paraId="00EF0ABD" w14:textId="77777777" w:rsidTr="0020554D">
        <w:trPr>
          <w:gridAfter w:val="1"/>
          <w:wAfter w:w="13" w:type="dxa"/>
        </w:trPr>
        <w:tc>
          <w:tcPr>
            <w:tcW w:w="3345" w:type="dxa"/>
          </w:tcPr>
          <w:p w14:paraId="56B815B0" w14:textId="61D39F86" w:rsidR="00344FFE" w:rsidRPr="00751D2F" w:rsidRDefault="00344FFE" w:rsidP="00344FFE">
            <w:pPr>
              <w:spacing w:line="360" w:lineRule="auto"/>
              <w:rPr>
                <w:i/>
                <w:iCs/>
                <w:lang w:val="en-GB"/>
              </w:rPr>
            </w:pPr>
            <w:r w:rsidRPr="00751D2F">
              <w:rPr>
                <w:i/>
                <w:iCs/>
                <w:lang w:val="en-GB"/>
              </w:rPr>
              <w:t>Niveoscincus ocellatus</w:t>
            </w:r>
          </w:p>
        </w:tc>
        <w:tc>
          <w:tcPr>
            <w:tcW w:w="1871" w:type="dxa"/>
          </w:tcPr>
          <w:p w14:paraId="6F24D5FB" w14:textId="28644578" w:rsidR="00344FFE" w:rsidRPr="00751D2F" w:rsidRDefault="00344FFE" w:rsidP="00CC0904">
            <w:pPr>
              <w:spacing w:line="360" w:lineRule="auto"/>
              <w:jc w:val="center"/>
              <w:rPr>
                <w:lang w:val="en-GB"/>
              </w:rPr>
            </w:pPr>
            <w:r w:rsidRPr="00751D2F">
              <w:rPr>
                <w:lang w:val="en-GB"/>
              </w:rPr>
              <w:t>throughout</w:t>
            </w:r>
          </w:p>
        </w:tc>
        <w:tc>
          <w:tcPr>
            <w:tcW w:w="1928" w:type="dxa"/>
          </w:tcPr>
          <w:p w14:paraId="7331DE3D" w14:textId="02B916D2" w:rsidR="00344FFE" w:rsidRPr="00751D2F" w:rsidRDefault="00344FFE" w:rsidP="00CC0904">
            <w:pPr>
              <w:spacing w:line="360" w:lineRule="auto"/>
              <w:jc w:val="center"/>
              <w:rPr>
                <w:lang w:val="en-GB"/>
              </w:rPr>
            </w:pPr>
            <w:r w:rsidRPr="00751D2F">
              <w:rPr>
                <w:lang w:val="en-GB"/>
              </w:rPr>
              <w:t>year-round</w:t>
            </w:r>
          </w:p>
        </w:tc>
        <w:tc>
          <w:tcPr>
            <w:tcW w:w="1644" w:type="dxa"/>
          </w:tcPr>
          <w:p w14:paraId="5B27C544" w14:textId="4FE3BC75" w:rsidR="00344FFE" w:rsidRPr="00751D2F" w:rsidRDefault="00344FFE" w:rsidP="00CC0904">
            <w:pPr>
              <w:spacing w:line="360" w:lineRule="auto"/>
              <w:jc w:val="center"/>
              <w:rPr>
                <w:lang w:val="en-GB"/>
              </w:rPr>
            </w:pPr>
            <w:r w:rsidRPr="00751D2F">
              <w:rPr>
                <w:lang w:val="en-GB"/>
              </w:rPr>
              <w:t>no</w:t>
            </w:r>
          </w:p>
        </w:tc>
        <w:tc>
          <w:tcPr>
            <w:tcW w:w="1531" w:type="dxa"/>
          </w:tcPr>
          <w:p w14:paraId="1FC7AC54" w14:textId="77777777" w:rsidR="00344FFE" w:rsidRPr="00751D2F" w:rsidRDefault="00344FFE" w:rsidP="00CC0904">
            <w:pPr>
              <w:spacing w:line="360" w:lineRule="auto"/>
              <w:jc w:val="center"/>
              <w:rPr>
                <w:lang w:val="en-GB"/>
              </w:rPr>
            </w:pPr>
          </w:p>
        </w:tc>
        <w:tc>
          <w:tcPr>
            <w:tcW w:w="1588" w:type="dxa"/>
          </w:tcPr>
          <w:p w14:paraId="4A2AD833" w14:textId="4849A742" w:rsidR="00344FFE" w:rsidRPr="00751D2F" w:rsidRDefault="00111460" w:rsidP="00CC0904">
            <w:pPr>
              <w:spacing w:line="360" w:lineRule="auto"/>
              <w:jc w:val="center"/>
              <w:rPr>
                <w:lang w:val="en-GB"/>
              </w:rPr>
            </w:pPr>
            <w:r>
              <w:rPr>
                <w:lang w:val="en-GB"/>
              </w:rPr>
              <w:t>yes</w:t>
            </w:r>
          </w:p>
        </w:tc>
        <w:tc>
          <w:tcPr>
            <w:tcW w:w="2834" w:type="dxa"/>
          </w:tcPr>
          <w:p w14:paraId="68B4F384" w14:textId="79D9DCB9" w:rsidR="00344FFE" w:rsidRPr="00751D2F" w:rsidRDefault="00344FFE" w:rsidP="00344FFE">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{"citationItems":[{"id":"ITEM-1","itemData":{"author":[{"dropping-particle":"","family":"Russell","given":"M.","non-dropping-particle":"","parse-names":false,"suffix":""}],"id":"ITEM-1","issued":{"date-parts":[["2012"]]},"number-of-pages":"89","publisher":"University of Tasmania","title":"Should I mate or should I wait? The morphology of sperm storage, and its consequences for sperm viability and mating strategies in a temperate skink species, &lt;i&gt;Niveoscincus ocellatus&lt;/i&gt;","type":"thesis"},"uris":["http://www.mendeley.com/documents/?uuid=e202ed01-6197-464b-85ae-fadbe4c9cfcd"]}],"mendeley":{"formattedCitation":"[39]","plainTextFormattedCitation":"[39]","previouslyFormattedCitation":"(Russell, 2012)"},"properties":{"noteIndex":0},"schema":"https://github.com/citation-style-language/schema/raw/master/csl-citation.json"}</w:instrText>
            </w:r>
            <w:r w:rsidRPr="00751D2F">
              <w:rPr>
                <w:lang w:val="en-GB"/>
              </w:rPr>
              <w:fldChar w:fldCharType="separate"/>
            </w:r>
            <w:r w:rsidR="006662DB" w:rsidRPr="006662DB">
              <w:rPr>
                <w:noProof/>
                <w:lang w:val="en-GB"/>
              </w:rPr>
              <w:t>[39]</w:t>
            </w:r>
            <w:r w:rsidRPr="00751D2F">
              <w:rPr>
                <w:lang w:val="en-GB"/>
              </w:rPr>
              <w:fldChar w:fldCharType="end"/>
            </w:r>
          </w:p>
        </w:tc>
      </w:tr>
      <w:tr w:rsidR="00344FFE" w:rsidRPr="00E20841" w14:paraId="4C1F7F0F" w14:textId="77777777" w:rsidTr="0020554D">
        <w:trPr>
          <w:gridAfter w:val="1"/>
          <w:wAfter w:w="13" w:type="dxa"/>
        </w:trPr>
        <w:tc>
          <w:tcPr>
            <w:tcW w:w="3345" w:type="dxa"/>
          </w:tcPr>
          <w:p w14:paraId="4630561A" w14:textId="0A401B97" w:rsidR="00344FFE" w:rsidRPr="00751D2F" w:rsidRDefault="00344FFE" w:rsidP="00344FFE">
            <w:pPr>
              <w:spacing w:line="360" w:lineRule="auto"/>
              <w:rPr>
                <w:i/>
                <w:iCs/>
                <w:lang w:val="en-GB"/>
              </w:rPr>
            </w:pPr>
            <w:r w:rsidRPr="00751D2F">
              <w:rPr>
                <w:i/>
                <w:iCs/>
                <w:lang w:val="en-GB"/>
              </w:rPr>
              <w:t>Plestiodon egregius</w:t>
            </w:r>
          </w:p>
        </w:tc>
        <w:tc>
          <w:tcPr>
            <w:tcW w:w="1871" w:type="dxa"/>
          </w:tcPr>
          <w:p w14:paraId="4763F2F2" w14:textId="4C880862" w:rsidR="00344FFE" w:rsidRPr="00751D2F" w:rsidRDefault="00344FFE" w:rsidP="00CC0904">
            <w:pPr>
              <w:spacing w:line="360" w:lineRule="auto"/>
              <w:jc w:val="center"/>
              <w:rPr>
                <w:lang w:val="en-GB"/>
              </w:rPr>
            </w:pPr>
            <w:r w:rsidRPr="00751D2F">
              <w:rPr>
                <w:lang w:val="en-GB"/>
              </w:rPr>
              <w:t>throughout</w:t>
            </w:r>
          </w:p>
        </w:tc>
        <w:tc>
          <w:tcPr>
            <w:tcW w:w="1928" w:type="dxa"/>
          </w:tcPr>
          <w:p w14:paraId="606BFD09" w14:textId="01E24422" w:rsidR="00344FFE" w:rsidRPr="00751D2F" w:rsidRDefault="00344FFE" w:rsidP="00CC0904">
            <w:pPr>
              <w:spacing w:line="360" w:lineRule="auto"/>
              <w:jc w:val="center"/>
              <w:rPr>
                <w:lang w:val="en-GB"/>
              </w:rPr>
            </w:pPr>
            <w:r w:rsidRPr="00751D2F">
              <w:rPr>
                <w:lang w:val="en-GB"/>
              </w:rPr>
              <w:t>March</w:t>
            </w:r>
          </w:p>
        </w:tc>
        <w:tc>
          <w:tcPr>
            <w:tcW w:w="1644" w:type="dxa"/>
          </w:tcPr>
          <w:p w14:paraId="29D73B48" w14:textId="53C10FCF" w:rsidR="00344FFE" w:rsidRPr="00751D2F" w:rsidRDefault="00344FFE" w:rsidP="00CC0904">
            <w:pPr>
              <w:spacing w:line="360" w:lineRule="auto"/>
              <w:jc w:val="center"/>
              <w:rPr>
                <w:lang w:val="en-GB"/>
              </w:rPr>
            </w:pPr>
            <w:r w:rsidRPr="00751D2F">
              <w:rPr>
                <w:lang w:val="en-GB"/>
              </w:rPr>
              <w:t>not reported</w:t>
            </w:r>
          </w:p>
        </w:tc>
        <w:tc>
          <w:tcPr>
            <w:tcW w:w="1531" w:type="dxa"/>
          </w:tcPr>
          <w:p w14:paraId="4109FA0B" w14:textId="77777777" w:rsidR="00344FFE" w:rsidRPr="00751D2F" w:rsidRDefault="00344FFE" w:rsidP="00CC0904">
            <w:pPr>
              <w:spacing w:line="360" w:lineRule="auto"/>
              <w:jc w:val="center"/>
              <w:rPr>
                <w:lang w:val="en-GB"/>
              </w:rPr>
            </w:pPr>
          </w:p>
        </w:tc>
        <w:tc>
          <w:tcPr>
            <w:tcW w:w="1588" w:type="dxa"/>
          </w:tcPr>
          <w:p w14:paraId="36CA5D60" w14:textId="0B8B0366" w:rsidR="00344FFE" w:rsidRPr="00751D2F" w:rsidRDefault="00111460" w:rsidP="00CC0904">
            <w:pPr>
              <w:spacing w:line="360" w:lineRule="auto"/>
              <w:jc w:val="center"/>
              <w:rPr>
                <w:lang w:val="en-GB"/>
              </w:rPr>
            </w:pPr>
            <w:r>
              <w:rPr>
                <w:lang w:val="en-GB"/>
              </w:rPr>
              <w:t>yes</w:t>
            </w:r>
          </w:p>
        </w:tc>
        <w:tc>
          <w:tcPr>
            <w:tcW w:w="2834" w:type="dxa"/>
          </w:tcPr>
          <w:p w14:paraId="0C6CFC80" w14:textId="1AA43A0A" w:rsidR="00344FFE" w:rsidRPr="00751D2F" w:rsidRDefault="00344FFE" w:rsidP="00344FFE">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{"citationItems":[{"id":"ITEM-1","itemData":{"author":[{"dropping-particle":"","family":"Schaefer","given":"G. C.","non-dropping-particle":"","parse-names":false,"suffix":""},{"dropping-particle":"","family":"Roeding","given":"C. E.","non-dropping-particle":"","parse-names":false,"suffix":""}],"container-title":"Copeia","id":"ITEM-1","issue":"2","issued":{"date-parts":[["1973"]]},"page":"346-347","title":"Evidence for vaginal sperm storage in the Mole skink, &lt;i&gt;Eumeces egregius&lt;/i&gt;","type":"article-journal","volume":"1973"},"uris":["http://www.mendeley.com/documents/?uuid=3243ae1e-f7be-4e09-8779-71cf9b470f6b"]}],"mendeley":{"formattedCitation":"[40]","plainTextFormattedCitation":"[40]","previouslyFormattedCitation":"(Schaefer &amp; Roeding, 1973)"},"properties":{"noteIndex":0},"schema":"https://github.com/citation-style-language/schema/raw/master/csl-citation.json"}</w:instrText>
            </w:r>
            <w:r w:rsidRPr="00751D2F">
              <w:rPr>
                <w:lang w:val="en-GB"/>
              </w:rPr>
              <w:fldChar w:fldCharType="separate"/>
            </w:r>
            <w:r w:rsidR="006662DB" w:rsidRPr="006662DB">
              <w:rPr>
                <w:noProof/>
                <w:lang w:val="en-GB"/>
              </w:rPr>
              <w:t>[40]</w:t>
            </w:r>
            <w:r w:rsidRPr="00751D2F">
              <w:rPr>
                <w:lang w:val="en-GB"/>
              </w:rPr>
              <w:fldChar w:fldCharType="end"/>
            </w:r>
          </w:p>
        </w:tc>
      </w:tr>
      <w:tr w:rsidR="00344FFE" w:rsidRPr="00E20841" w14:paraId="17B9F908" w14:textId="77777777" w:rsidTr="0020554D">
        <w:trPr>
          <w:gridAfter w:val="1"/>
          <w:wAfter w:w="13" w:type="dxa"/>
        </w:trPr>
        <w:tc>
          <w:tcPr>
            <w:tcW w:w="3345" w:type="dxa"/>
          </w:tcPr>
          <w:p w14:paraId="25136E7D" w14:textId="0DD1C7CD" w:rsidR="00344FFE" w:rsidRPr="00751D2F" w:rsidRDefault="00344FFE" w:rsidP="00344FFE">
            <w:pPr>
              <w:spacing w:line="360" w:lineRule="auto"/>
              <w:rPr>
                <w:i/>
                <w:iCs/>
                <w:lang w:val="en-GB"/>
              </w:rPr>
            </w:pPr>
            <w:r w:rsidRPr="00751D2F">
              <w:rPr>
                <w:i/>
                <w:iCs/>
                <w:lang w:val="en-GB"/>
              </w:rPr>
              <w:t>Trachylepis atlantica</w:t>
            </w:r>
          </w:p>
        </w:tc>
        <w:tc>
          <w:tcPr>
            <w:tcW w:w="1871" w:type="dxa"/>
          </w:tcPr>
          <w:p w14:paraId="7582779D" w14:textId="20E63E04" w:rsidR="00344FFE" w:rsidRPr="00751D2F" w:rsidRDefault="00344FFE" w:rsidP="00CC0904">
            <w:pPr>
              <w:spacing w:line="360" w:lineRule="auto"/>
              <w:jc w:val="center"/>
              <w:rPr>
                <w:lang w:val="en-GB"/>
              </w:rPr>
            </w:pPr>
            <w:r w:rsidRPr="00751D2F">
              <w:rPr>
                <w:lang w:val="en-GB"/>
              </w:rPr>
              <w:t>throughout</w:t>
            </w:r>
          </w:p>
        </w:tc>
        <w:tc>
          <w:tcPr>
            <w:tcW w:w="1928" w:type="dxa"/>
          </w:tcPr>
          <w:p w14:paraId="2933C9CF" w14:textId="3A2527CA" w:rsidR="00344FFE" w:rsidRPr="00751D2F" w:rsidRDefault="00344FFE" w:rsidP="00CC0904">
            <w:pPr>
              <w:spacing w:line="360" w:lineRule="auto"/>
              <w:jc w:val="center"/>
              <w:rPr>
                <w:lang w:val="en-GB"/>
              </w:rPr>
            </w:pPr>
            <w:r w:rsidRPr="00751D2F">
              <w:rPr>
                <w:lang w:val="en-GB"/>
              </w:rPr>
              <w:t>year-round</w:t>
            </w:r>
          </w:p>
        </w:tc>
        <w:tc>
          <w:tcPr>
            <w:tcW w:w="1644" w:type="dxa"/>
          </w:tcPr>
          <w:p w14:paraId="42D1C2C5" w14:textId="349270BE" w:rsidR="00344FFE" w:rsidRPr="00751D2F" w:rsidRDefault="00344FFE" w:rsidP="00CC0904">
            <w:pPr>
              <w:spacing w:line="360" w:lineRule="auto"/>
              <w:jc w:val="center"/>
              <w:rPr>
                <w:lang w:val="en-GB"/>
              </w:rPr>
            </w:pPr>
            <w:r w:rsidRPr="00751D2F">
              <w:rPr>
                <w:lang w:val="en-GB"/>
              </w:rPr>
              <w:t>no</w:t>
            </w:r>
          </w:p>
        </w:tc>
        <w:tc>
          <w:tcPr>
            <w:tcW w:w="1531" w:type="dxa"/>
          </w:tcPr>
          <w:p w14:paraId="0429DEBB" w14:textId="77777777" w:rsidR="00344FFE" w:rsidRPr="00751D2F" w:rsidRDefault="00344FFE" w:rsidP="00CC0904">
            <w:pPr>
              <w:spacing w:line="360" w:lineRule="auto"/>
              <w:jc w:val="center"/>
              <w:rPr>
                <w:lang w:val="en-GB"/>
              </w:rPr>
            </w:pPr>
          </w:p>
        </w:tc>
        <w:tc>
          <w:tcPr>
            <w:tcW w:w="1588" w:type="dxa"/>
          </w:tcPr>
          <w:p w14:paraId="55525345" w14:textId="77777777" w:rsidR="00344FFE" w:rsidRPr="00751D2F" w:rsidRDefault="00344FFE" w:rsidP="00CC0904">
            <w:pPr>
              <w:spacing w:line="360" w:lineRule="auto"/>
              <w:jc w:val="center"/>
              <w:rPr>
                <w:lang w:val="en-GB"/>
              </w:rPr>
            </w:pPr>
          </w:p>
        </w:tc>
        <w:tc>
          <w:tcPr>
            <w:tcW w:w="2834" w:type="dxa"/>
          </w:tcPr>
          <w:p w14:paraId="525165C4" w14:textId="18941D8E" w:rsidR="00344FFE" w:rsidRPr="00751D2F" w:rsidRDefault="00344FFE" w:rsidP="00344FFE">
            <w:pPr>
              <w:spacing w:line="360" w:lineRule="auto"/>
              <w:rPr>
                <w:lang w:val="en-GB"/>
              </w:rPr>
            </w:pPr>
            <w:r w:rsidRPr="00751D2F">
              <w:rPr>
                <w:lang w:val="en-GB"/>
              </w:rPr>
              <w:fldChar w:fldCharType="begin" w:fldLock="1"/>
            </w:r>
            <w:r w:rsidR="006662DB">
              <w:rPr>
                <w:lang w:val="en-GB"/>
              </w:rPr>
              <w:instrText>ADDIN CSL_CITATION {"citationItems":[{"id":"ITEM-1","itemData":{"author":[{"dropping-particle":"","family":"Migliore","given":"S. N.","non-dropping-particle":"","parse-names":false,"suffix":""}],"id":"ITEM-1","issued":{"date-parts":[["2021"]]},"number-of-pages":"118","publisher":"Universidade de São Paulo","title":"Estratégias reprodutivas de lagartos Mabuyinae do Brasil","type":"thesis"},"uris":["http://www.mendeley.com/documents/?uuid=a183dcbc-f34e-4517-b6d7-3d2a0a148b5a"]}],"mendeley":{"formattedCitation":"[38]","plainTextFormattedCitation":"[38]","previouslyFormattedCitation":"(Migliore, 2021)"},"properties":{"noteIndex":0},"schema":"https://github.com/citation-style-language/schema/raw/master/csl-citation.json"}</w:instrText>
            </w:r>
            <w:r w:rsidRPr="00751D2F">
              <w:rPr>
                <w:lang w:val="en-GB"/>
              </w:rPr>
              <w:fldChar w:fldCharType="separate"/>
            </w:r>
            <w:r w:rsidR="006662DB" w:rsidRPr="006662DB">
              <w:rPr>
                <w:noProof/>
                <w:lang w:val="en-GB"/>
              </w:rPr>
              <w:t>[38]</w:t>
            </w:r>
            <w:r w:rsidRPr="00751D2F">
              <w:rPr>
                <w:lang w:val="en-GB"/>
              </w:rPr>
              <w:fldChar w:fldCharType="end"/>
            </w:r>
          </w:p>
        </w:tc>
      </w:tr>
      <w:tr w:rsidR="00344FFE" w:rsidRPr="00E20841" w14:paraId="06B9C431" w14:textId="77777777" w:rsidTr="0020554D">
        <w:trPr>
          <w:gridAfter w:val="1"/>
          <w:wAfter w:w="13" w:type="dxa"/>
        </w:trPr>
        <w:tc>
          <w:tcPr>
            <w:tcW w:w="3345" w:type="dxa"/>
          </w:tcPr>
          <w:p w14:paraId="5647A2D5" w14:textId="75E60F49" w:rsidR="00344FFE" w:rsidRPr="00751D2F" w:rsidRDefault="00344FFE" w:rsidP="00344FFE">
            <w:pPr>
              <w:spacing w:line="360" w:lineRule="auto"/>
              <w:rPr>
                <w:i/>
                <w:iCs/>
                <w:lang w:val="en-GB"/>
              </w:rPr>
            </w:pPr>
            <w:r w:rsidRPr="00751D2F">
              <w:rPr>
                <w:i/>
                <w:iCs/>
                <w:lang w:val="en-GB"/>
              </w:rPr>
              <w:t>Scincella lateralis</w:t>
            </w:r>
          </w:p>
        </w:tc>
        <w:tc>
          <w:tcPr>
            <w:tcW w:w="1871" w:type="dxa"/>
          </w:tcPr>
          <w:p w14:paraId="153E9734" w14:textId="3E3D92AC" w:rsidR="00344FFE" w:rsidRPr="00751D2F" w:rsidRDefault="00344FFE" w:rsidP="00CC0904">
            <w:pPr>
              <w:spacing w:line="360" w:lineRule="auto"/>
              <w:jc w:val="center"/>
              <w:rPr>
                <w:lang w:val="en-GB"/>
              </w:rPr>
            </w:pPr>
            <w:r w:rsidRPr="00751D2F">
              <w:rPr>
                <w:lang w:val="en-GB"/>
              </w:rPr>
              <w:t>throughout</w:t>
            </w:r>
          </w:p>
        </w:tc>
        <w:tc>
          <w:tcPr>
            <w:tcW w:w="1928" w:type="dxa"/>
          </w:tcPr>
          <w:p w14:paraId="1D3B66DB" w14:textId="28F9FB7D" w:rsidR="00344FFE" w:rsidRPr="00751D2F" w:rsidRDefault="00344FFE" w:rsidP="00CC0904">
            <w:pPr>
              <w:spacing w:line="360" w:lineRule="auto"/>
              <w:jc w:val="center"/>
              <w:rPr>
                <w:lang w:val="en-GB"/>
              </w:rPr>
            </w:pPr>
            <w:r w:rsidRPr="00751D2F">
              <w:rPr>
                <w:lang w:val="en-GB"/>
              </w:rPr>
              <w:t>year-round</w:t>
            </w:r>
          </w:p>
        </w:tc>
        <w:tc>
          <w:tcPr>
            <w:tcW w:w="1644" w:type="dxa"/>
          </w:tcPr>
          <w:p w14:paraId="0AE5A58C" w14:textId="013C38EE" w:rsidR="00344FFE" w:rsidRPr="00751D2F" w:rsidRDefault="00344FFE" w:rsidP="00CC0904">
            <w:pPr>
              <w:spacing w:line="360" w:lineRule="auto"/>
              <w:jc w:val="center"/>
              <w:rPr>
                <w:lang w:val="en-GB"/>
              </w:rPr>
            </w:pPr>
            <w:r w:rsidRPr="00751D2F">
              <w:rPr>
                <w:lang w:val="en-GB"/>
              </w:rPr>
              <w:t>no</w:t>
            </w:r>
          </w:p>
        </w:tc>
        <w:tc>
          <w:tcPr>
            <w:tcW w:w="1531" w:type="dxa"/>
          </w:tcPr>
          <w:p w14:paraId="270C9200" w14:textId="77777777" w:rsidR="00344FFE" w:rsidRPr="00751D2F" w:rsidRDefault="00344FFE" w:rsidP="00CC0904">
            <w:pPr>
              <w:spacing w:line="360" w:lineRule="auto"/>
              <w:jc w:val="center"/>
              <w:rPr>
                <w:lang w:val="en-GB"/>
              </w:rPr>
            </w:pPr>
          </w:p>
        </w:tc>
        <w:tc>
          <w:tcPr>
            <w:tcW w:w="1588" w:type="dxa"/>
          </w:tcPr>
          <w:p w14:paraId="2849CEF0" w14:textId="08A5EA60" w:rsidR="00344FFE" w:rsidRPr="00751D2F" w:rsidRDefault="00111460" w:rsidP="00CC0904">
            <w:pPr>
              <w:spacing w:line="360" w:lineRule="auto"/>
              <w:jc w:val="center"/>
              <w:rPr>
                <w:lang w:val="en-GB"/>
              </w:rPr>
            </w:pPr>
            <w:r>
              <w:rPr>
                <w:lang w:val="en-GB"/>
              </w:rPr>
              <w:t>yes</w:t>
            </w:r>
          </w:p>
        </w:tc>
        <w:tc>
          <w:tcPr>
            <w:tcW w:w="2834" w:type="dxa"/>
          </w:tcPr>
          <w:p w14:paraId="329484DC" w14:textId="29D79F23" w:rsidR="00344FFE" w:rsidRPr="00751D2F" w:rsidRDefault="00344FFE" w:rsidP="00344FFE">
            <w:pPr>
              <w:spacing w:line="360" w:lineRule="auto"/>
              <w:rPr>
                <w:lang w:val="en-GB"/>
              </w:rPr>
            </w:pPr>
            <w:r w:rsidRPr="00751D2F">
              <w:rPr>
                <w:lang w:val="en-GB"/>
              </w:rPr>
              <w:fldChar w:fldCharType="begin" w:fldLock="1"/>
            </w:r>
            <w:r w:rsidR="006662DB">
              <w:rPr>
                <w:lang w:val="en-GB"/>
              </w:rPr>
              <w:instrText>ADDIN CSL_CITATION {"citationItems":[{"id":"ITEM-1","itemData":{"DOI":"10.1002/jez.a.52","ISSN":"0022-104X","author":[{"dropping-particle":"","family":"Sever","given":"David M.","non-dropping-particle":"","parse-names":false,"suffix":""},{"dropping-particle":"","family":"Hopkins","given":"William A.","non-dropping-particle":"","parse-names":false,"suffix":""}],"container-title":"Journal of Experimental Zoology","id":"ITEM-1","issue":"7","issued":{"date-parts":[["2004","7","1"]]},"page":"599-611","title":"Oviductal sperm storage in the ground skink &lt;i&gt;Scincella laterale&lt;/i&gt; Holbrook (Reptilia: Scincidae)","type":"article-journal","volume":"301A"},"uris":["http://www.mendeley.com/documents/?uuid=3b4af5ad-b371-4cd5-8584-c38b096538f4"]}],"mendeley":{"formattedCitation":"[41]","plainTextFormattedCitation":"[41]","previouslyFormattedCitation":"(Sever &amp; Hopkins, 2004)"},"properties":{"noteIndex":0},"schema":"https://github.com/citation-style-language/schema/raw/master/csl-citation.json"}</w:instrText>
            </w:r>
            <w:r w:rsidRPr="00751D2F">
              <w:rPr>
                <w:lang w:val="en-GB"/>
              </w:rPr>
              <w:fldChar w:fldCharType="separate"/>
            </w:r>
            <w:r w:rsidR="006662DB" w:rsidRPr="006662DB">
              <w:rPr>
                <w:noProof/>
                <w:lang w:val="en-GB"/>
              </w:rPr>
              <w:t>[41]</w:t>
            </w:r>
            <w:r w:rsidRPr="00751D2F">
              <w:rPr>
                <w:lang w:val="en-GB"/>
              </w:rPr>
              <w:fldChar w:fldCharType="end"/>
            </w:r>
          </w:p>
        </w:tc>
      </w:tr>
      <w:tr w:rsidR="00344FFE" w:rsidRPr="00E20841" w14:paraId="003C08AA" w14:textId="77777777" w:rsidTr="0020554D">
        <w:trPr>
          <w:gridAfter w:val="1"/>
          <w:wAfter w:w="13" w:type="dxa"/>
        </w:trPr>
        <w:tc>
          <w:tcPr>
            <w:tcW w:w="3345" w:type="dxa"/>
          </w:tcPr>
          <w:p w14:paraId="4C8189B7" w14:textId="3C7DD874" w:rsidR="00344FFE" w:rsidRPr="00751D2F" w:rsidRDefault="00344FFE" w:rsidP="00344FFE">
            <w:pPr>
              <w:spacing w:line="360" w:lineRule="auto"/>
              <w:rPr>
                <w:lang w:val="en-GB"/>
              </w:rPr>
            </w:pPr>
            <w:r w:rsidRPr="00751D2F">
              <w:rPr>
                <w:lang w:val="en-GB"/>
              </w:rPr>
              <w:t>Teiidae</w:t>
            </w:r>
          </w:p>
        </w:tc>
        <w:tc>
          <w:tcPr>
            <w:tcW w:w="1871" w:type="dxa"/>
          </w:tcPr>
          <w:p w14:paraId="208D0DF2" w14:textId="77777777" w:rsidR="00344FFE" w:rsidRPr="00751D2F" w:rsidRDefault="00344FFE" w:rsidP="00CC0904">
            <w:pPr>
              <w:spacing w:line="360" w:lineRule="auto"/>
              <w:jc w:val="center"/>
              <w:rPr>
                <w:lang w:val="en-GB"/>
              </w:rPr>
            </w:pPr>
          </w:p>
        </w:tc>
        <w:tc>
          <w:tcPr>
            <w:tcW w:w="1928" w:type="dxa"/>
          </w:tcPr>
          <w:p w14:paraId="5E5CB5EF" w14:textId="77777777" w:rsidR="00344FFE" w:rsidRPr="00751D2F" w:rsidRDefault="00344FFE" w:rsidP="00CC0904">
            <w:pPr>
              <w:spacing w:line="360" w:lineRule="auto"/>
              <w:jc w:val="center"/>
              <w:rPr>
                <w:lang w:val="en-GB"/>
              </w:rPr>
            </w:pPr>
          </w:p>
        </w:tc>
        <w:tc>
          <w:tcPr>
            <w:tcW w:w="1644" w:type="dxa"/>
          </w:tcPr>
          <w:p w14:paraId="25BC746F" w14:textId="77777777" w:rsidR="00344FFE" w:rsidRPr="00751D2F" w:rsidRDefault="00344FFE" w:rsidP="00CC0904">
            <w:pPr>
              <w:spacing w:line="360" w:lineRule="auto"/>
              <w:jc w:val="center"/>
              <w:rPr>
                <w:lang w:val="en-GB"/>
              </w:rPr>
            </w:pPr>
          </w:p>
        </w:tc>
        <w:tc>
          <w:tcPr>
            <w:tcW w:w="1531" w:type="dxa"/>
          </w:tcPr>
          <w:p w14:paraId="49CB7B4C" w14:textId="77777777" w:rsidR="00344FFE" w:rsidRPr="00751D2F" w:rsidRDefault="00344FFE" w:rsidP="00CC0904">
            <w:pPr>
              <w:spacing w:line="360" w:lineRule="auto"/>
              <w:jc w:val="center"/>
              <w:rPr>
                <w:lang w:val="en-GB"/>
              </w:rPr>
            </w:pPr>
          </w:p>
        </w:tc>
        <w:tc>
          <w:tcPr>
            <w:tcW w:w="1588" w:type="dxa"/>
          </w:tcPr>
          <w:p w14:paraId="1E45FC8F" w14:textId="77777777" w:rsidR="00344FFE" w:rsidRPr="00751D2F" w:rsidRDefault="00344FFE" w:rsidP="00CC0904">
            <w:pPr>
              <w:spacing w:line="360" w:lineRule="auto"/>
              <w:jc w:val="center"/>
              <w:rPr>
                <w:lang w:val="en-GB"/>
              </w:rPr>
            </w:pPr>
          </w:p>
        </w:tc>
        <w:tc>
          <w:tcPr>
            <w:tcW w:w="2834" w:type="dxa"/>
          </w:tcPr>
          <w:p w14:paraId="7DF6CDA4" w14:textId="77777777" w:rsidR="00344FFE" w:rsidRPr="00751D2F" w:rsidRDefault="00344FFE" w:rsidP="00344FFE">
            <w:pPr>
              <w:spacing w:line="360" w:lineRule="auto"/>
              <w:rPr>
                <w:lang w:val="en-GB"/>
              </w:rPr>
            </w:pPr>
          </w:p>
        </w:tc>
      </w:tr>
      <w:tr w:rsidR="00344FFE" w:rsidRPr="00E20841" w14:paraId="60BA9E66" w14:textId="77777777" w:rsidTr="0020554D">
        <w:trPr>
          <w:gridAfter w:val="1"/>
          <w:wAfter w:w="13" w:type="dxa"/>
        </w:trPr>
        <w:tc>
          <w:tcPr>
            <w:tcW w:w="3345" w:type="dxa"/>
          </w:tcPr>
          <w:p w14:paraId="0628ABAA" w14:textId="5301D150" w:rsidR="00344FFE" w:rsidRPr="0028791A" w:rsidRDefault="00344FFE" w:rsidP="00344FFE">
            <w:pPr>
              <w:spacing w:line="360" w:lineRule="auto"/>
              <w:rPr>
                <w:i/>
                <w:iCs/>
                <w:highlight w:val="yellow"/>
                <w:lang w:val="en-GB"/>
              </w:rPr>
            </w:pPr>
            <w:r w:rsidRPr="0028791A">
              <w:rPr>
                <w:i/>
                <w:iCs/>
                <w:lang w:val="en-GB"/>
              </w:rPr>
              <w:t>Aspidoscelis</w:t>
            </w:r>
            <w:r w:rsidR="00201B48" w:rsidRPr="0028791A">
              <w:rPr>
                <w:i/>
                <w:iCs/>
                <w:lang w:val="en-GB"/>
              </w:rPr>
              <w:t xml:space="preserve"> tigris</w:t>
            </w:r>
          </w:p>
        </w:tc>
        <w:tc>
          <w:tcPr>
            <w:tcW w:w="1871" w:type="dxa"/>
          </w:tcPr>
          <w:p w14:paraId="614E4916" w14:textId="7A62DA73" w:rsidR="00344FFE" w:rsidRPr="0028791A" w:rsidRDefault="00344FFE" w:rsidP="00CC0904">
            <w:pPr>
              <w:spacing w:line="360" w:lineRule="auto"/>
              <w:jc w:val="center"/>
              <w:rPr>
                <w:lang w:val="en-GB"/>
              </w:rPr>
            </w:pPr>
            <w:r w:rsidRPr="0028791A">
              <w:rPr>
                <w:lang w:val="en-GB"/>
              </w:rPr>
              <w:t>anterior and posterior oviduct</w:t>
            </w:r>
          </w:p>
        </w:tc>
        <w:tc>
          <w:tcPr>
            <w:tcW w:w="1928" w:type="dxa"/>
          </w:tcPr>
          <w:p w14:paraId="1356B0E7" w14:textId="030248B9" w:rsidR="00344FFE" w:rsidRPr="0028791A" w:rsidRDefault="00344FFE" w:rsidP="00CC0904">
            <w:pPr>
              <w:spacing w:line="360" w:lineRule="auto"/>
              <w:jc w:val="center"/>
              <w:rPr>
                <w:lang w:val="en-GB"/>
              </w:rPr>
            </w:pPr>
            <w:r w:rsidRPr="0028791A">
              <w:rPr>
                <w:lang w:val="en-GB"/>
              </w:rPr>
              <w:t>not reported</w:t>
            </w:r>
          </w:p>
        </w:tc>
        <w:tc>
          <w:tcPr>
            <w:tcW w:w="1644" w:type="dxa"/>
          </w:tcPr>
          <w:p w14:paraId="7FCD5492" w14:textId="21D8870C" w:rsidR="00344FFE" w:rsidRPr="0028791A" w:rsidRDefault="00344FFE" w:rsidP="00CC0904">
            <w:pPr>
              <w:spacing w:line="360" w:lineRule="auto"/>
              <w:jc w:val="center"/>
              <w:rPr>
                <w:lang w:val="en-GB"/>
              </w:rPr>
            </w:pPr>
            <w:r w:rsidRPr="0028791A">
              <w:rPr>
                <w:lang w:val="en-GB"/>
              </w:rPr>
              <w:t>no</w:t>
            </w:r>
          </w:p>
        </w:tc>
        <w:tc>
          <w:tcPr>
            <w:tcW w:w="1531" w:type="dxa"/>
          </w:tcPr>
          <w:p w14:paraId="03327043" w14:textId="77777777" w:rsidR="00344FFE" w:rsidRPr="0028791A" w:rsidRDefault="00344FFE" w:rsidP="00CC0904">
            <w:pPr>
              <w:spacing w:line="360" w:lineRule="auto"/>
              <w:jc w:val="center"/>
              <w:rPr>
                <w:lang w:val="en-GB"/>
              </w:rPr>
            </w:pPr>
          </w:p>
        </w:tc>
        <w:tc>
          <w:tcPr>
            <w:tcW w:w="1588" w:type="dxa"/>
          </w:tcPr>
          <w:p w14:paraId="41095A56" w14:textId="0FE1D776" w:rsidR="00344FFE" w:rsidRPr="0028791A" w:rsidRDefault="00EA5A33" w:rsidP="00CC0904">
            <w:pPr>
              <w:spacing w:line="360" w:lineRule="auto"/>
              <w:jc w:val="center"/>
              <w:rPr>
                <w:lang w:val="en-GB"/>
              </w:rPr>
            </w:pPr>
            <w:r w:rsidRPr="0028791A">
              <w:rPr>
                <w:lang w:val="en-GB"/>
              </w:rPr>
              <w:t>lumen</w:t>
            </w:r>
          </w:p>
        </w:tc>
        <w:tc>
          <w:tcPr>
            <w:tcW w:w="2834" w:type="dxa"/>
          </w:tcPr>
          <w:p w14:paraId="1EDB5E3A" w14:textId="2ADC2ECB" w:rsidR="00344FFE" w:rsidRPr="0028791A" w:rsidRDefault="00344FFE" w:rsidP="00344FFE">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Cuellar","given":"O.","non-dropping-particle":"","parse-names":false,"suffix":""}],"container-title":"Herpetologica","id":"ITEM-1","issue":"2","issued":{"date-parts":[["1968"]]},"page":"146-150","title":"Additional evidence for true parthenogenesis in lizards of the genus &lt;i&gt;Cnemidophorus&lt;/i&gt;","type":"article-journal","volume":"24"},"uris":["http://www.mendeley.com/documents/?uuid=4bd92f41-503a-4c3a-993a-b2e813b54534"]}],"mendeley":{"formattedCitation":"[42]","plainTextFormattedCitation":"[42]","previouslyFormattedCitation":"(Cuellar, 1968)"},"properties":{"noteIndex":0},"schema":"https://github.com/citation-style-language/schema/raw/master/csl-citation.json"}</w:instrText>
            </w:r>
            <w:r w:rsidRPr="0028791A">
              <w:rPr>
                <w:lang w:val="en-GB"/>
              </w:rPr>
              <w:fldChar w:fldCharType="separate"/>
            </w:r>
            <w:r w:rsidR="006662DB" w:rsidRPr="006662DB">
              <w:rPr>
                <w:noProof/>
                <w:lang w:val="en-GB"/>
              </w:rPr>
              <w:t>[42]</w:t>
            </w:r>
            <w:r w:rsidRPr="0028791A">
              <w:rPr>
                <w:lang w:val="en-GB"/>
              </w:rPr>
              <w:fldChar w:fldCharType="end"/>
            </w:r>
          </w:p>
        </w:tc>
      </w:tr>
      <w:tr w:rsidR="008E2C5D" w:rsidRPr="00E20841" w14:paraId="71D7C270" w14:textId="77777777" w:rsidTr="0020554D">
        <w:trPr>
          <w:gridAfter w:val="1"/>
          <w:wAfter w:w="13" w:type="dxa"/>
        </w:trPr>
        <w:tc>
          <w:tcPr>
            <w:tcW w:w="3345" w:type="dxa"/>
          </w:tcPr>
          <w:p w14:paraId="4CA66203" w14:textId="256B3F05" w:rsidR="008E2C5D" w:rsidRPr="0028791A" w:rsidRDefault="008E2C5D" w:rsidP="008E2C5D">
            <w:pPr>
              <w:spacing w:line="360" w:lineRule="auto"/>
              <w:rPr>
                <w:i/>
                <w:iCs/>
                <w:lang w:val="en-GB"/>
              </w:rPr>
            </w:pPr>
            <w:proofErr w:type="spellStart"/>
            <w:r w:rsidRPr="0028791A">
              <w:rPr>
                <w:i/>
                <w:iCs/>
                <w:lang w:val="en-GB"/>
              </w:rPr>
              <w:t>Aspidoscelis</w:t>
            </w:r>
            <w:proofErr w:type="spellEnd"/>
            <w:r w:rsidRPr="0028791A">
              <w:rPr>
                <w:i/>
                <w:iCs/>
                <w:lang w:val="en-GB"/>
              </w:rPr>
              <w:t xml:space="preserve"> </w:t>
            </w:r>
            <w:proofErr w:type="spellStart"/>
            <w:r w:rsidRPr="0028791A">
              <w:rPr>
                <w:i/>
                <w:iCs/>
                <w:lang w:val="en-GB"/>
              </w:rPr>
              <w:t>burti</w:t>
            </w:r>
            <w:proofErr w:type="spellEnd"/>
          </w:p>
        </w:tc>
        <w:tc>
          <w:tcPr>
            <w:tcW w:w="1871" w:type="dxa"/>
          </w:tcPr>
          <w:p w14:paraId="260AF7F1" w14:textId="4BC7E6A7" w:rsidR="008E2C5D" w:rsidRPr="0028791A" w:rsidRDefault="00EA5A33" w:rsidP="00CC0904">
            <w:pPr>
              <w:spacing w:line="360" w:lineRule="auto"/>
              <w:jc w:val="center"/>
              <w:rPr>
                <w:lang w:val="en-GB"/>
              </w:rPr>
            </w:pPr>
            <w:r w:rsidRPr="0028791A">
              <w:rPr>
                <w:lang w:val="en-GB"/>
              </w:rPr>
              <w:t>not reported</w:t>
            </w:r>
          </w:p>
        </w:tc>
        <w:tc>
          <w:tcPr>
            <w:tcW w:w="1928" w:type="dxa"/>
          </w:tcPr>
          <w:p w14:paraId="0DD68CC7" w14:textId="22FB7C2B" w:rsidR="008E2C5D" w:rsidRPr="0028791A" w:rsidRDefault="008E2C5D" w:rsidP="00CC0904">
            <w:pPr>
              <w:spacing w:line="360" w:lineRule="auto"/>
              <w:jc w:val="center"/>
              <w:rPr>
                <w:lang w:val="en-GB"/>
              </w:rPr>
            </w:pPr>
            <w:r w:rsidRPr="0028791A">
              <w:rPr>
                <w:lang w:val="en-GB"/>
              </w:rPr>
              <w:t>not reported</w:t>
            </w:r>
          </w:p>
        </w:tc>
        <w:tc>
          <w:tcPr>
            <w:tcW w:w="1644" w:type="dxa"/>
          </w:tcPr>
          <w:p w14:paraId="7AE378EB" w14:textId="495DA785" w:rsidR="008E2C5D" w:rsidRPr="0028791A" w:rsidRDefault="008E2C5D" w:rsidP="00CC0904">
            <w:pPr>
              <w:spacing w:line="360" w:lineRule="auto"/>
              <w:jc w:val="center"/>
              <w:rPr>
                <w:lang w:val="en-GB"/>
              </w:rPr>
            </w:pPr>
            <w:r w:rsidRPr="0028791A">
              <w:rPr>
                <w:lang w:val="en-GB"/>
              </w:rPr>
              <w:t>no</w:t>
            </w:r>
          </w:p>
        </w:tc>
        <w:tc>
          <w:tcPr>
            <w:tcW w:w="1531" w:type="dxa"/>
          </w:tcPr>
          <w:p w14:paraId="03A2CC48" w14:textId="77777777" w:rsidR="008E2C5D" w:rsidRPr="0028791A" w:rsidRDefault="008E2C5D" w:rsidP="00CC0904">
            <w:pPr>
              <w:spacing w:line="360" w:lineRule="auto"/>
              <w:jc w:val="center"/>
              <w:rPr>
                <w:lang w:val="en-GB"/>
              </w:rPr>
            </w:pPr>
          </w:p>
        </w:tc>
        <w:tc>
          <w:tcPr>
            <w:tcW w:w="1588" w:type="dxa"/>
          </w:tcPr>
          <w:p w14:paraId="178391D8" w14:textId="77777777" w:rsidR="008E2C5D" w:rsidRPr="0028791A" w:rsidRDefault="008E2C5D" w:rsidP="00CC0904">
            <w:pPr>
              <w:spacing w:line="360" w:lineRule="auto"/>
              <w:jc w:val="center"/>
              <w:rPr>
                <w:lang w:val="en-GB"/>
              </w:rPr>
            </w:pPr>
          </w:p>
        </w:tc>
        <w:tc>
          <w:tcPr>
            <w:tcW w:w="2834" w:type="dxa"/>
          </w:tcPr>
          <w:p w14:paraId="2D7EBAFA" w14:textId="56219C15"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Cuellar","given":"O.","non-dropping-particle":"","parse-names":false,"suffix":""}],"container-title":"Herpetologica","id":"ITEM-1","issue":"2","issued":{"date-parts":[["1968"]]},"page":"146-150","title":"Additional evidence for true parthenogenesis in lizards of the genus &lt;i&gt;Cnemidophorus&lt;/i&gt;","type":"article-journal","volume":"24"},"uris":["http://www.mendeley.com/documents/?uuid=4bd92f41-503a-4c3a-993a-b2e813b54534"]}],"mendeley":{"formattedCitation":"[42]","plainTextFormattedCitation":"[42]","previouslyFormattedCitation":"(Cuellar, 1968)"},"properties":{"noteIndex":0},"schema":"https://github.com/citation-style-language/schema/raw/master/csl-citation.json"}</w:instrText>
            </w:r>
            <w:r w:rsidRPr="0028791A">
              <w:rPr>
                <w:lang w:val="en-GB"/>
              </w:rPr>
              <w:fldChar w:fldCharType="separate"/>
            </w:r>
            <w:r w:rsidR="006662DB" w:rsidRPr="006662DB">
              <w:rPr>
                <w:noProof/>
                <w:lang w:val="en-GB"/>
              </w:rPr>
              <w:t>[42]</w:t>
            </w:r>
            <w:r w:rsidRPr="0028791A">
              <w:rPr>
                <w:lang w:val="en-GB"/>
              </w:rPr>
              <w:fldChar w:fldCharType="end"/>
            </w:r>
          </w:p>
        </w:tc>
      </w:tr>
      <w:tr w:rsidR="008E2C5D" w:rsidRPr="00E20841" w14:paraId="148B4BBF" w14:textId="77777777" w:rsidTr="0020554D">
        <w:trPr>
          <w:gridAfter w:val="1"/>
          <w:wAfter w:w="13" w:type="dxa"/>
        </w:trPr>
        <w:tc>
          <w:tcPr>
            <w:tcW w:w="3345" w:type="dxa"/>
          </w:tcPr>
          <w:p w14:paraId="54C4CEF4" w14:textId="1F14727E" w:rsidR="008E2C5D" w:rsidRPr="0028791A" w:rsidRDefault="008E2C5D" w:rsidP="008E2C5D">
            <w:pPr>
              <w:spacing w:line="360" w:lineRule="auto"/>
              <w:rPr>
                <w:i/>
                <w:iCs/>
                <w:lang w:val="en-GB"/>
              </w:rPr>
            </w:pPr>
            <w:proofErr w:type="spellStart"/>
            <w:r w:rsidRPr="0028791A">
              <w:rPr>
                <w:i/>
                <w:iCs/>
                <w:lang w:val="en-GB"/>
              </w:rPr>
              <w:t>Aspidoscelis</w:t>
            </w:r>
            <w:proofErr w:type="spellEnd"/>
            <w:r w:rsidRPr="0028791A">
              <w:rPr>
                <w:i/>
                <w:iCs/>
                <w:lang w:val="en-GB"/>
              </w:rPr>
              <w:t xml:space="preserve"> </w:t>
            </w:r>
            <w:proofErr w:type="spellStart"/>
            <w:r w:rsidRPr="0028791A">
              <w:rPr>
                <w:i/>
                <w:iCs/>
                <w:lang w:val="en-GB"/>
              </w:rPr>
              <w:t>hyperythrus</w:t>
            </w:r>
            <w:proofErr w:type="spellEnd"/>
          </w:p>
        </w:tc>
        <w:tc>
          <w:tcPr>
            <w:tcW w:w="1871" w:type="dxa"/>
          </w:tcPr>
          <w:p w14:paraId="1D4453AA" w14:textId="4EE87433" w:rsidR="008E2C5D" w:rsidRPr="0028791A" w:rsidRDefault="00EA5A33" w:rsidP="00CC0904">
            <w:pPr>
              <w:spacing w:line="360" w:lineRule="auto"/>
              <w:jc w:val="center"/>
              <w:rPr>
                <w:lang w:val="en-GB"/>
              </w:rPr>
            </w:pPr>
            <w:r w:rsidRPr="0028791A">
              <w:rPr>
                <w:lang w:val="en-GB"/>
              </w:rPr>
              <w:t>not reported</w:t>
            </w:r>
          </w:p>
        </w:tc>
        <w:tc>
          <w:tcPr>
            <w:tcW w:w="1928" w:type="dxa"/>
          </w:tcPr>
          <w:p w14:paraId="614A5F3F" w14:textId="7D18A7D8" w:rsidR="008E2C5D" w:rsidRPr="0028791A" w:rsidRDefault="008E2C5D" w:rsidP="00CC0904">
            <w:pPr>
              <w:spacing w:line="360" w:lineRule="auto"/>
              <w:jc w:val="center"/>
              <w:rPr>
                <w:lang w:val="en-GB"/>
              </w:rPr>
            </w:pPr>
            <w:r w:rsidRPr="0028791A">
              <w:rPr>
                <w:lang w:val="en-GB"/>
              </w:rPr>
              <w:t>not reported</w:t>
            </w:r>
          </w:p>
        </w:tc>
        <w:tc>
          <w:tcPr>
            <w:tcW w:w="1644" w:type="dxa"/>
          </w:tcPr>
          <w:p w14:paraId="7D34E074" w14:textId="28F06D50" w:rsidR="008E2C5D" w:rsidRPr="0028791A" w:rsidRDefault="008E2C5D" w:rsidP="00CC0904">
            <w:pPr>
              <w:spacing w:line="360" w:lineRule="auto"/>
              <w:jc w:val="center"/>
              <w:rPr>
                <w:lang w:val="en-GB"/>
              </w:rPr>
            </w:pPr>
            <w:r w:rsidRPr="0028791A">
              <w:rPr>
                <w:lang w:val="en-GB"/>
              </w:rPr>
              <w:t>no</w:t>
            </w:r>
          </w:p>
        </w:tc>
        <w:tc>
          <w:tcPr>
            <w:tcW w:w="1531" w:type="dxa"/>
          </w:tcPr>
          <w:p w14:paraId="7093C9E8" w14:textId="77777777" w:rsidR="008E2C5D" w:rsidRPr="0028791A" w:rsidRDefault="008E2C5D" w:rsidP="00CC0904">
            <w:pPr>
              <w:spacing w:line="360" w:lineRule="auto"/>
              <w:jc w:val="center"/>
              <w:rPr>
                <w:lang w:val="en-GB"/>
              </w:rPr>
            </w:pPr>
          </w:p>
        </w:tc>
        <w:tc>
          <w:tcPr>
            <w:tcW w:w="1588" w:type="dxa"/>
          </w:tcPr>
          <w:p w14:paraId="70B5CE93" w14:textId="77777777" w:rsidR="008E2C5D" w:rsidRPr="0028791A" w:rsidRDefault="008E2C5D" w:rsidP="00CC0904">
            <w:pPr>
              <w:spacing w:line="360" w:lineRule="auto"/>
              <w:jc w:val="center"/>
              <w:rPr>
                <w:lang w:val="en-GB"/>
              </w:rPr>
            </w:pPr>
          </w:p>
        </w:tc>
        <w:tc>
          <w:tcPr>
            <w:tcW w:w="2834" w:type="dxa"/>
          </w:tcPr>
          <w:p w14:paraId="09C2E301" w14:textId="37AD6A55"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Cuellar","given":"O.","non-dropping-particle":"","parse-names":false,"suffix":""}],"container-title":"Herpetologica","id":"ITEM-1","issue":"2","issued":{"date-parts":[["1968"]]},"page":"146-150","title":"Additional evidence for true parthenogenesis in lizards of the genus &lt;i&gt;Cnemidophorus&lt;/i&gt;","type":"article-journal","volume":"24"},"uris":["http://www.mendeley.com/documents/?uuid=4bd92f41-503a-4c3a-993a-b2e813b54534"]}],"mendeley":{"formattedCitation":"[42]","plainTextFormattedCitation":"[42]","previouslyFormattedCitation":"(Cuellar, 1968)"},"properties":{"noteIndex":0},"schema":"https://github.com/citation-style-language/schema/raw/master/csl-citation.json"}</w:instrText>
            </w:r>
            <w:r w:rsidRPr="0028791A">
              <w:rPr>
                <w:lang w:val="en-GB"/>
              </w:rPr>
              <w:fldChar w:fldCharType="separate"/>
            </w:r>
            <w:r w:rsidR="006662DB" w:rsidRPr="006662DB">
              <w:rPr>
                <w:noProof/>
                <w:lang w:val="en-GB"/>
              </w:rPr>
              <w:t>[42]</w:t>
            </w:r>
            <w:r w:rsidRPr="0028791A">
              <w:rPr>
                <w:lang w:val="en-GB"/>
              </w:rPr>
              <w:fldChar w:fldCharType="end"/>
            </w:r>
          </w:p>
        </w:tc>
      </w:tr>
      <w:tr w:rsidR="008E2C5D" w:rsidRPr="00E20841" w14:paraId="4054BF07" w14:textId="77777777" w:rsidTr="0020554D">
        <w:trPr>
          <w:gridAfter w:val="1"/>
          <w:wAfter w:w="13" w:type="dxa"/>
        </w:trPr>
        <w:tc>
          <w:tcPr>
            <w:tcW w:w="3345" w:type="dxa"/>
          </w:tcPr>
          <w:p w14:paraId="10F2D943" w14:textId="348996E8" w:rsidR="008E2C5D" w:rsidRPr="0028791A" w:rsidRDefault="008E2C5D" w:rsidP="008E2C5D">
            <w:pPr>
              <w:spacing w:line="360" w:lineRule="auto"/>
              <w:rPr>
                <w:i/>
                <w:iCs/>
                <w:lang w:val="en-GB"/>
              </w:rPr>
            </w:pPr>
            <w:proofErr w:type="spellStart"/>
            <w:r w:rsidRPr="0028791A">
              <w:rPr>
                <w:i/>
                <w:iCs/>
                <w:lang w:val="en-GB"/>
              </w:rPr>
              <w:t>Aspidoscelis</w:t>
            </w:r>
            <w:proofErr w:type="spellEnd"/>
            <w:r w:rsidRPr="0028791A">
              <w:rPr>
                <w:i/>
                <w:iCs/>
                <w:lang w:val="en-GB"/>
              </w:rPr>
              <w:t xml:space="preserve"> </w:t>
            </w:r>
            <w:proofErr w:type="spellStart"/>
            <w:r w:rsidRPr="0028791A">
              <w:rPr>
                <w:i/>
                <w:iCs/>
                <w:lang w:val="en-GB"/>
              </w:rPr>
              <w:t>baccata</w:t>
            </w:r>
            <w:proofErr w:type="spellEnd"/>
          </w:p>
        </w:tc>
        <w:tc>
          <w:tcPr>
            <w:tcW w:w="1871" w:type="dxa"/>
          </w:tcPr>
          <w:p w14:paraId="4F859AC2" w14:textId="46BEB912" w:rsidR="008E2C5D" w:rsidRPr="0028791A" w:rsidRDefault="00EA5A33" w:rsidP="00CC0904">
            <w:pPr>
              <w:spacing w:line="360" w:lineRule="auto"/>
              <w:jc w:val="center"/>
              <w:rPr>
                <w:lang w:val="en-GB"/>
              </w:rPr>
            </w:pPr>
            <w:r w:rsidRPr="0028791A">
              <w:rPr>
                <w:lang w:val="en-GB"/>
              </w:rPr>
              <w:t>not reported</w:t>
            </w:r>
          </w:p>
        </w:tc>
        <w:tc>
          <w:tcPr>
            <w:tcW w:w="1928" w:type="dxa"/>
          </w:tcPr>
          <w:p w14:paraId="538EDFE3" w14:textId="2EEB391A" w:rsidR="008E2C5D" w:rsidRPr="0028791A" w:rsidRDefault="008E2C5D" w:rsidP="00CC0904">
            <w:pPr>
              <w:spacing w:line="360" w:lineRule="auto"/>
              <w:jc w:val="center"/>
              <w:rPr>
                <w:lang w:val="en-GB"/>
              </w:rPr>
            </w:pPr>
            <w:r w:rsidRPr="0028791A">
              <w:rPr>
                <w:lang w:val="en-GB"/>
              </w:rPr>
              <w:t>not reported</w:t>
            </w:r>
          </w:p>
        </w:tc>
        <w:tc>
          <w:tcPr>
            <w:tcW w:w="1644" w:type="dxa"/>
          </w:tcPr>
          <w:p w14:paraId="2B2FF862" w14:textId="2A9E614B" w:rsidR="008E2C5D" w:rsidRPr="0028791A" w:rsidRDefault="008E2C5D" w:rsidP="00CC0904">
            <w:pPr>
              <w:spacing w:line="360" w:lineRule="auto"/>
              <w:jc w:val="center"/>
              <w:rPr>
                <w:lang w:val="en-GB"/>
              </w:rPr>
            </w:pPr>
            <w:r w:rsidRPr="0028791A">
              <w:rPr>
                <w:lang w:val="en-GB"/>
              </w:rPr>
              <w:t>no</w:t>
            </w:r>
          </w:p>
        </w:tc>
        <w:tc>
          <w:tcPr>
            <w:tcW w:w="1531" w:type="dxa"/>
          </w:tcPr>
          <w:p w14:paraId="6A58972C" w14:textId="77777777" w:rsidR="008E2C5D" w:rsidRPr="0028791A" w:rsidRDefault="008E2C5D" w:rsidP="00CC0904">
            <w:pPr>
              <w:spacing w:line="360" w:lineRule="auto"/>
              <w:jc w:val="center"/>
              <w:rPr>
                <w:lang w:val="en-GB"/>
              </w:rPr>
            </w:pPr>
          </w:p>
        </w:tc>
        <w:tc>
          <w:tcPr>
            <w:tcW w:w="1588" w:type="dxa"/>
          </w:tcPr>
          <w:p w14:paraId="63AC6F70" w14:textId="77777777" w:rsidR="008E2C5D" w:rsidRPr="0028791A" w:rsidRDefault="008E2C5D" w:rsidP="00CC0904">
            <w:pPr>
              <w:spacing w:line="360" w:lineRule="auto"/>
              <w:jc w:val="center"/>
              <w:rPr>
                <w:lang w:val="en-GB"/>
              </w:rPr>
            </w:pPr>
          </w:p>
        </w:tc>
        <w:tc>
          <w:tcPr>
            <w:tcW w:w="2834" w:type="dxa"/>
          </w:tcPr>
          <w:p w14:paraId="693C1093" w14:textId="4D2B88FE"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Cuellar","given":"O.","non-dropping-particle":"","parse-names":false,"suffix":""}],"container-title":"Herpetologica","id":"ITEM-1","issue":"2","issued":{"date-parts":[["1968"]]},"page":"146-150","title":"Additional evidence for true parthenogenesis in lizards of the genus &lt;i&gt;Cnemidophorus&lt;/i&gt;","type":"article-journal","volume":"24"},"uris":["http://www.mendeley.com/documents/?uuid=4bd92f41-503a-4c3a-993a-b2e813b54534"]}],"mendeley":{"formattedCitation":"[42]","plainTextFormattedCitation":"[42]","previouslyFormattedCitation":"(Cuellar, 1968)"},"properties":{"noteIndex":0},"schema":"https://github.com/citation-style-language/schema/raw/master/csl-citation.json"}</w:instrText>
            </w:r>
            <w:r w:rsidRPr="0028791A">
              <w:rPr>
                <w:lang w:val="en-GB"/>
              </w:rPr>
              <w:fldChar w:fldCharType="separate"/>
            </w:r>
            <w:r w:rsidR="006662DB" w:rsidRPr="006662DB">
              <w:rPr>
                <w:noProof/>
                <w:lang w:val="en-GB"/>
              </w:rPr>
              <w:t>[42]</w:t>
            </w:r>
            <w:r w:rsidRPr="0028791A">
              <w:rPr>
                <w:lang w:val="en-GB"/>
              </w:rPr>
              <w:fldChar w:fldCharType="end"/>
            </w:r>
          </w:p>
        </w:tc>
      </w:tr>
      <w:tr w:rsidR="008E2C5D" w:rsidRPr="00E20841" w14:paraId="14CFB1D9" w14:textId="77777777" w:rsidTr="0020554D">
        <w:trPr>
          <w:gridAfter w:val="1"/>
          <w:wAfter w:w="13" w:type="dxa"/>
        </w:trPr>
        <w:tc>
          <w:tcPr>
            <w:tcW w:w="3345" w:type="dxa"/>
          </w:tcPr>
          <w:p w14:paraId="7C2DB737" w14:textId="1B9D8E54" w:rsidR="008E2C5D" w:rsidRPr="0028791A" w:rsidRDefault="008E2C5D" w:rsidP="008E2C5D">
            <w:pPr>
              <w:spacing w:line="360" w:lineRule="auto"/>
              <w:rPr>
                <w:i/>
                <w:iCs/>
                <w:lang w:val="en-GB"/>
              </w:rPr>
            </w:pPr>
            <w:proofErr w:type="spellStart"/>
            <w:r w:rsidRPr="0028791A">
              <w:rPr>
                <w:i/>
                <w:iCs/>
                <w:lang w:val="en-GB"/>
              </w:rPr>
              <w:t>Aspidoscelis</w:t>
            </w:r>
            <w:proofErr w:type="spellEnd"/>
            <w:r w:rsidRPr="0028791A">
              <w:rPr>
                <w:i/>
                <w:iCs/>
                <w:lang w:val="en-GB"/>
              </w:rPr>
              <w:t xml:space="preserve"> </w:t>
            </w:r>
            <w:proofErr w:type="spellStart"/>
            <w:r w:rsidRPr="0028791A">
              <w:rPr>
                <w:i/>
                <w:iCs/>
                <w:lang w:val="en-GB"/>
              </w:rPr>
              <w:t>catalinensis</w:t>
            </w:r>
            <w:proofErr w:type="spellEnd"/>
          </w:p>
        </w:tc>
        <w:tc>
          <w:tcPr>
            <w:tcW w:w="1871" w:type="dxa"/>
          </w:tcPr>
          <w:p w14:paraId="00DAA76E" w14:textId="388D43F1" w:rsidR="008E2C5D" w:rsidRPr="0028791A" w:rsidRDefault="00EA5A33" w:rsidP="00CC0904">
            <w:pPr>
              <w:spacing w:line="360" w:lineRule="auto"/>
              <w:jc w:val="center"/>
              <w:rPr>
                <w:lang w:val="en-GB"/>
              </w:rPr>
            </w:pPr>
            <w:r w:rsidRPr="0028791A">
              <w:rPr>
                <w:lang w:val="en-GB"/>
              </w:rPr>
              <w:t>not reported</w:t>
            </w:r>
          </w:p>
        </w:tc>
        <w:tc>
          <w:tcPr>
            <w:tcW w:w="1928" w:type="dxa"/>
          </w:tcPr>
          <w:p w14:paraId="5F55D08B" w14:textId="5E872208" w:rsidR="008E2C5D" w:rsidRPr="0028791A" w:rsidRDefault="008E2C5D" w:rsidP="00CC0904">
            <w:pPr>
              <w:spacing w:line="360" w:lineRule="auto"/>
              <w:jc w:val="center"/>
              <w:rPr>
                <w:lang w:val="en-GB"/>
              </w:rPr>
            </w:pPr>
            <w:r w:rsidRPr="0028791A">
              <w:rPr>
                <w:lang w:val="en-GB"/>
              </w:rPr>
              <w:t>not reported</w:t>
            </w:r>
          </w:p>
        </w:tc>
        <w:tc>
          <w:tcPr>
            <w:tcW w:w="1644" w:type="dxa"/>
          </w:tcPr>
          <w:p w14:paraId="7A2E5D6E" w14:textId="19073BD0" w:rsidR="008E2C5D" w:rsidRPr="0028791A" w:rsidRDefault="008E2C5D" w:rsidP="00CC0904">
            <w:pPr>
              <w:spacing w:line="360" w:lineRule="auto"/>
              <w:jc w:val="center"/>
              <w:rPr>
                <w:lang w:val="en-GB"/>
              </w:rPr>
            </w:pPr>
            <w:r w:rsidRPr="0028791A">
              <w:rPr>
                <w:lang w:val="en-GB"/>
              </w:rPr>
              <w:t>no</w:t>
            </w:r>
          </w:p>
        </w:tc>
        <w:tc>
          <w:tcPr>
            <w:tcW w:w="1531" w:type="dxa"/>
          </w:tcPr>
          <w:p w14:paraId="5FC330B5" w14:textId="77777777" w:rsidR="008E2C5D" w:rsidRPr="0028791A" w:rsidRDefault="008E2C5D" w:rsidP="00CC0904">
            <w:pPr>
              <w:spacing w:line="360" w:lineRule="auto"/>
              <w:jc w:val="center"/>
              <w:rPr>
                <w:lang w:val="en-GB"/>
              </w:rPr>
            </w:pPr>
          </w:p>
        </w:tc>
        <w:tc>
          <w:tcPr>
            <w:tcW w:w="1588" w:type="dxa"/>
          </w:tcPr>
          <w:p w14:paraId="5E307162" w14:textId="77777777" w:rsidR="008E2C5D" w:rsidRPr="0028791A" w:rsidRDefault="008E2C5D" w:rsidP="00CC0904">
            <w:pPr>
              <w:spacing w:line="360" w:lineRule="auto"/>
              <w:jc w:val="center"/>
              <w:rPr>
                <w:lang w:val="en-GB"/>
              </w:rPr>
            </w:pPr>
          </w:p>
        </w:tc>
        <w:tc>
          <w:tcPr>
            <w:tcW w:w="2834" w:type="dxa"/>
          </w:tcPr>
          <w:p w14:paraId="037AB072" w14:textId="6EB8C361"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Cuellar","given":"O.","non-dropping-particle":"","parse-names":false,"suffix":""}],"container-title":"Herpetologica","id":"ITEM-1","issue":"2","issued":{"date-parts":[["1968"]]},"page":"146-150","title":"Additional evidence for true parthenogenesis in lizards of the genus &lt;i&gt;Cnemidophorus&lt;/i&gt;","type":"article-journal","volume":"24"},"uris":["http://www.mendeley.com/documents/?uuid=4bd92f41-503a-4c3a-993a-b2e813b54534"]}],"mendeley":{"formattedCitation":"[42]","plainTextFormattedCitation":"[42]","previouslyFormattedCitation":"(Cuellar, 1968)"},"properties":{"noteIndex":0},"schema":"https://github.com/citation-style-language/schema/raw/master/csl-citation.json"}</w:instrText>
            </w:r>
            <w:r w:rsidRPr="0028791A">
              <w:rPr>
                <w:lang w:val="en-GB"/>
              </w:rPr>
              <w:fldChar w:fldCharType="separate"/>
            </w:r>
            <w:r w:rsidR="006662DB" w:rsidRPr="006662DB">
              <w:rPr>
                <w:noProof/>
                <w:lang w:val="en-GB"/>
              </w:rPr>
              <w:t>[42]</w:t>
            </w:r>
            <w:r w:rsidRPr="0028791A">
              <w:rPr>
                <w:lang w:val="en-GB"/>
              </w:rPr>
              <w:fldChar w:fldCharType="end"/>
            </w:r>
          </w:p>
        </w:tc>
      </w:tr>
      <w:tr w:rsidR="008E2C5D" w:rsidRPr="00E20841" w14:paraId="5EBCBF57" w14:textId="77777777" w:rsidTr="0020554D">
        <w:trPr>
          <w:gridAfter w:val="1"/>
          <w:wAfter w:w="13" w:type="dxa"/>
        </w:trPr>
        <w:tc>
          <w:tcPr>
            <w:tcW w:w="3345" w:type="dxa"/>
          </w:tcPr>
          <w:p w14:paraId="08DD2519" w14:textId="47637877" w:rsidR="008E2C5D" w:rsidRPr="0028791A" w:rsidRDefault="008E2C5D" w:rsidP="008E2C5D">
            <w:pPr>
              <w:spacing w:line="360" w:lineRule="auto"/>
              <w:rPr>
                <w:i/>
                <w:iCs/>
                <w:lang w:val="en-GB"/>
              </w:rPr>
            </w:pPr>
            <w:proofErr w:type="spellStart"/>
            <w:r w:rsidRPr="0028791A">
              <w:rPr>
                <w:i/>
                <w:iCs/>
                <w:lang w:val="en-GB"/>
              </w:rPr>
              <w:t>Aspidoscelis</w:t>
            </w:r>
            <w:proofErr w:type="spellEnd"/>
            <w:r w:rsidRPr="0028791A">
              <w:rPr>
                <w:i/>
                <w:iCs/>
                <w:lang w:val="en-GB"/>
              </w:rPr>
              <w:t xml:space="preserve"> </w:t>
            </w:r>
            <w:proofErr w:type="spellStart"/>
            <w:r w:rsidRPr="0028791A">
              <w:rPr>
                <w:i/>
                <w:iCs/>
                <w:lang w:val="en-GB"/>
              </w:rPr>
              <w:t>ceralbensis</w:t>
            </w:r>
            <w:proofErr w:type="spellEnd"/>
          </w:p>
        </w:tc>
        <w:tc>
          <w:tcPr>
            <w:tcW w:w="1871" w:type="dxa"/>
          </w:tcPr>
          <w:p w14:paraId="26E4EA61" w14:textId="1E743CB6" w:rsidR="008E2C5D" w:rsidRPr="0028791A" w:rsidRDefault="00EA5A33" w:rsidP="00CC0904">
            <w:pPr>
              <w:spacing w:line="360" w:lineRule="auto"/>
              <w:jc w:val="center"/>
              <w:rPr>
                <w:lang w:val="en-GB"/>
              </w:rPr>
            </w:pPr>
            <w:r w:rsidRPr="0028791A">
              <w:rPr>
                <w:lang w:val="en-GB"/>
              </w:rPr>
              <w:t>not reported</w:t>
            </w:r>
          </w:p>
        </w:tc>
        <w:tc>
          <w:tcPr>
            <w:tcW w:w="1928" w:type="dxa"/>
          </w:tcPr>
          <w:p w14:paraId="37004ADA" w14:textId="68304D7E" w:rsidR="008E2C5D" w:rsidRPr="0028791A" w:rsidRDefault="008E2C5D" w:rsidP="00CC0904">
            <w:pPr>
              <w:spacing w:line="360" w:lineRule="auto"/>
              <w:jc w:val="center"/>
              <w:rPr>
                <w:lang w:val="en-GB"/>
              </w:rPr>
            </w:pPr>
            <w:r w:rsidRPr="0028791A">
              <w:rPr>
                <w:lang w:val="en-GB"/>
              </w:rPr>
              <w:t>not reported</w:t>
            </w:r>
          </w:p>
        </w:tc>
        <w:tc>
          <w:tcPr>
            <w:tcW w:w="1644" w:type="dxa"/>
          </w:tcPr>
          <w:p w14:paraId="21446F34" w14:textId="458E4B91" w:rsidR="008E2C5D" w:rsidRPr="0028791A" w:rsidRDefault="008E2C5D" w:rsidP="00CC0904">
            <w:pPr>
              <w:spacing w:line="360" w:lineRule="auto"/>
              <w:jc w:val="center"/>
              <w:rPr>
                <w:lang w:val="en-GB"/>
              </w:rPr>
            </w:pPr>
            <w:r w:rsidRPr="0028791A">
              <w:rPr>
                <w:lang w:val="en-GB"/>
              </w:rPr>
              <w:t>no</w:t>
            </w:r>
          </w:p>
        </w:tc>
        <w:tc>
          <w:tcPr>
            <w:tcW w:w="1531" w:type="dxa"/>
          </w:tcPr>
          <w:p w14:paraId="596AE7D8" w14:textId="77777777" w:rsidR="008E2C5D" w:rsidRPr="0028791A" w:rsidRDefault="008E2C5D" w:rsidP="00CC0904">
            <w:pPr>
              <w:spacing w:line="360" w:lineRule="auto"/>
              <w:jc w:val="center"/>
              <w:rPr>
                <w:lang w:val="en-GB"/>
              </w:rPr>
            </w:pPr>
          </w:p>
        </w:tc>
        <w:tc>
          <w:tcPr>
            <w:tcW w:w="1588" w:type="dxa"/>
          </w:tcPr>
          <w:p w14:paraId="754D2E05" w14:textId="77777777" w:rsidR="008E2C5D" w:rsidRPr="0028791A" w:rsidRDefault="008E2C5D" w:rsidP="00CC0904">
            <w:pPr>
              <w:spacing w:line="360" w:lineRule="auto"/>
              <w:jc w:val="center"/>
              <w:rPr>
                <w:lang w:val="en-GB"/>
              </w:rPr>
            </w:pPr>
          </w:p>
        </w:tc>
        <w:tc>
          <w:tcPr>
            <w:tcW w:w="2834" w:type="dxa"/>
          </w:tcPr>
          <w:p w14:paraId="2CEB6CE1" w14:textId="6A9A05FB"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Cuellar","given":"O.","non-dropping-particle":"","parse-names":false,"suffix":""}],"container-title":"Herpetologica","id":"ITEM-1","issue":"2","issued":{"date-parts":[["1968"]]},"page":"146-150","title":"Additional evidence for true parthenogenesis in lizards of the genus &lt;i&gt;Cnemidophorus&lt;/i&gt;","type":"article-journal","volume":"24"},"uris":["http://www.mendeley.com/documents/?uuid=4bd92f41-503a-4c3a-993a-b2e813b54534"]}],"mendeley":{"formattedCitation":"[42]","plainTextFormattedCitation":"[42]","previouslyFormattedCitation":"(Cuellar, 1968)"},"properties":{"noteIndex":0},"schema":"https://github.com/citation-style-language/schema/raw/master/csl-citation.json"}</w:instrText>
            </w:r>
            <w:r w:rsidRPr="0028791A">
              <w:rPr>
                <w:lang w:val="en-GB"/>
              </w:rPr>
              <w:fldChar w:fldCharType="separate"/>
            </w:r>
            <w:r w:rsidR="006662DB" w:rsidRPr="006662DB">
              <w:rPr>
                <w:noProof/>
                <w:lang w:val="en-GB"/>
              </w:rPr>
              <w:t>[42]</w:t>
            </w:r>
            <w:r w:rsidRPr="0028791A">
              <w:rPr>
                <w:lang w:val="en-GB"/>
              </w:rPr>
              <w:fldChar w:fldCharType="end"/>
            </w:r>
          </w:p>
        </w:tc>
      </w:tr>
      <w:tr w:rsidR="008E2C5D" w:rsidRPr="00E20841" w14:paraId="06C061B4" w14:textId="77777777" w:rsidTr="0020554D">
        <w:trPr>
          <w:gridAfter w:val="1"/>
          <w:wAfter w:w="13" w:type="dxa"/>
        </w:trPr>
        <w:tc>
          <w:tcPr>
            <w:tcW w:w="3345" w:type="dxa"/>
          </w:tcPr>
          <w:p w14:paraId="0DE67205" w14:textId="68A61D23" w:rsidR="008E2C5D" w:rsidRPr="0028791A" w:rsidRDefault="008E2C5D" w:rsidP="008E2C5D">
            <w:pPr>
              <w:spacing w:line="360" w:lineRule="auto"/>
              <w:rPr>
                <w:lang w:val="en-GB"/>
              </w:rPr>
            </w:pPr>
            <w:r w:rsidRPr="0028791A">
              <w:rPr>
                <w:lang w:val="en-GB"/>
              </w:rPr>
              <w:t>Trogonophidae</w:t>
            </w:r>
          </w:p>
        </w:tc>
        <w:tc>
          <w:tcPr>
            <w:tcW w:w="1871" w:type="dxa"/>
          </w:tcPr>
          <w:p w14:paraId="5CB0E3A9" w14:textId="77777777" w:rsidR="008E2C5D" w:rsidRPr="0028791A" w:rsidRDefault="008E2C5D" w:rsidP="00CC0904">
            <w:pPr>
              <w:spacing w:line="360" w:lineRule="auto"/>
              <w:jc w:val="center"/>
              <w:rPr>
                <w:lang w:val="en-GB"/>
              </w:rPr>
            </w:pPr>
          </w:p>
        </w:tc>
        <w:tc>
          <w:tcPr>
            <w:tcW w:w="1928" w:type="dxa"/>
          </w:tcPr>
          <w:p w14:paraId="091AACEE" w14:textId="77777777" w:rsidR="008E2C5D" w:rsidRPr="0028791A" w:rsidRDefault="008E2C5D" w:rsidP="00CC0904">
            <w:pPr>
              <w:spacing w:line="360" w:lineRule="auto"/>
              <w:jc w:val="center"/>
              <w:rPr>
                <w:lang w:val="en-GB"/>
              </w:rPr>
            </w:pPr>
          </w:p>
        </w:tc>
        <w:tc>
          <w:tcPr>
            <w:tcW w:w="1644" w:type="dxa"/>
          </w:tcPr>
          <w:p w14:paraId="5F68D477" w14:textId="77777777" w:rsidR="008E2C5D" w:rsidRPr="0028791A" w:rsidRDefault="008E2C5D" w:rsidP="00CC0904">
            <w:pPr>
              <w:spacing w:line="360" w:lineRule="auto"/>
              <w:jc w:val="center"/>
              <w:rPr>
                <w:lang w:val="en-GB"/>
              </w:rPr>
            </w:pPr>
          </w:p>
        </w:tc>
        <w:tc>
          <w:tcPr>
            <w:tcW w:w="1531" w:type="dxa"/>
          </w:tcPr>
          <w:p w14:paraId="53ABC74D" w14:textId="77777777" w:rsidR="008E2C5D" w:rsidRPr="0028791A" w:rsidRDefault="008E2C5D" w:rsidP="00CC0904">
            <w:pPr>
              <w:spacing w:line="360" w:lineRule="auto"/>
              <w:jc w:val="center"/>
              <w:rPr>
                <w:lang w:val="en-GB"/>
              </w:rPr>
            </w:pPr>
          </w:p>
        </w:tc>
        <w:tc>
          <w:tcPr>
            <w:tcW w:w="1588" w:type="dxa"/>
          </w:tcPr>
          <w:p w14:paraId="0009A84C" w14:textId="77777777" w:rsidR="008E2C5D" w:rsidRPr="0028791A" w:rsidRDefault="008E2C5D" w:rsidP="00CC0904">
            <w:pPr>
              <w:spacing w:line="360" w:lineRule="auto"/>
              <w:jc w:val="center"/>
              <w:rPr>
                <w:lang w:val="en-GB"/>
              </w:rPr>
            </w:pPr>
          </w:p>
        </w:tc>
        <w:tc>
          <w:tcPr>
            <w:tcW w:w="2834" w:type="dxa"/>
          </w:tcPr>
          <w:p w14:paraId="0D8A1E7D" w14:textId="77777777" w:rsidR="008E2C5D" w:rsidRPr="0028791A" w:rsidRDefault="008E2C5D" w:rsidP="008E2C5D">
            <w:pPr>
              <w:spacing w:line="360" w:lineRule="auto"/>
              <w:rPr>
                <w:lang w:val="en-GB"/>
              </w:rPr>
            </w:pPr>
          </w:p>
        </w:tc>
      </w:tr>
      <w:tr w:rsidR="008E2C5D" w:rsidRPr="00E20841" w14:paraId="2D86077D" w14:textId="77777777" w:rsidTr="0020554D">
        <w:trPr>
          <w:gridAfter w:val="1"/>
          <w:wAfter w:w="13" w:type="dxa"/>
        </w:trPr>
        <w:tc>
          <w:tcPr>
            <w:tcW w:w="3345" w:type="dxa"/>
          </w:tcPr>
          <w:p w14:paraId="38677933" w14:textId="696B738B" w:rsidR="008E2C5D" w:rsidRPr="0028791A" w:rsidRDefault="008E2C5D" w:rsidP="008E2C5D">
            <w:pPr>
              <w:spacing w:line="360" w:lineRule="auto"/>
              <w:rPr>
                <w:i/>
                <w:iCs/>
                <w:lang w:val="en-GB"/>
              </w:rPr>
            </w:pPr>
            <w:r w:rsidRPr="0028791A">
              <w:rPr>
                <w:i/>
                <w:iCs/>
                <w:lang w:val="en-GB"/>
              </w:rPr>
              <w:t>Trogonophis wiegmanni</w:t>
            </w:r>
          </w:p>
        </w:tc>
        <w:tc>
          <w:tcPr>
            <w:tcW w:w="1871" w:type="dxa"/>
          </w:tcPr>
          <w:p w14:paraId="74A16D4B" w14:textId="0C40760C" w:rsidR="008E2C5D" w:rsidRPr="0028791A" w:rsidRDefault="008E2C5D" w:rsidP="00CC0904">
            <w:pPr>
              <w:spacing w:line="360" w:lineRule="auto"/>
              <w:jc w:val="center"/>
              <w:rPr>
                <w:lang w:val="en-GB"/>
              </w:rPr>
            </w:pPr>
            <w:r w:rsidRPr="0028791A">
              <w:rPr>
                <w:lang w:val="en-GB"/>
              </w:rPr>
              <w:t>throughout</w:t>
            </w:r>
          </w:p>
        </w:tc>
        <w:tc>
          <w:tcPr>
            <w:tcW w:w="1928" w:type="dxa"/>
          </w:tcPr>
          <w:p w14:paraId="6FEAD94B" w14:textId="06848CBF" w:rsidR="008E2C5D" w:rsidRPr="0028791A" w:rsidRDefault="008E2C5D" w:rsidP="00CC0904">
            <w:pPr>
              <w:spacing w:line="360" w:lineRule="auto"/>
              <w:jc w:val="center"/>
              <w:rPr>
                <w:lang w:val="en-GB"/>
              </w:rPr>
            </w:pPr>
            <w:r w:rsidRPr="0028791A">
              <w:rPr>
                <w:lang w:val="en-GB"/>
              </w:rPr>
              <w:t>year-round</w:t>
            </w:r>
          </w:p>
        </w:tc>
        <w:tc>
          <w:tcPr>
            <w:tcW w:w="1644" w:type="dxa"/>
          </w:tcPr>
          <w:p w14:paraId="1F9F069D" w14:textId="5985F638" w:rsidR="008E2C5D" w:rsidRPr="0028791A" w:rsidRDefault="008E2C5D" w:rsidP="00CC0904">
            <w:pPr>
              <w:spacing w:line="360" w:lineRule="auto"/>
              <w:jc w:val="center"/>
              <w:rPr>
                <w:lang w:val="en-GB"/>
              </w:rPr>
            </w:pPr>
            <w:r w:rsidRPr="0028791A">
              <w:rPr>
                <w:lang w:val="en-GB"/>
              </w:rPr>
              <w:t>no</w:t>
            </w:r>
          </w:p>
        </w:tc>
        <w:tc>
          <w:tcPr>
            <w:tcW w:w="1531" w:type="dxa"/>
          </w:tcPr>
          <w:p w14:paraId="32CD6BF5" w14:textId="77777777" w:rsidR="008E2C5D" w:rsidRPr="0028791A" w:rsidRDefault="008E2C5D" w:rsidP="00CC0904">
            <w:pPr>
              <w:spacing w:line="360" w:lineRule="auto"/>
              <w:jc w:val="center"/>
              <w:rPr>
                <w:lang w:val="en-GB"/>
              </w:rPr>
            </w:pPr>
          </w:p>
        </w:tc>
        <w:tc>
          <w:tcPr>
            <w:tcW w:w="1588" w:type="dxa"/>
          </w:tcPr>
          <w:p w14:paraId="0DB37551" w14:textId="77777777" w:rsidR="008E2C5D" w:rsidRPr="0028791A" w:rsidRDefault="008E2C5D" w:rsidP="00CC0904">
            <w:pPr>
              <w:spacing w:line="360" w:lineRule="auto"/>
              <w:jc w:val="center"/>
              <w:rPr>
                <w:lang w:val="en-GB"/>
              </w:rPr>
            </w:pPr>
          </w:p>
        </w:tc>
        <w:tc>
          <w:tcPr>
            <w:tcW w:w="2834" w:type="dxa"/>
          </w:tcPr>
          <w:p w14:paraId="38A859B3" w14:textId="5BB943E7"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Bons","given":"J.","non-dropping-particle":"","parse-names":false,"suffix":""},{"dropping-particle":"","family":"Girons","given":"H.","non-dropping-particle":"Saint","parse-names":false,"suffix":""}],"container-title":"Bulletin de la Société des Sciences Naturelles et Physiques du Maroc","id":"ITEM-1","issue":"117-158","issued":{"date-parts":[["1963"]]},"title":"Ecologie et cycle sexuel des amphisbeniens du Maroc","type":"article-journal","volume":"43"},"uris":["http://www.mendeley.com/documents/?uuid=b9e9527b-6d41-4089-aae2-e3586ada2793"]}],"mendeley":{"formattedCitation":"[5]","plainTextFormattedCitation":"[5]","previouslyFormattedCitation":"(Bons &amp; Saint Girons, 1963)"},"properties":{"noteIndex":0},"schema":"https://github.com/citation-style-language/schema/raw/master/csl-citation.json"}</w:instrText>
            </w:r>
            <w:r w:rsidRPr="0028791A">
              <w:rPr>
                <w:lang w:val="en-GB"/>
              </w:rPr>
              <w:fldChar w:fldCharType="separate"/>
            </w:r>
            <w:r w:rsidR="006662DB" w:rsidRPr="006662DB">
              <w:rPr>
                <w:noProof/>
                <w:lang w:val="en-GB"/>
              </w:rPr>
              <w:t>[5]</w:t>
            </w:r>
            <w:r w:rsidRPr="0028791A">
              <w:rPr>
                <w:lang w:val="en-GB"/>
              </w:rPr>
              <w:fldChar w:fldCharType="end"/>
            </w:r>
          </w:p>
        </w:tc>
      </w:tr>
      <w:tr w:rsidR="008E2C5D" w:rsidRPr="00E20841" w14:paraId="66284AD7" w14:textId="77777777" w:rsidTr="0020554D">
        <w:trPr>
          <w:gridAfter w:val="1"/>
          <w:wAfter w:w="13" w:type="dxa"/>
        </w:trPr>
        <w:tc>
          <w:tcPr>
            <w:tcW w:w="3345" w:type="dxa"/>
          </w:tcPr>
          <w:p w14:paraId="06DA7F52" w14:textId="34EC18F7" w:rsidR="008E2C5D" w:rsidRPr="0028791A" w:rsidRDefault="008E2C5D" w:rsidP="008E2C5D">
            <w:pPr>
              <w:spacing w:line="360" w:lineRule="auto"/>
              <w:rPr>
                <w:lang w:val="en-GB"/>
              </w:rPr>
            </w:pPr>
            <w:r w:rsidRPr="0028791A">
              <w:rPr>
                <w:lang w:val="en-GB"/>
              </w:rPr>
              <w:t>Tropiduridae</w:t>
            </w:r>
          </w:p>
        </w:tc>
        <w:tc>
          <w:tcPr>
            <w:tcW w:w="1871" w:type="dxa"/>
          </w:tcPr>
          <w:p w14:paraId="07532DD5" w14:textId="77777777" w:rsidR="008E2C5D" w:rsidRPr="0028791A" w:rsidRDefault="008E2C5D" w:rsidP="00CC0904">
            <w:pPr>
              <w:spacing w:line="360" w:lineRule="auto"/>
              <w:jc w:val="center"/>
              <w:rPr>
                <w:lang w:val="en-GB"/>
              </w:rPr>
            </w:pPr>
          </w:p>
        </w:tc>
        <w:tc>
          <w:tcPr>
            <w:tcW w:w="1928" w:type="dxa"/>
          </w:tcPr>
          <w:p w14:paraId="1D11EAF8" w14:textId="77777777" w:rsidR="008E2C5D" w:rsidRPr="0028791A" w:rsidRDefault="008E2C5D" w:rsidP="00CC0904">
            <w:pPr>
              <w:spacing w:line="360" w:lineRule="auto"/>
              <w:jc w:val="center"/>
              <w:rPr>
                <w:lang w:val="en-GB"/>
              </w:rPr>
            </w:pPr>
          </w:p>
        </w:tc>
        <w:tc>
          <w:tcPr>
            <w:tcW w:w="1644" w:type="dxa"/>
          </w:tcPr>
          <w:p w14:paraId="536FF479" w14:textId="77777777" w:rsidR="008E2C5D" w:rsidRPr="0028791A" w:rsidRDefault="008E2C5D" w:rsidP="00CC0904">
            <w:pPr>
              <w:spacing w:line="360" w:lineRule="auto"/>
              <w:jc w:val="center"/>
              <w:rPr>
                <w:lang w:val="en-GB"/>
              </w:rPr>
            </w:pPr>
          </w:p>
        </w:tc>
        <w:tc>
          <w:tcPr>
            <w:tcW w:w="1531" w:type="dxa"/>
          </w:tcPr>
          <w:p w14:paraId="0902B1A2" w14:textId="77777777" w:rsidR="008E2C5D" w:rsidRPr="0028791A" w:rsidRDefault="008E2C5D" w:rsidP="00CC0904">
            <w:pPr>
              <w:spacing w:line="360" w:lineRule="auto"/>
              <w:jc w:val="center"/>
              <w:rPr>
                <w:lang w:val="en-GB"/>
              </w:rPr>
            </w:pPr>
          </w:p>
        </w:tc>
        <w:tc>
          <w:tcPr>
            <w:tcW w:w="1588" w:type="dxa"/>
          </w:tcPr>
          <w:p w14:paraId="47654800" w14:textId="77777777" w:rsidR="008E2C5D" w:rsidRPr="0028791A" w:rsidRDefault="008E2C5D" w:rsidP="00CC0904">
            <w:pPr>
              <w:spacing w:line="360" w:lineRule="auto"/>
              <w:jc w:val="center"/>
              <w:rPr>
                <w:lang w:val="en-GB"/>
              </w:rPr>
            </w:pPr>
          </w:p>
        </w:tc>
        <w:tc>
          <w:tcPr>
            <w:tcW w:w="2834" w:type="dxa"/>
          </w:tcPr>
          <w:p w14:paraId="13881207" w14:textId="77777777" w:rsidR="008E2C5D" w:rsidRPr="0028791A" w:rsidRDefault="008E2C5D" w:rsidP="008E2C5D">
            <w:pPr>
              <w:spacing w:line="360" w:lineRule="auto"/>
              <w:rPr>
                <w:lang w:val="en-GB"/>
              </w:rPr>
            </w:pPr>
          </w:p>
        </w:tc>
      </w:tr>
      <w:tr w:rsidR="008E2C5D" w:rsidRPr="00E20841" w14:paraId="529C623F" w14:textId="77777777" w:rsidTr="0020554D">
        <w:trPr>
          <w:gridAfter w:val="1"/>
          <w:wAfter w:w="13" w:type="dxa"/>
        </w:trPr>
        <w:tc>
          <w:tcPr>
            <w:tcW w:w="3345" w:type="dxa"/>
          </w:tcPr>
          <w:p w14:paraId="0E906959" w14:textId="6AF845B6" w:rsidR="008E2C5D" w:rsidRPr="0028791A" w:rsidRDefault="008E2C5D" w:rsidP="008E2C5D">
            <w:pPr>
              <w:spacing w:line="360" w:lineRule="auto"/>
              <w:rPr>
                <w:i/>
                <w:iCs/>
                <w:lang w:val="en-GB"/>
              </w:rPr>
            </w:pPr>
            <w:r w:rsidRPr="0028791A">
              <w:rPr>
                <w:i/>
                <w:iCs/>
                <w:lang w:val="en-GB"/>
              </w:rPr>
              <w:t>Eurolophosaurus nanuzae</w:t>
            </w:r>
          </w:p>
        </w:tc>
        <w:tc>
          <w:tcPr>
            <w:tcW w:w="1871" w:type="dxa"/>
          </w:tcPr>
          <w:p w14:paraId="55263A59" w14:textId="1B8B15B0" w:rsidR="008E2C5D" w:rsidRPr="0028791A" w:rsidRDefault="008E2C5D" w:rsidP="00CC0904">
            <w:pPr>
              <w:spacing w:line="360" w:lineRule="auto"/>
              <w:jc w:val="center"/>
              <w:rPr>
                <w:lang w:val="en-GB"/>
              </w:rPr>
            </w:pPr>
            <w:r w:rsidRPr="0028791A">
              <w:rPr>
                <w:lang w:val="en-GB"/>
              </w:rPr>
              <w:t>throughout</w:t>
            </w:r>
          </w:p>
        </w:tc>
        <w:tc>
          <w:tcPr>
            <w:tcW w:w="1928" w:type="dxa"/>
          </w:tcPr>
          <w:p w14:paraId="369938F5" w14:textId="65DE3006" w:rsidR="008E2C5D" w:rsidRPr="0028791A" w:rsidRDefault="008E2C5D" w:rsidP="00CC0904">
            <w:pPr>
              <w:spacing w:line="360" w:lineRule="auto"/>
              <w:jc w:val="center"/>
              <w:rPr>
                <w:lang w:val="en-GB"/>
              </w:rPr>
            </w:pPr>
            <w:r w:rsidRPr="0028791A">
              <w:rPr>
                <w:lang w:val="en-GB"/>
              </w:rPr>
              <w:t>year-round</w:t>
            </w:r>
          </w:p>
        </w:tc>
        <w:tc>
          <w:tcPr>
            <w:tcW w:w="1644" w:type="dxa"/>
          </w:tcPr>
          <w:p w14:paraId="2F2AD391" w14:textId="0A442DA8" w:rsidR="008E2C5D" w:rsidRPr="0028791A" w:rsidRDefault="008E2C5D" w:rsidP="00CC0904">
            <w:pPr>
              <w:spacing w:line="360" w:lineRule="auto"/>
              <w:jc w:val="center"/>
              <w:rPr>
                <w:lang w:val="en-GB"/>
              </w:rPr>
            </w:pPr>
            <w:r w:rsidRPr="0028791A">
              <w:rPr>
                <w:lang w:val="en-GB"/>
              </w:rPr>
              <w:t>no</w:t>
            </w:r>
          </w:p>
        </w:tc>
        <w:tc>
          <w:tcPr>
            <w:tcW w:w="1531" w:type="dxa"/>
          </w:tcPr>
          <w:p w14:paraId="19031CDF" w14:textId="77777777" w:rsidR="008E2C5D" w:rsidRPr="0028791A" w:rsidRDefault="008E2C5D" w:rsidP="00CC0904">
            <w:pPr>
              <w:spacing w:line="360" w:lineRule="auto"/>
              <w:jc w:val="center"/>
              <w:rPr>
                <w:lang w:val="en-GB"/>
              </w:rPr>
            </w:pPr>
          </w:p>
        </w:tc>
        <w:tc>
          <w:tcPr>
            <w:tcW w:w="1588" w:type="dxa"/>
          </w:tcPr>
          <w:p w14:paraId="27775D85" w14:textId="5A3E63B5" w:rsidR="008E2C5D" w:rsidRPr="0028791A" w:rsidRDefault="00111460" w:rsidP="00CC0904">
            <w:pPr>
              <w:spacing w:line="360" w:lineRule="auto"/>
              <w:jc w:val="center"/>
              <w:rPr>
                <w:lang w:val="en-GB"/>
              </w:rPr>
            </w:pPr>
            <w:r>
              <w:rPr>
                <w:lang w:val="en-GB"/>
              </w:rPr>
              <w:t>yes</w:t>
            </w:r>
          </w:p>
        </w:tc>
        <w:tc>
          <w:tcPr>
            <w:tcW w:w="2834" w:type="dxa"/>
          </w:tcPr>
          <w:p w14:paraId="294B8E3C" w14:textId="739969FC"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{"citationItems":[{"id":"ITEM-1","itemData":{"DOI":"10.1016/j.zool.2019.05.002","ISSN":"09442006","author":[{"dropping-particle":"","family":"Melo","given":"G. C.","non-dropping-particle":"","parse-names":false,"suffix":""},{"dropping-particle":"","family":"Nascimento","given":"L. B.","non-dropping-particle":"","parse-names":false,"suffix":""},{"dropping-particle":"","family":"Galdino","given":"C. A. B.","non-dropping-particle":"","parse-names":false,"suffix":""}],"container-title":"Zoology","id":"ITEM-1","issued":{"date-parts":[["2019","8"]]},"page":"125690","title":"Lizard reproductive biology beyond the gonads: An investigation of sperm storage structures and renal sexual segments","type":"article-journal","volume":"135"},"uris":["http://www.mendeley.com/documents/?uuid=5dfff824-55ea-4f93-b332-bfa9a3f6815f"]}],"mendeley":{"formattedCitation":"[43]","plainTextFormattedCitation":"[43]","previouslyFormattedCitation":"(Melo, Nascimento &amp; Galdino, 2019)"},"properties":{"noteIndex":0},"schema":"https://github.com/citation-style-language/schema/raw/master/csl-citation.json"}</w:instrText>
            </w:r>
            <w:r w:rsidRPr="0028791A">
              <w:rPr>
                <w:lang w:val="en-GB"/>
              </w:rPr>
              <w:fldChar w:fldCharType="separate"/>
            </w:r>
            <w:r w:rsidR="006662DB" w:rsidRPr="006662DB">
              <w:rPr>
                <w:noProof/>
                <w:lang w:val="en-GB"/>
              </w:rPr>
              <w:t>[43]</w:t>
            </w:r>
            <w:r w:rsidRPr="0028791A">
              <w:rPr>
                <w:lang w:val="en-GB"/>
              </w:rPr>
              <w:fldChar w:fldCharType="end"/>
            </w:r>
          </w:p>
        </w:tc>
      </w:tr>
      <w:tr w:rsidR="008E2C5D" w:rsidRPr="00E20841" w14:paraId="259F36EC" w14:textId="77777777" w:rsidTr="0020554D">
        <w:trPr>
          <w:gridAfter w:val="1"/>
          <w:wAfter w:w="13" w:type="dxa"/>
        </w:trPr>
        <w:tc>
          <w:tcPr>
            <w:tcW w:w="3345" w:type="dxa"/>
          </w:tcPr>
          <w:p w14:paraId="6ECE0BC4" w14:textId="694920F4" w:rsidR="008E2C5D" w:rsidRPr="0028791A" w:rsidRDefault="008E2C5D" w:rsidP="008E2C5D">
            <w:pPr>
              <w:spacing w:line="360" w:lineRule="auto"/>
              <w:rPr>
                <w:i/>
                <w:iCs/>
                <w:highlight w:val="yellow"/>
                <w:lang w:val="en-GB"/>
              </w:rPr>
            </w:pPr>
            <w:proofErr w:type="spellStart"/>
            <w:r w:rsidRPr="0028791A">
              <w:rPr>
                <w:i/>
                <w:iCs/>
                <w:lang w:val="en-GB"/>
              </w:rPr>
              <w:t>Tropidurus</w:t>
            </w:r>
            <w:proofErr w:type="spellEnd"/>
            <w:r w:rsidRPr="0028791A">
              <w:rPr>
                <w:i/>
                <w:iCs/>
                <w:lang w:val="en-GB"/>
              </w:rPr>
              <w:t xml:space="preserve"> </w:t>
            </w:r>
            <w:proofErr w:type="spellStart"/>
            <w:r w:rsidRPr="0028791A">
              <w:rPr>
                <w:i/>
                <w:iCs/>
                <w:lang w:val="en-GB"/>
              </w:rPr>
              <w:t>itambere</w:t>
            </w:r>
            <w:proofErr w:type="spellEnd"/>
          </w:p>
        </w:tc>
        <w:tc>
          <w:tcPr>
            <w:tcW w:w="1871" w:type="dxa"/>
          </w:tcPr>
          <w:p w14:paraId="71A66106" w14:textId="317F9BCE" w:rsidR="008E2C5D" w:rsidRPr="0028791A" w:rsidRDefault="008E2C5D" w:rsidP="00CC0904">
            <w:pPr>
              <w:spacing w:line="360" w:lineRule="auto"/>
              <w:jc w:val="center"/>
              <w:rPr>
                <w:lang w:val="en-GB"/>
              </w:rPr>
            </w:pPr>
            <w:r w:rsidRPr="0028791A">
              <w:rPr>
                <w:lang w:val="en-GB"/>
              </w:rPr>
              <w:t>throughout</w:t>
            </w:r>
          </w:p>
        </w:tc>
        <w:tc>
          <w:tcPr>
            <w:tcW w:w="1928" w:type="dxa"/>
          </w:tcPr>
          <w:p w14:paraId="16E52914" w14:textId="79A12017" w:rsidR="008E2C5D" w:rsidRPr="0028791A" w:rsidRDefault="008E2C5D" w:rsidP="00CC0904">
            <w:pPr>
              <w:spacing w:line="360" w:lineRule="auto"/>
              <w:jc w:val="center"/>
              <w:rPr>
                <w:lang w:val="en-GB"/>
              </w:rPr>
            </w:pPr>
            <w:r w:rsidRPr="0028791A">
              <w:rPr>
                <w:lang w:val="en-GB"/>
              </w:rPr>
              <w:t>year-round</w:t>
            </w:r>
          </w:p>
        </w:tc>
        <w:tc>
          <w:tcPr>
            <w:tcW w:w="1644" w:type="dxa"/>
          </w:tcPr>
          <w:p w14:paraId="7065AE84" w14:textId="5AD589E1" w:rsidR="008E2C5D" w:rsidRPr="0028791A" w:rsidRDefault="008E2C5D" w:rsidP="00CC0904">
            <w:pPr>
              <w:spacing w:line="360" w:lineRule="auto"/>
              <w:jc w:val="center"/>
              <w:rPr>
                <w:lang w:val="en-GB"/>
              </w:rPr>
            </w:pPr>
            <w:r w:rsidRPr="0028791A">
              <w:rPr>
                <w:lang w:val="en-GB"/>
              </w:rPr>
              <w:t>no</w:t>
            </w:r>
          </w:p>
        </w:tc>
        <w:tc>
          <w:tcPr>
            <w:tcW w:w="1531" w:type="dxa"/>
          </w:tcPr>
          <w:p w14:paraId="07E4FE62" w14:textId="77777777" w:rsidR="008E2C5D" w:rsidRPr="0028791A" w:rsidRDefault="008E2C5D" w:rsidP="00CC0904">
            <w:pPr>
              <w:spacing w:line="360" w:lineRule="auto"/>
              <w:jc w:val="center"/>
              <w:rPr>
                <w:lang w:val="en-GB"/>
              </w:rPr>
            </w:pPr>
          </w:p>
        </w:tc>
        <w:tc>
          <w:tcPr>
            <w:tcW w:w="1588" w:type="dxa"/>
          </w:tcPr>
          <w:p w14:paraId="76FFB5F6" w14:textId="2FD6FBB3" w:rsidR="008E2C5D" w:rsidRPr="0028791A" w:rsidRDefault="00111460" w:rsidP="00CC0904">
            <w:pPr>
              <w:spacing w:line="360" w:lineRule="auto"/>
              <w:jc w:val="center"/>
              <w:rPr>
                <w:lang w:val="en-GB"/>
              </w:rPr>
            </w:pPr>
            <w:r>
              <w:rPr>
                <w:lang w:val="en-GB"/>
              </w:rPr>
              <w:t>yes</w:t>
            </w:r>
          </w:p>
        </w:tc>
        <w:tc>
          <w:tcPr>
            <w:tcW w:w="2834" w:type="dxa"/>
          </w:tcPr>
          <w:p w14:paraId="4AF49FB1" w14:textId="7CC57E26"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Ferreira","given":"A.","non-dropping-particle":"","parse-names":false,"suffix":""},{"dropping-particle":"","family":"Dolder","given":"H.","non-dropping-particle":"","parse-names":false,"suffix":""}],"container-title":"Brazilian Journal of Morphological Sciences","id":"ITEM-1","issue":"1","issued":{"date-parts":[["2007"]]},"page":"29-38","title":"Histology, histochemistry and ultrastructure of the oviducts and seminal receptacle of &lt;i&gt;Tropidurus itambere&lt;/i&gt; (Rodrigues, 1987) (Reptilia: Tropiduridae)","type":"article-journal","volume":"24"},"uris":["http://www.mendeley.com/documents/?uuid=1d3b124d-6cb9-4ac4-a052-ecb9bfce71dd"]}],"mendeley":{"formattedCitation":"[44]","plainTextFormattedCitation":"[44]","previouslyFormattedCitation":"(Ferreira &amp; Dolder, 2007)"},"properties":{"noteIndex":0},"schema":"https://github.com/citation-style-language/schema/raw/master/csl-citation.json"}</w:instrText>
            </w:r>
            <w:r w:rsidRPr="0028791A">
              <w:rPr>
                <w:lang w:val="en-GB"/>
              </w:rPr>
              <w:fldChar w:fldCharType="separate"/>
            </w:r>
            <w:r w:rsidR="006662DB" w:rsidRPr="006662DB">
              <w:rPr>
                <w:noProof/>
                <w:lang w:val="en-GB"/>
              </w:rPr>
              <w:t>[44]</w:t>
            </w:r>
            <w:r w:rsidRPr="0028791A">
              <w:rPr>
                <w:lang w:val="en-GB"/>
              </w:rPr>
              <w:fldChar w:fldCharType="end"/>
            </w:r>
          </w:p>
        </w:tc>
      </w:tr>
      <w:tr w:rsidR="008E2C5D" w:rsidRPr="00E20841" w14:paraId="44F8786D" w14:textId="77777777" w:rsidTr="0020554D">
        <w:trPr>
          <w:gridAfter w:val="1"/>
          <w:wAfter w:w="13" w:type="dxa"/>
        </w:trPr>
        <w:tc>
          <w:tcPr>
            <w:tcW w:w="3345" w:type="dxa"/>
          </w:tcPr>
          <w:p w14:paraId="626D8D5A" w14:textId="0B5928A8" w:rsidR="008E2C5D" w:rsidRPr="0028791A" w:rsidRDefault="008E2C5D" w:rsidP="008E2C5D">
            <w:pPr>
              <w:spacing w:line="360" w:lineRule="auto"/>
              <w:rPr>
                <w:lang w:val="en-GB"/>
              </w:rPr>
            </w:pPr>
            <w:proofErr w:type="spellStart"/>
            <w:r w:rsidRPr="0028791A">
              <w:rPr>
                <w:lang w:val="en-GB"/>
              </w:rPr>
              <w:t>Xantusiidae</w:t>
            </w:r>
            <w:proofErr w:type="spellEnd"/>
          </w:p>
        </w:tc>
        <w:tc>
          <w:tcPr>
            <w:tcW w:w="1871" w:type="dxa"/>
          </w:tcPr>
          <w:p w14:paraId="1FD49D06" w14:textId="77777777" w:rsidR="008E2C5D" w:rsidRPr="0028791A" w:rsidRDefault="008E2C5D" w:rsidP="00CC0904">
            <w:pPr>
              <w:spacing w:line="360" w:lineRule="auto"/>
              <w:jc w:val="center"/>
              <w:rPr>
                <w:lang w:val="en-GB"/>
              </w:rPr>
            </w:pPr>
          </w:p>
        </w:tc>
        <w:tc>
          <w:tcPr>
            <w:tcW w:w="1928" w:type="dxa"/>
          </w:tcPr>
          <w:p w14:paraId="3A98B52A" w14:textId="77777777" w:rsidR="008E2C5D" w:rsidRPr="0028791A" w:rsidRDefault="008E2C5D" w:rsidP="00CC0904">
            <w:pPr>
              <w:spacing w:line="360" w:lineRule="auto"/>
              <w:jc w:val="center"/>
              <w:rPr>
                <w:lang w:val="en-GB"/>
              </w:rPr>
            </w:pPr>
          </w:p>
        </w:tc>
        <w:tc>
          <w:tcPr>
            <w:tcW w:w="1644" w:type="dxa"/>
          </w:tcPr>
          <w:p w14:paraId="0F6AD8C3" w14:textId="77777777" w:rsidR="008E2C5D" w:rsidRPr="0028791A" w:rsidRDefault="008E2C5D" w:rsidP="00CC0904">
            <w:pPr>
              <w:spacing w:line="360" w:lineRule="auto"/>
              <w:jc w:val="center"/>
              <w:rPr>
                <w:lang w:val="en-GB"/>
              </w:rPr>
            </w:pPr>
          </w:p>
        </w:tc>
        <w:tc>
          <w:tcPr>
            <w:tcW w:w="1531" w:type="dxa"/>
          </w:tcPr>
          <w:p w14:paraId="110A75C7" w14:textId="77777777" w:rsidR="008E2C5D" w:rsidRPr="0028791A" w:rsidRDefault="008E2C5D" w:rsidP="00CC0904">
            <w:pPr>
              <w:spacing w:line="360" w:lineRule="auto"/>
              <w:jc w:val="center"/>
              <w:rPr>
                <w:lang w:val="en-GB"/>
              </w:rPr>
            </w:pPr>
          </w:p>
        </w:tc>
        <w:tc>
          <w:tcPr>
            <w:tcW w:w="1588" w:type="dxa"/>
          </w:tcPr>
          <w:p w14:paraId="59550AF7" w14:textId="77777777" w:rsidR="008E2C5D" w:rsidRPr="0028791A" w:rsidRDefault="008E2C5D" w:rsidP="00CC0904">
            <w:pPr>
              <w:spacing w:line="360" w:lineRule="auto"/>
              <w:jc w:val="center"/>
              <w:rPr>
                <w:lang w:val="en-GB"/>
              </w:rPr>
            </w:pPr>
          </w:p>
        </w:tc>
        <w:tc>
          <w:tcPr>
            <w:tcW w:w="2834" w:type="dxa"/>
          </w:tcPr>
          <w:p w14:paraId="2E927DFF" w14:textId="77777777" w:rsidR="008E2C5D" w:rsidRPr="0028791A" w:rsidRDefault="008E2C5D" w:rsidP="008E2C5D">
            <w:pPr>
              <w:spacing w:line="360" w:lineRule="auto"/>
              <w:rPr>
                <w:lang w:val="en-GB"/>
              </w:rPr>
            </w:pPr>
          </w:p>
        </w:tc>
      </w:tr>
      <w:tr w:rsidR="008E2C5D" w:rsidRPr="00E20841" w14:paraId="745E9336" w14:textId="77777777" w:rsidTr="0020554D">
        <w:trPr>
          <w:gridAfter w:val="1"/>
          <w:wAfter w:w="13" w:type="dxa"/>
        </w:trPr>
        <w:tc>
          <w:tcPr>
            <w:tcW w:w="3345" w:type="dxa"/>
          </w:tcPr>
          <w:p w14:paraId="31B187EC" w14:textId="08C288E1" w:rsidR="008E2C5D" w:rsidRPr="0028791A" w:rsidRDefault="008E2C5D" w:rsidP="008E2C5D">
            <w:pPr>
              <w:spacing w:line="360" w:lineRule="auto"/>
              <w:rPr>
                <w:i/>
                <w:iCs/>
                <w:lang w:val="en-GB"/>
              </w:rPr>
            </w:pPr>
            <w:r w:rsidRPr="0028791A">
              <w:rPr>
                <w:i/>
                <w:iCs/>
                <w:lang w:val="en-GB"/>
              </w:rPr>
              <w:t>Xantusia vigilis</w:t>
            </w:r>
          </w:p>
        </w:tc>
        <w:tc>
          <w:tcPr>
            <w:tcW w:w="1871" w:type="dxa"/>
          </w:tcPr>
          <w:p w14:paraId="02B843C7" w14:textId="5052A215" w:rsidR="008E2C5D" w:rsidRPr="0028791A" w:rsidRDefault="008E2C5D" w:rsidP="00CC0904">
            <w:pPr>
              <w:spacing w:line="360" w:lineRule="auto"/>
              <w:jc w:val="center"/>
              <w:rPr>
                <w:lang w:val="en-GB"/>
              </w:rPr>
            </w:pPr>
            <w:r w:rsidRPr="0028791A">
              <w:rPr>
                <w:lang w:val="en-GB"/>
              </w:rPr>
              <w:t>throughout</w:t>
            </w:r>
          </w:p>
        </w:tc>
        <w:tc>
          <w:tcPr>
            <w:tcW w:w="1928" w:type="dxa"/>
          </w:tcPr>
          <w:p w14:paraId="720CD101" w14:textId="0C675DC1" w:rsidR="008E2C5D" w:rsidRPr="0028791A" w:rsidRDefault="008E2C5D" w:rsidP="00CC0904">
            <w:pPr>
              <w:spacing w:line="360" w:lineRule="auto"/>
              <w:jc w:val="center"/>
              <w:rPr>
                <w:lang w:val="en-GB"/>
              </w:rPr>
            </w:pPr>
            <w:r w:rsidRPr="0028791A">
              <w:rPr>
                <w:lang w:val="en-GB"/>
              </w:rPr>
              <w:t>May</w:t>
            </w:r>
            <w:r w:rsidR="00CC0904">
              <w:rPr>
                <w:lang w:val="en-GB"/>
              </w:rPr>
              <w:t>–</w:t>
            </w:r>
            <w:r w:rsidRPr="0028791A">
              <w:rPr>
                <w:lang w:val="en-GB"/>
              </w:rPr>
              <w:t>Jun</w:t>
            </w:r>
          </w:p>
        </w:tc>
        <w:tc>
          <w:tcPr>
            <w:tcW w:w="1644" w:type="dxa"/>
          </w:tcPr>
          <w:p w14:paraId="70BAF78B" w14:textId="49A3EE04" w:rsidR="008E2C5D" w:rsidRPr="0028791A" w:rsidRDefault="008E2C5D" w:rsidP="00CC0904">
            <w:pPr>
              <w:spacing w:line="360" w:lineRule="auto"/>
              <w:jc w:val="center"/>
              <w:rPr>
                <w:highlight w:val="yellow"/>
                <w:lang w:val="en-GB"/>
              </w:rPr>
            </w:pPr>
            <w:r w:rsidRPr="0028791A">
              <w:rPr>
                <w:lang w:val="en-GB"/>
              </w:rPr>
              <w:t>no</w:t>
            </w:r>
          </w:p>
        </w:tc>
        <w:tc>
          <w:tcPr>
            <w:tcW w:w="1531" w:type="dxa"/>
          </w:tcPr>
          <w:p w14:paraId="4FB77AB8" w14:textId="4E2E8E06" w:rsidR="008E2C5D" w:rsidRPr="0028791A" w:rsidRDefault="008E2C5D" w:rsidP="00CC0904">
            <w:pPr>
              <w:spacing w:line="360" w:lineRule="auto"/>
              <w:jc w:val="center"/>
              <w:rPr>
                <w:lang w:val="en-GB"/>
              </w:rPr>
            </w:pPr>
            <w:r w:rsidRPr="0028791A">
              <w:rPr>
                <w:lang w:val="en-GB"/>
              </w:rPr>
              <w:t>no</w:t>
            </w:r>
          </w:p>
        </w:tc>
        <w:tc>
          <w:tcPr>
            <w:tcW w:w="1588" w:type="dxa"/>
          </w:tcPr>
          <w:p w14:paraId="4CEBBBFC" w14:textId="6867A340" w:rsidR="008E2C5D" w:rsidRPr="0028791A" w:rsidRDefault="00111460" w:rsidP="00CC0904">
            <w:pPr>
              <w:spacing w:line="360" w:lineRule="auto"/>
              <w:jc w:val="center"/>
              <w:rPr>
                <w:lang w:val="en-GB"/>
              </w:rPr>
            </w:pPr>
            <w:r>
              <w:rPr>
                <w:lang w:val="en-GB"/>
              </w:rPr>
              <w:t>yes</w:t>
            </w:r>
          </w:p>
        </w:tc>
        <w:tc>
          <w:tcPr>
            <w:tcW w:w="2834" w:type="dxa"/>
          </w:tcPr>
          <w:p w14:paraId="0A9795E8" w14:textId="1FAD700B"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{"citationItems":[{"id":"ITEM-1","itemData":{"DOI":"10.1002/JMOR.1051360305","author":[{"dropping-particle":"","family":"Yaron","given":"Z.","non-dropping-particle":"","parse-names":false,"suffix":""}],"container-title":"Journal of Morphology","id":"ITEM-1","issue":"3","issued":{"date-parts":[["1972"]]},"page":"313-325","title":"Effects of ovariectomy and steroid replacement on the genital tract of the viviparous lizard, &lt;i&gt;Xantusia vigilis&lt;/i&gt;","type":"article-journal","volume":"136"},"uris":["http://www.mendeley.com/documents/?uuid=6a6ce578-4cab-43a3-8740-a1ea6629898a"]}],"mendeley":{"formattedCitation":"[45]","plainTextFormattedCitation":"[45]","previouslyFormattedCitation":"(Yaron, 1972)"},"properties":{"noteIndex":0},"schema":"https://github.com/citation-style-language/schema/raw/master/csl-citation.json"}</w:instrText>
            </w:r>
            <w:r w:rsidRPr="0028791A">
              <w:rPr>
                <w:lang w:val="en-GB"/>
              </w:rPr>
              <w:fldChar w:fldCharType="separate"/>
            </w:r>
            <w:r w:rsidR="006662DB" w:rsidRPr="006662DB">
              <w:rPr>
                <w:noProof/>
                <w:lang w:val="en-GB"/>
              </w:rPr>
              <w:t>[45]</w:t>
            </w:r>
            <w:r w:rsidRPr="0028791A">
              <w:rPr>
                <w:lang w:val="en-GB"/>
              </w:rPr>
              <w:fldChar w:fldCharType="end"/>
            </w:r>
          </w:p>
        </w:tc>
      </w:tr>
      <w:tr w:rsidR="008E2C5D" w:rsidRPr="00E20841" w14:paraId="5FF630A9" w14:textId="77777777" w:rsidTr="00585049">
        <w:trPr>
          <w:gridAfter w:val="1"/>
          <w:wAfter w:w="13" w:type="dxa"/>
        </w:trPr>
        <w:tc>
          <w:tcPr>
            <w:tcW w:w="3345" w:type="dxa"/>
          </w:tcPr>
          <w:p w14:paraId="519F00A1" w14:textId="01E1C489" w:rsidR="008E2C5D" w:rsidRPr="0028791A" w:rsidRDefault="008E2C5D" w:rsidP="008E2C5D">
            <w:pPr>
              <w:spacing w:line="360" w:lineRule="auto"/>
              <w:rPr>
                <w:highlight w:val="yellow"/>
                <w:lang w:val="en-GB"/>
              </w:rPr>
            </w:pPr>
            <w:proofErr w:type="spellStart"/>
            <w:r w:rsidRPr="0028791A">
              <w:rPr>
                <w:lang w:val="en-GB"/>
              </w:rPr>
              <w:t>Xenosauridae</w:t>
            </w:r>
            <w:proofErr w:type="spellEnd"/>
          </w:p>
        </w:tc>
        <w:tc>
          <w:tcPr>
            <w:tcW w:w="1871" w:type="dxa"/>
          </w:tcPr>
          <w:p w14:paraId="5BE814A0" w14:textId="77777777" w:rsidR="008E2C5D" w:rsidRPr="0028791A" w:rsidRDefault="008E2C5D" w:rsidP="00CC0904">
            <w:pPr>
              <w:spacing w:line="360" w:lineRule="auto"/>
              <w:jc w:val="center"/>
              <w:rPr>
                <w:lang w:val="en-GB"/>
              </w:rPr>
            </w:pPr>
          </w:p>
        </w:tc>
        <w:tc>
          <w:tcPr>
            <w:tcW w:w="1928" w:type="dxa"/>
          </w:tcPr>
          <w:p w14:paraId="716C2CCB" w14:textId="77777777" w:rsidR="008E2C5D" w:rsidRPr="0028791A" w:rsidRDefault="008E2C5D" w:rsidP="00CC0904">
            <w:pPr>
              <w:spacing w:line="360" w:lineRule="auto"/>
              <w:jc w:val="center"/>
              <w:rPr>
                <w:lang w:val="en-GB"/>
              </w:rPr>
            </w:pPr>
          </w:p>
        </w:tc>
        <w:tc>
          <w:tcPr>
            <w:tcW w:w="1644" w:type="dxa"/>
          </w:tcPr>
          <w:p w14:paraId="5DFF4C73" w14:textId="77777777" w:rsidR="008E2C5D" w:rsidRPr="0028791A" w:rsidRDefault="008E2C5D" w:rsidP="00CC0904">
            <w:pPr>
              <w:spacing w:line="360" w:lineRule="auto"/>
              <w:jc w:val="center"/>
              <w:rPr>
                <w:lang w:val="en-GB"/>
              </w:rPr>
            </w:pPr>
          </w:p>
        </w:tc>
        <w:tc>
          <w:tcPr>
            <w:tcW w:w="1531" w:type="dxa"/>
          </w:tcPr>
          <w:p w14:paraId="2624B66A" w14:textId="77777777" w:rsidR="008E2C5D" w:rsidRPr="0028791A" w:rsidRDefault="008E2C5D" w:rsidP="00CC0904">
            <w:pPr>
              <w:spacing w:line="360" w:lineRule="auto"/>
              <w:jc w:val="center"/>
              <w:rPr>
                <w:lang w:val="en-GB"/>
              </w:rPr>
            </w:pPr>
          </w:p>
        </w:tc>
        <w:tc>
          <w:tcPr>
            <w:tcW w:w="1588" w:type="dxa"/>
          </w:tcPr>
          <w:p w14:paraId="6976C3CB" w14:textId="77777777" w:rsidR="008E2C5D" w:rsidRPr="0028791A" w:rsidRDefault="008E2C5D" w:rsidP="00CC0904">
            <w:pPr>
              <w:spacing w:line="360" w:lineRule="auto"/>
              <w:jc w:val="center"/>
              <w:rPr>
                <w:lang w:val="en-GB"/>
              </w:rPr>
            </w:pPr>
          </w:p>
        </w:tc>
        <w:tc>
          <w:tcPr>
            <w:tcW w:w="2834" w:type="dxa"/>
          </w:tcPr>
          <w:p w14:paraId="0C4220EF" w14:textId="77777777" w:rsidR="008E2C5D" w:rsidRPr="0028791A" w:rsidRDefault="008E2C5D" w:rsidP="008E2C5D">
            <w:pPr>
              <w:spacing w:line="360" w:lineRule="auto"/>
              <w:rPr>
                <w:lang w:val="en-GB"/>
              </w:rPr>
            </w:pPr>
          </w:p>
        </w:tc>
      </w:tr>
      <w:tr w:rsidR="008E2C5D" w:rsidRPr="00E20841" w14:paraId="7E521819" w14:textId="77777777" w:rsidTr="004046D9">
        <w:trPr>
          <w:gridAfter w:val="1"/>
          <w:wAfter w:w="13" w:type="dxa"/>
        </w:trPr>
        <w:tc>
          <w:tcPr>
            <w:tcW w:w="3345" w:type="dxa"/>
            <w:tcBorders>
              <w:bottom w:val="dotted" w:sz="4" w:space="0" w:color="auto"/>
            </w:tcBorders>
          </w:tcPr>
          <w:p w14:paraId="0EFFF3C7" w14:textId="5ACFF087" w:rsidR="008E2C5D" w:rsidRPr="0028791A" w:rsidRDefault="008E2C5D" w:rsidP="008E2C5D">
            <w:pPr>
              <w:spacing w:line="360" w:lineRule="auto"/>
              <w:rPr>
                <w:i/>
                <w:iCs/>
                <w:highlight w:val="yellow"/>
                <w:lang w:val="en-GB"/>
              </w:rPr>
            </w:pPr>
            <w:proofErr w:type="spellStart"/>
            <w:r w:rsidRPr="0028791A">
              <w:rPr>
                <w:i/>
                <w:iCs/>
                <w:lang w:val="en-GB"/>
              </w:rPr>
              <w:lastRenderedPageBreak/>
              <w:t>Xenosaurus</w:t>
            </w:r>
            <w:proofErr w:type="spellEnd"/>
            <w:r w:rsidRPr="0028791A">
              <w:rPr>
                <w:i/>
                <w:iCs/>
                <w:lang w:val="en-GB"/>
              </w:rPr>
              <w:t xml:space="preserve"> </w:t>
            </w:r>
            <w:proofErr w:type="spellStart"/>
            <w:r w:rsidRPr="0028791A">
              <w:rPr>
                <w:i/>
                <w:iCs/>
                <w:lang w:val="en-GB"/>
              </w:rPr>
              <w:t>newmanorum</w:t>
            </w:r>
            <w:proofErr w:type="spellEnd"/>
          </w:p>
        </w:tc>
        <w:tc>
          <w:tcPr>
            <w:tcW w:w="1871" w:type="dxa"/>
            <w:tcBorders>
              <w:bottom w:val="dotted" w:sz="4" w:space="0" w:color="auto"/>
            </w:tcBorders>
          </w:tcPr>
          <w:p w14:paraId="0C37CD12" w14:textId="73A167E9" w:rsidR="008E2C5D" w:rsidRPr="0028791A" w:rsidRDefault="008E2C5D" w:rsidP="00CC0904">
            <w:pPr>
              <w:spacing w:line="360" w:lineRule="auto"/>
              <w:jc w:val="center"/>
              <w:rPr>
                <w:lang w:val="en-GB"/>
              </w:rPr>
            </w:pPr>
            <w:r w:rsidRPr="0028791A">
              <w:rPr>
                <w:lang w:val="en-GB"/>
              </w:rPr>
              <w:t>posterior oviduct</w:t>
            </w:r>
          </w:p>
        </w:tc>
        <w:tc>
          <w:tcPr>
            <w:tcW w:w="1928" w:type="dxa"/>
            <w:tcBorders>
              <w:bottom w:val="dotted" w:sz="4" w:space="0" w:color="auto"/>
            </w:tcBorders>
          </w:tcPr>
          <w:p w14:paraId="53C2F2B8" w14:textId="51F4FA64" w:rsidR="008E2C5D" w:rsidRPr="0028791A" w:rsidRDefault="008E2C5D" w:rsidP="00CC0904">
            <w:pPr>
              <w:spacing w:line="360" w:lineRule="auto"/>
              <w:jc w:val="center"/>
              <w:rPr>
                <w:lang w:val="en-GB"/>
              </w:rPr>
            </w:pPr>
            <w:r w:rsidRPr="0028791A">
              <w:rPr>
                <w:rFonts w:cstheme="minorHAnsi"/>
                <w:lang w:val="en-GB"/>
              </w:rPr>
              <w:t>≤</w:t>
            </w:r>
            <w:r w:rsidRPr="0028791A">
              <w:rPr>
                <w:lang w:val="en-GB"/>
              </w:rPr>
              <w:t xml:space="preserve"> 2 months (unknown)</w:t>
            </w:r>
          </w:p>
        </w:tc>
        <w:tc>
          <w:tcPr>
            <w:tcW w:w="1644" w:type="dxa"/>
            <w:tcBorders>
              <w:bottom w:val="dotted" w:sz="4" w:space="0" w:color="auto"/>
            </w:tcBorders>
          </w:tcPr>
          <w:p w14:paraId="78E66C1C" w14:textId="07D269C7" w:rsidR="008E2C5D" w:rsidRPr="0028791A" w:rsidRDefault="008E2C5D" w:rsidP="00CC0904">
            <w:pPr>
              <w:spacing w:line="360" w:lineRule="auto"/>
              <w:jc w:val="center"/>
              <w:rPr>
                <w:lang w:val="en-GB"/>
              </w:rPr>
            </w:pPr>
            <w:r w:rsidRPr="0028791A">
              <w:rPr>
                <w:lang w:val="en-GB"/>
              </w:rPr>
              <w:t>not examined</w:t>
            </w:r>
          </w:p>
        </w:tc>
        <w:tc>
          <w:tcPr>
            <w:tcW w:w="1531" w:type="dxa"/>
            <w:tcBorders>
              <w:bottom w:val="dotted" w:sz="4" w:space="0" w:color="auto"/>
            </w:tcBorders>
          </w:tcPr>
          <w:p w14:paraId="3ACE6442" w14:textId="77777777" w:rsidR="008E2C5D" w:rsidRPr="0028791A" w:rsidRDefault="008E2C5D" w:rsidP="00CC0904">
            <w:pPr>
              <w:spacing w:line="360" w:lineRule="auto"/>
              <w:jc w:val="center"/>
              <w:rPr>
                <w:lang w:val="en-GB"/>
              </w:rPr>
            </w:pPr>
          </w:p>
        </w:tc>
        <w:tc>
          <w:tcPr>
            <w:tcW w:w="1588" w:type="dxa"/>
            <w:tcBorders>
              <w:bottom w:val="dotted" w:sz="4" w:space="0" w:color="auto"/>
            </w:tcBorders>
          </w:tcPr>
          <w:p w14:paraId="1AE91C02" w14:textId="623FFA2E" w:rsidR="008E2C5D" w:rsidRPr="0028791A" w:rsidRDefault="00111460" w:rsidP="00CC0904">
            <w:pPr>
              <w:spacing w:line="360" w:lineRule="auto"/>
              <w:jc w:val="center"/>
              <w:rPr>
                <w:lang w:val="en-GB"/>
              </w:rPr>
            </w:pPr>
            <w:r>
              <w:rPr>
                <w:lang w:val="en-GB"/>
              </w:rPr>
              <w:t>yes</w:t>
            </w:r>
          </w:p>
        </w:tc>
        <w:tc>
          <w:tcPr>
            <w:tcW w:w="2834" w:type="dxa"/>
            <w:tcBorders>
              <w:bottom w:val="dotted" w:sz="4" w:space="0" w:color="auto"/>
            </w:tcBorders>
          </w:tcPr>
          <w:p w14:paraId="7BE43F02" w14:textId="2CEBABD5"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{"citationItems":[{"id":"ITEM-1","itemData":{"author":[{"dropping-particle":"","family":"Sanchez-Martinez","given":"P. M.","non-dropping-particle":"","parse-names":false,"suffix":""}],"id":"ITEM-1","issued":{"date-parts":[["2003"]]},"number-of-pages":"219","publisher":"Universidad Industrial de Santander","title":"Histologia comparada de la vagina y la unión vagina cloaca en Squamata (Reptilia) y sus implicaciones filogeneticas","type":"thesis"},"uris":["http://www.mendeley.com/documents/?uuid=6ebcb1b8-224c-4585-9e84-c83db99f64ce"]}],"mendeley":{"formattedCitation":"[31]","plainTextFormattedCitation":"[31]","previouslyFormattedCitation":"(Sanchez-Martinez, 2003)"},"properties":{"noteIndex":0},"schema":"https://github.com/citation-style-language/schema/raw/master/csl-citation.json"}</w:instrText>
            </w:r>
            <w:r w:rsidRPr="0028791A">
              <w:rPr>
                <w:lang w:val="en-GB"/>
              </w:rPr>
              <w:fldChar w:fldCharType="separate"/>
            </w:r>
            <w:r w:rsidR="006662DB" w:rsidRPr="006662DB">
              <w:rPr>
                <w:noProof/>
                <w:lang w:val="en-GB"/>
              </w:rPr>
              <w:t>[31]</w:t>
            </w:r>
            <w:r w:rsidRPr="0028791A">
              <w:rPr>
                <w:lang w:val="en-GB"/>
              </w:rPr>
              <w:fldChar w:fldCharType="end"/>
            </w:r>
          </w:p>
        </w:tc>
      </w:tr>
      <w:tr w:rsidR="008E2C5D" w:rsidRPr="00E20841" w14:paraId="3BDE8F1C" w14:textId="77777777" w:rsidTr="004046D9">
        <w:trPr>
          <w:gridAfter w:val="1"/>
          <w:wAfter w:w="13" w:type="dxa"/>
        </w:trPr>
        <w:tc>
          <w:tcPr>
            <w:tcW w:w="3345" w:type="dxa"/>
            <w:tcBorders>
              <w:top w:val="dotted" w:sz="4" w:space="0" w:color="auto"/>
            </w:tcBorders>
          </w:tcPr>
          <w:p w14:paraId="5C16DE8E" w14:textId="1353294E" w:rsidR="008E2C5D" w:rsidRPr="0028791A" w:rsidRDefault="008E2C5D" w:rsidP="008E2C5D">
            <w:pPr>
              <w:spacing w:line="360" w:lineRule="auto"/>
              <w:rPr>
                <w:b/>
                <w:bCs/>
                <w:lang w:val="en-GB"/>
              </w:rPr>
            </w:pPr>
            <w:r w:rsidRPr="0028791A">
              <w:rPr>
                <w:b/>
                <w:bCs/>
                <w:lang w:val="en-GB"/>
              </w:rPr>
              <w:t>Snakes</w:t>
            </w:r>
          </w:p>
        </w:tc>
        <w:tc>
          <w:tcPr>
            <w:tcW w:w="1871" w:type="dxa"/>
            <w:tcBorders>
              <w:top w:val="dotted" w:sz="4" w:space="0" w:color="auto"/>
            </w:tcBorders>
          </w:tcPr>
          <w:p w14:paraId="7464C613" w14:textId="77777777" w:rsidR="008E2C5D" w:rsidRPr="0028791A" w:rsidRDefault="008E2C5D" w:rsidP="00CC0904">
            <w:pPr>
              <w:spacing w:line="360" w:lineRule="auto"/>
              <w:jc w:val="center"/>
              <w:rPr>
                <w:lang w:val="en-GB"/>
              </w:rPr>
            </w:pPr>
          </w:p>
        </w:tc>
        <w:tc>
          <w:tcPr>
            <w:tcW w:w="1928" w:type="dxa"/>
            <w:tcBorders>
              <w:top w:val="dotted" w:sz="4" w:space="0" w:color="auto"/>
            </w:tcBorders>
          </w:tcPr>
          <w:p w14:paraId="590FB499" w14:textId="77777777" w:rsidR="008E2C5D" w:rsidRPr="0028791A" w:rsidRDefault="008E2C5D" w:rsidP="00CC0904">
            <w:pPr>
              <w:spacing w:line="360" w:lineRule="auto"/>
              <w:jc w:val="center"/>
              <w:rPr>
                <w:lang w:val="en-GB"/>
              </w:rPr>
            </w:pPr>
          </w:p>
        </w:tc>
        <w:tc>
          <w:tcPr>
            <w:tcW w:w="1644" w:type="dxa"/>
            <w:tcBorders>
              <w:top w:val="dotted" w:sz="4" w:space="0" w:color="auto"/>
            </w:tcBorders>
          </w:tcPr>
          <w:p w14:paraId="4A90286C" w14:textId="77777777" w:rsidR="008E2C5D" w:rsidRPr="0028791A" w:rsidRDefault="008E2C5D" w:rsidP="00CC0904">
            <w:pPr>
              <w:spacing w:line="360" w:lineRule="auto"/>
              <w:jc w:val="center"/>
              <w:rPr>
                <w:lang w:val="en-GB"/>
              </w:rPr>
            </w:pPr>
          </w:p>
        </w:tc>
        <w:tc>
          <w:tcPr>
            <w:tcW w:w="1531" w:type="dxa"/>
            <w:tcBorders>
              <w:top w:val="dotted" w:sz="4" w:space="0" w:color="auto"/>
            </w:tcBorders>
          </w:tcPr>
          <w:p w14:paraId="176BA515" w14:textId="77777777" w:rsidR="008E2C5D" w:rsidRPr="0028791A" w:rsidRDefault="008E2C5D" w:rsidP="00CC0904">
            <w:pPr>
              <w:spacing w:line="360" w:lineRule="auto"/>
              <w:jc w:val="center"/>
              <w:rPr>
                <w:lang w:val="en-GB"/>
              </w:rPr>
            </w:pPr>
          </w:p>
        </w:tc>
        <w:tc>
          <w:tcPr>
            <w:tcW w:w="1588" w:type="dxa"/>
            <w:tcBorders>
              <w:top w:val="dotted" w:sz="4" w:space="0" w:color="auto"/>
            </w:tcBorders>
          </w:tcPr>
          <w:p w14:paraId="17A8D50C" w14:textId="77777777" w:rsidR="008E2C5D" w:rsidRPr="0028791A" w:rsidRDefault="008E2C5D" w:rsidP="00CC0904">
            <w:pPr>
              <w:spacing w:line="360" w:lineRule="auto"/>
              <w:jc w:val="center"/>
              <w:rPr>
                <w:lang w:val="en-GB"/>
              </w:rPr>
            </w:pPr>
          </w:p>
        </w:tc>
        <w:tc>
          <w:tcPr>
            <w:tcW w:w="2834" w:type="dxa"/>
            <w:tcBorders>
              <w:top w:val="dotted" w:sz="4" w:space="0" w:color="auto"/>
            </w:tcBorders>
          </w:tcPr>
          <w:p w14:paraId="4301EC99" w14:textId="77777777" w:rsidR="008E2C5D" w:rsidRPr="0028791A" w:rsidRDefault="008E2C5D" w:rsidP="008E2C5D">
            <w:pPr>
              <w:spacing w:line="360" w:lineRule="auto"/>
              <w:rPr>
                <w:lang w:val="en-GB"/>
              </w:rPr>
            </w:pPr>
          </w:p>
        </w:tc>
      </w:tr>
      <w:tr w:rsidR="008E2C5D" w:rsidRPr="00E20841" w14:paraId="44C8B621" w14:textId="77777777" w:rsidTr="0020554D">
        <w:trPr>
          <w:gridAfter w:val="1"/>
          <w:wAfter w:w="13" w:type="dxa"/>
        </w:trPr>
        <w:tc>
          <w:tcPr>
            <w:tcW w:w="3345" w:type="dxa"/>
          </w:tcPr>
          <w:p w14:paraId="699107A0" w14:textId="014DF472" w:rsidR="008E2C5D" w:rsidRPr="0028791A" w:rsidRDefault="008E2C5D" w:rsidP="008E2C5D">
            <w:pPr>
              <w:spacing w:line="360" w:lineRule="auto"/>
              <w:rPr>
                <w:lang w:val="en-GB"/>
              </w:rPr>
            </w:pPr>
            <w:r w:rsidRPr="0028791A">
              <w:rPr>
                <w:lang w:val="en-GB"/>
              </w:rPr>
              <w:t>Typhlopidae</w:t>
            </w:r>
          </w:p>
        </w:tc>
        <w:tc>
          <w:tcPr>
            <w:tcW w:w="1871" w:type="dxa"/>
          </w:tcPr>
          <w:p w14:paraId="61BBB5EE" w14:textId="77777777" w:rsidR="008E2C5D" w:rsidRPr="0028791A" w:rsidRDefault="008E2C5D" w:rsidP="00CC0904">
            <w:pPr>
              <w:spacing w:line="360" w:lineRule="auto"/>
              <w:jc w:val="center"/>
              <w:rPr>
                <w:lang w:val="en-GB"/>
              </w:rPr>
            </w:pPr>
          </w:p>
        </w:tc>
        <w:tc>
          <w:tcPr>
            <w:tcW w:w="1928" w:type="dxa"/>
          </w:tcPr>
          <w:p w14:paraId="35BAA041" w14:textId="26F6B648" w:rsidR="008E2C5D" w:rsidRPr="0028791A" w:rsidRDefault="008E2C5D" w:rsidP="00CC0904">
            <w:pPr>
              <w:spacing w:line="360" w:lineRule="auto"/>
              <w:jc w:val="center"/>
              <w:rPr>
                <w:lang w:val="en-GB"/>
              </w:rPr>
            </w:pPr>
          </w:p>
        </w:tc>
        <w:tc>
          <w:tcPr>
            <w:tcW w:w="1644" w:type="dxa"/>
          </w:tcPr>
          <w:p w14:paraId="3EDF6C79" w14:textId="77777777" w:rsidR="008E2C5D" w:rsidRPr="0028791A" w:rsidRDefault="008E2C5D" w:rsidP="00CC0904">
            <w:pPr>
              <w:spacing w:line="360" w:lineRule="auto"/>
              <w:jc w:val="center"/>
              <w:rPr>
                <w:lang w:val="en-GB"/>
              </w:rPr>
            </w:pPr>
          </w:p>
        </w:tc>
        <w:tc>
          <w:tcPr>
            <w:tcW w:w="1531" w:type="dxa"/>
          </w:tcPr>
          <w:p w14:paraId="6E3844DA" w14:textId="77777777" w:rsidR="008E2C5D" w:rsidRPr="0028791A" w:rsidRDefault="008E2C5D" w:rsidP="00CC0904">
            <w:pPr>
              <w:spacing w:line="360" w:lineRule="auto"/>
              <w:jc w:val="center"/>
              <w:rPr>
                <w:lang w:val="en-GB"/>
              </w:rPr>
            </w:pPr>
          </w:p>
        </w:tc>
        <w:tc>
          <w:tcPr>
            <w:tcW w:w="1588" w:type="dxa"/>
          </w:tcPr>
          <w:p w14:paraId="7BDE6541" w14:textId="1F5680BE" w:rsidR="008E2C5D" w:rsidRPr="0028791A" w:rsidRDefault="008E2C5D" w:rsidP="00CC0904">
            <w:pPr>
              <w:spacing w:line="360" w:lineRule="auto"/>
              <w:jc w:val="center"/>
              <w:rPr>
                <w:lang w:val="en-GB"/>
              </w:rPr>
            </w:pPr>
          </w:p>
        </w:tc>
        <w:tc>
          <w:tcPr>
            <w:tcW w:w="2834" w:type="dxa"/>
          </w:tcPr>
          <w:p w14:paraId="6A5B1F32" w14:textId="77777777" w:rsidR="008E2C5D" w:rsidRPr="0028791A" w:rsidRDefault="008E2C5D" w:rsidP="008E2C5D">
            <w:pPr>
              <w:spacing w:line="360" w:lineRule="auto"/>
              <w:rPr>
                <w:lang w:val="en-GB"/>
              </w:rPr>
            </w:pPr>
          </w:p>
        </w:tc>
      </w:tr>
      <w:tr w:rsidR="008E2C5D" w:rsidRPr="00E20841" w14:paraId="4037B342" w14:textId="77777777" w:rsidTr="0020554D">
        <w:trPr>
          <w:gridAfter w:val="1"/>
          <w:wAfter w:w="13" w:type="dxa"/>
        </w:trPr>
        <w:tc>
          <w:tcPr>
            <w:tcW w:w="3345" w:type="dxa"/>
          </w:tcPr>
          <w:p w14:paraId="62FFD838" w14:textId="5BE3ABAD" w:rsidR="008E2C5D" w:rsidRPr="0028791A" w:rsidRDefault="008E2C5D" w:rsidP="008E2C5D">
            <w:pPr>
              <w:spacing w:line="360" w:lineRule="auto"/>
              <w:rPr>
                <w:i/>
                <w:iCs/>
                <w:lang w:val="en-GB"/>
              </w:rPr>
            </w:pPr>
            <w:r w:rsidRPr="0028791A">
              <w:rPr>
                <w:i/>
                <w:iCs/>
                <w:lang w:val="en-GB"/>
              </w:rPr>
              <w:t>Afrotyphlops angolensis</w:t>
            </w:r>
          </w:p>
        </w:tc>
        <w:tc>
          <w:tcPr>
            <w:tcW w:w="1871" w:type="dxa"/>
          </w:tcPr>
          <w:p w14:paraId="0E7188B2" w14:textId="6D4008A4" w:rsidR="008E2C5D" w:rsidRPr="0028791A" w:rsidRDefault="008E2C5D" w:rsidP="00CC0904">
            <w:pPr>
              <w:spacing w:line="360" w:lineRule="auto"/>
              <w:jc w:val="center"/>
              <w:rPr>
                <w:lang w:val="en-GB"/>
              </w:rPr>
            </w:pPr>
            <w:r w:rsidRPr="0028791A">
              <w:rPr>
                <w:lang w:val="en-GB"/>
              </w:rPr>
              <w:t>throughout</w:t>
            </w:r>
          </w:p>
        </w:tc>
        <w:tc>
          <w:tcPr>
            <w:tcW w:w="1928" w:type="dxa"/>
          </w:tcPr>
          <w:p w14:paraId="24958C9E" w14:textId="07D29ADB" w:rsidR="008E2C5D" w:rsidRPr="0028791A" w:rsidRDefault="008E2C5D" w:rsidP="00CC0904">
            <w:pPr>
              <w:spacing w:line="360" w:lineRule="auto"/>
              <w:jc w:val="center"/>
              <w:rPr>
                <w:lang w:val="en-GB"/>
              </w:rPr>
            </w:pPr>
            <w:r w:rsidRPr="0028791A">
              <w:rPr>
                <w:rFonts w:cstheme="minorHAnsi"/>
                <w:lang w:val="en-GB"/>
              </w:rPr>
              <w:t>≤</w:t>
            </w:r>
            <w:r w:rsidRPr="0028791A">
              <w:rPr>
                <w:lang w:val="en-GB"/>
              </w:rPr>
              <w:t xml:space="preserve"> 4 months (unknown)</w:t>
            </w:r>
          </w:p>
        </w:tc>
        <w:tc>
          <w:tcPr>
            <w:tcW w:w="1644" w:type="dxa"/>
          </w:tcPr>
          <w:p w14:paraId="33A63787" w14:textId="486EB487" w:rsidR="008E2C5D" w:rsidRPr="0028791A" w:rsidRDefault="008E2C5D" w:rsidP="00CC0904">
            <w:pPr>
              <w:spacing w:line="360" w:lineRule="auto"/>
              <w:jc w:val="center"/>
              <w:rPr>
                <w:lang w:val="en-GB"/>
              </w:rPr>
            </w:pPr>
            <w:r w:rsidRPr="0028791A">
              <w:rPr>
                <w:lang w:val="en-GB"/>
              </w:rPr>
              <w:t>yes</w:t>
            </w:r>
          </w:p>
        </w:tc>
        <w:tc>
          <w:tcPr>
            <w:tcW w:w="1531" w:type="dxa"/>
          </w:tcPr>
          <w:p w14:paraId="7B243287" w14:textId="7868107B" w:rsidR="008E2C5D" w:rsidRPr="0028791A" w:rsidRDefault="008E2C5D" w:rsidP="00CC0904">
            <w:pPr>
              <w:spacing w:line="360" w:lineRule="auto"/>
              <w:jc w:val="center"/>
              <w:rPr>
                <w:lang w:val="en-GB"/>
              </w:rPr>
            </w:pPr>
            <w:r w:rsidRPr="0028791A">
              <w:rPr>
                <w:lang w:val="en-GB"/>
              </w:rPr>
              <w:t>?</w:t>
            </w:r>
          </w:p>
        </w:tc>
        <w:tc>
          <w:tcPr>
            <w:tcW w:w="1588" w:type="dxa"/>
          </w:tcPr>
          <w:p w14:paraId="0C16BA15" w14:textId="3AD6C2CE" w:rsidR="008E2C5D" w:rsidRPr="0028791A" w:rsidRDefault="008E2C5D" w:rsidP="00CC0904">
            <w:pPr>
              <w:spacing w:line="360" w:lineRule="auto"/>
              <w:jc w:val="center"/>
              <w:rPr>
                <w:lang w:val="en-GB"/>
              </w:rPr>
            </w:pPr>
          </w:p>
        </w:tc>
        <w:tc>
          <w:tcPr>
            <w:tcW w:w="2834" w:type="dxa"/>
          </w:tcPr>
          <w:p w14:paraId="5930CD10" w14:textId="17AA06BC"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{"citationItems":[{"id":"ITEM-1","itemData":{"author":[{"dropping-particle":"","family":"Fox","given":"W.","non-dropping-particle":"","parse-names":false,"suffix":""},{"dropping-particle":"","family":"Dessauer","given":"H. C.","non-dropping-particle":"","parse-names":false,"suffix":""}],"container-title":"Copeia","id":"ITEM-1","issue":"3","issued":{"date-parts":[["1962"]]},"page":"590-597","title":"The single right oviduct and other urogenital structures of female &lt;i&gt;Typhlops&lt;/i&gt; and &lt;i&gt;Leptotyphlops&lt;/i&gt;","type":"article-journal","volume":"1962"},"uris":["http://www.mendeley.com/documents/?uuid=2ca4b1c7-56e3-432e-a193-c80dcd627f35"]}],"mendeley":{"formattedCitation":"[46]","plainTextFormattedCitation":"[46]","previouslyFormattedCitation":"(Fox &amp; Dessauer, 1962)"},"properties":{"noteIndex":0},"schema":"https://github.com/citation-style-language/schema/raw/master/csl-citation.json"}</w:instrText>
            </w:r>
            <w:r w:rsidRPr="0028791A">
              <w:rPr>
                <w:lang w:val="en-GB"/>
              </w:rPr>
              <w:fldChar w:fldCharType="separate"/>
            </w:r>
            <w:r w:rsidR="006662DB" w:rsidRPr="006662DB">
              <w:rPr>
                <w:noProof/>
                <w:lang w:val="en-GB"/>
              </w:rPr>
              <w:t>[46]</w:t>
            </w:r>
            <w:r w:rsidRPr="0028791A">
              <w:rPr>
                <w:lang w:val="en-GB"/>
              </w:rPr>
              <w:fldChar w:fldCharType="end"/>
            </w:r>
          </w:p>
        </w:tc>
      </w:tr>
      <w:tr w:rsidR="008E2C5D" w:rsidRPr="00E20841" w14:paraId="1C38B570" w14:textId="77777777" w:rsidTr="0020554D">
        <w:trPr>
          <w:gridAfter w:val="1"/>
          <w:wAfter w:w="13" w:type="dxa"/>
        </w:trPr>
        <w:tc>
          <w:tcPr>
            <w:tcW w:w="3345" w:type="dxa"/>
          </w:tcPr>
          <w:p w14:paraId="33E4B9A7" w14:textId="0C16E64A" w:rsidR="008E2C5D" w:rsidRPr="0028791A" w:rsidRDefault="008E2C5D" w:rsidP="008E2C5D">
            <w:pPr>
              <w:spacing w:line="360" w:lineRule="auto"/>
              <w:rPr>
                <w:i/>
                <w:iCs/>
                <w:lang w:val="en-GB"/>
              </w:rPr>
            </w:pPr>
            <w:r w:rsidRPr="0028791A">
              <w:rPr>
                <w:i/>
                <w:iCs/>
                <w:lang w:val="en-GB"/>
              </w:rPr>
              <w:t>Amerotyphlops brongersmianus</w:t>
            </w:r>
          </w:p>
        </w:tc>
        <w:tc>
          <w:tcPr>
            <w:tcW w:w="1871" w:type="dxa"/>
          </w:tcPr>
          <w:p w14:paraId="71E3D678" w14:textId="4C986035" w:rsidR="008E2C5D" w:rsidRPr="0028791A" w:rsidRDefault="008E2C5D" w:rsidP="00CC0904">
            <w:pPr>
              <w:spacing w:line="360" w:lineRule="auto"/>
              <w:jc w:val="center"/>
              <w:rPr>
                <w:lang w:val="en-GB"/>
              </w:rPr>
            </w:pPr>
            <w:r w:rsidRPr="0028791A">
              <w:rPr>
                <w:lang w:val="en-GB"/>
              </w:rPr>
              <w:t>throughout</w:t>
            </w:r>
          </w:p>
        </w:tc>
        <w:tc>
          <w:tcPr>
            <w:tcW w:w="1928" w:type="dxa"/>
          </w:tcPr>
          <w:p w14:paraId="745AC44F" w14:textId="2EC4D5C5" w:rsidR="008E2C5D" w:rsidRPr="0028791A" w:rsidRDefault="008E2C5D" w:rsidP="00CC0904">
            <w:pPr>
              <w:spacing w:line="360" w:lineRule="auto"/>
              <w:jc w:val="center"/>
              <w:rPr>
                <w:lang w:val="en-GB"/>
              </w:rPr>
            </w:pPr>
            <w:r w:rsidRPr="0028791A">
              <w:rPr>
                <w:lang w:val="en-GB"/>
              </w:rPr>
              <w:t>year-round</w:t>
            </w:r>
          </w:p>
        </w:tc>
        <w:tc>
          <w:tcPr>
            <w:tcW w:w="1644" w:type="dxa"/>
          </w:tcPr>
          <w:p w14:paraId="623712DD" w14:textId="66A17D1C" w:rsidR="008E2C5D" w:rsidRPr="0028791A" w:rsidRDefault="008E2C5D" w:rsidP="00CC0904">
            <w:pPr>
              <w:spacing w:line="360" w:lineRule="auto"/>
              <w:jc w:val="center"/>
              <w:rPr>
                <w:lang w:val="en-GB"/>
              </w:rPr>
            </w:pPr>
            <w:r w:rsidRPr="0028791A">
              <w:rPr>
                <w:lang w:val="en-GB"/>
              </w:rPr>
              <w:t>yes</w:t>
            </w:r>
          </w:p>
        </w:tc>
        <w:tc>
          <w:tcPr>
            <w:tcW w:w="1531" w:type="dxa"/>
          </w:tcPr>
          <w:p w14:paraId="6812987E" w14:textId="4640B808" w:rsidR="008E2C5D" w:rsidRPr="0028791A" w:rsidRDefault="00111460" w:rsidP="00CC0904">
            <w:pPr>
              <w:spacing w:line="360" w:lineRule="auto"/>
              <w:jc w:val="center"/>
              <w:rPr>
                <w:lang w:val="en-GB"/>
              </w:rPr>
            </w:pPr>
            <w:r>
              <w:rPr>
                <w:lang w:val="en-GB"/>
              </w:rPr>
              <w:t>yes</w:t>
            </w:r>
          </w:p>
        </w:tc>
        <w:tc>
          <w:tcPr>
            <w:tcW w:w="1588" w:type="dxa"/>
          </w:tcPr>
          <w:p w14:paraId="68B30ADD" w14:textId="05F655CE" w:rsidR="008E2C5D" w:rsidRPr="0028791A" w:rsidRDefault="008E2C5D" w:rsidP="00CC0904">
            <w:pPr>
              <w:spacing w:line="360" w:lineRule="auto"/>
              <w:jc w:val="center"/>
              <w:rPr>
                <w:lang w:val="en-GB"/>
              </w:rPr>
            </w:pPr>
          </w:p>
        </w:tc>
        <w:tc>
          <w:tcPr>
            <w:tcW w:w="2834" w:type="dxa"/>
          </w:tcPr>
          <w:p w14:paraId="484BBA59" w14:textId="669AE4F6"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{"citationItems":[{"id":"ITEM-1","itemData":{"DOI":"10.1002/ar.24382","ISSN":"1932-8486","author":[{"dropping-particle":"","family":"Khouri","given":"R. S.","non-dropping-particle":"","parse-names":false,"suffix":""},{"dropping-particle":"","family":"Almeida‐Santos","given":"S. M.","non-dropping-particle":"","parse-names":false,"suffix":""},{"dropping-particle":"","family":"Fernandes","given":"D. S.","non-dropping-particle":"","parse-names":false,"suffix":""}],"container-title":"The Anatomical Record","id":"ITEM-1","issue":"9","issued":{"date-parts":[["2020","9","8"]]},"page":"2485-2496","title":"Anatomy of the reproductive system of a population of &lt;i&gt;Amerotyphlops brongersmianus&lt;/i&gt; from southeastern Brazil (Serpentes: Scolecophidia)","type":"article-journal","volume":"303"},"uris":["http://www.mendeley.com/documents/?uuid=3aa8aaae-622f-4c18-8252-8d453c8a4412"]}],"mendeley":{"formattedCitation":"[47]","plainTextFormattedCitation":"[47]","previouslyFormattedCitation":"(Khouri, Almeida‐Santos &amp; Fernandes, 2020)"},"properties":{"noteIndex":0},"schema":"https://github.com/citation-style-language/schema/raw/master/csl-citation.json"}</w:instrText>
            </w:r>
            <w:r w:rsidRPr="0028791A">
              <w:rPr>
                <w:lang w:val="en-GB"/>
              </w:rPr>
              <w:fldChar w:fldCharType="separate"/>
            </w:r>
            <w:r w:rsidR="006662DB" w:rsidRPr="006662DB">
              <w:rPr>
                <w:noProof/>
                <w:lang w:val="en-GB"/>
              </w:rPr>
              <w:t>[47]</w:t>
            </w:r>
            <w:r w:rsidRPr="0028791A">
              <w:rPr>
                <w:lang w:val="en-GB"/>
              </w:rPr>
              <w:fldChar w:fldCharType="end"/>
            </w:r>
          </w:p>
        </w:tc>
      </w:tr>
      <w:tr w:rsidR="008E2C5D" w:rsidRPr="00E20841" w14:paraId="40362449" w14:textId="77777777" w:rsidTr="0020554D">
        <w:trPr>
          <w:gridAfter w:val="1"/>
          <w:wAfter w:w="13" w:type="dxa"/>
        </w:trPr>
        <w:tc>
          <w:tcPr>
            <w:tcW w:w="3345" w:type="dxa"/>
          </w:tcPr>
          <w:p w14:paraId="469539A4" w14:textId="7D2CD471" w:rsidR="008E2C5D" w:rsidRPr="0028791A" w:rsidRDefault="008E2C5D" w:rsidP="008E2C5D">
            <w:pPr>
              <w:spacing w:line="360" w:lineRule="auto"/>
              <w:rPr>
                <w:i/>
                <w:iCs/>
                <w:lang w:val="en-GB"/>
              </w:rPr>
            </w:pPr>
            <w:r w:rsidRPr="0028791A">
              <w:rPr>
                <w:i/>
                <w:iCs/>
                <w:lang w:val="en-GB"/>
              </w:rPr>
              <w:t>Indotyphlops braminus</w:t>
            </w:r>
          </w:p>
        </w:tc>
        <w:tc>
          <w:tcPr>
            <w:tcW w:w="1871" w:type="dxa"/>
          </w:tcPr>
          <w:p w14:paraId="5A36515B" w14:textId="0CAFA900" w:rsidR="008E2C5D" w:rsidRPr="0028791A" w:rsidRDefault="008E2C5D" w:rsidP="00CC0904">
            <w:pPr>
              <w:spacing w:line="360" w:lineRule="auto"/>
              <w:jc w:val="center"/>
              <w:rPr>
                <w:lang w:val="en-GB"/>
              </w:rPr>
            </w:pPr>
            <w:r w:rsidRPr="0028791A">
              <w:rPr>
                <w:lang w:val="en-GB"/>
              </w:rPr>
              <w:t>throughout</w:t>
            </w:r>
          </w:p>
        </w:tc>
        <w:tc>
          <w:tcPr>
            <w:tcW w:w="1928" w:type="dxa"/>
          </w:tcPr>
          <w:p w14:paraId="3D5B6CCE" w14:textId="35AF8FE3" w:rsidR="008E2C5D" w:rsidRPr="0028791A" w:rsidRDefault="008E2C5D" w:rsidP="00CC0904">
            <w:pPr>
              <w:spacing w:line="360" w:lineRule="auto"/>
              <w:jc w:val="center"/>
              <w:rPr>
                <w:lang w:val="en-GB"/>
              </w:rPr>
            </w:pPr>
            <w:r w:rsidRPr="0028791A">
              <w:rPr>
                <w:rFonts w:cstheme="minorHAnsi"/>
                <w:lang w:val="en-GB"/>
              </w:rPr>
              <w:t>≤</w:t>
            </w:r>
            <w:r w:rsidRPr="0028791A">
              <w:rPr>
                <w:lang w:val="en-GB"/>
              </w:rPr>
              <w:t xml:space="preserve"> 2 months (unknown)</w:t>
            </w:r>
          </w:p>
        </w:tc>
        <w:tc>
          <w:tcPr>
            <w:tcW w:w="1644" w:type="dxa"/>
          </w:tcPr>
          <w:p w14:paraId="3D87DA51" w14:textId="7A83D609" w:rsidR="008E2C5D" w:rsidRPr="0028791A" w:rsidRDefault="008E2C5D" w:rsidP="00CC0904">
            <w:pPr>
              <w:spacing w:line="360" w:lineRule="auto"/>
              <w:jc w:val="center"/>
              <w:rPr>
                <w:lang w:val="en-GB"/>
              </w:rPr>
            </w:pPr>
            <w:r w:rsidRPr="0028791A">
              <w:rPr>
                <w:lang w:val="en-GB"/>
              </w:rPr>
              <w:t>yes</w:t>
            </w:r>
          </w:p>
        </w:tc>
        <w:tc>
          <w:tcPr>
            <w:tcW w:w="1531" w:type="dxa"/>
          </w:tcPr>
          <w:p w14:paraId="3D0CA692" w14:textId="7F7C8650" w:rsidR="008E2C5D" w:rsidRPr="0028791A" w:rsidRDefault="008E2C5D" w:rsidP="00CC0904">
            <w:pPr>
              <w:spacing w:line="360" w:lineRule="auto"/>
              <w:jc w:val="center"/>
              <w:rPr>
                <w:lang w:val="en-GB"/>
              </w:rPr>
            </w:pPr>
            <w:r w:rsidRPr="0028791A">
              <w:rPr>
                <w:lang w:val="en-GB"/>
              </w:rPr>
              <w:t>?</w:t>
            </w:r>
          </w:p>
        </w:tc>
        <w:tc>
          <w:tcPr>
            <w:tcW w:w="1588" w:type="dxa"/>
          </w:tcPr>
          <w:p w14:paraId="65D12C02" w14:textId="5BFC3898" w:rsidR="008E2C5D" w:rsidRPr="0028791A" w:rsidRDefault="008E2C5D" w:rsidP="00CC0904">
            <w:pPr>
              <w:spacing w:line="360" w:lineRule="auto"/>
              <w:jc w:val="center"/>
              <w:rPr>
                <w:lang w:val="en-GB"/>
              </w:rPr>
            </w:pPr>
          </w:p>
        </w:tc>
        <w:tc>
          <w:tcPr>
            <w:tcW w:w="2834" w:type="dxa"/>
          </w:tcPr>
          <w:p w14:paraId="3E7F99A5" w14:textId="243130FF"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{"citationItems":[{"id":"ITEM-1","itemData":{"author":[{"dropping-particle":"","family":"Fox","given":"W.","non-dropping-particle":"","parse-names":false,"suffix":""},{"dropping-particle":"","family":"Dessauer","given":"H. C.","non-dropping-particle":"","parse-names":false,"suffix":""}],"container-title":"Copeia","id":"ITEM-1","issue":"3","issued":{"date-parts":[["1962"]]},"page":"590-597","title":"The single right oviduct and other urogenital structures of female &lt;i&gt;Typhlops&lt;/i&gt; and &lt;i&gt;Leptotyphlops&lt;/i&gt;","type":"article-journal","volume":"1962"},"uris":["http://www.mendeley.com/documents/?uuid=2ca4b1c7-56e3-432e-a193-c80dcd627f35"]}],"mendeley":{"formattedCitation":"[46]","plainTextFormattedCitation":"[46]","previouslyFormattedCitation":"(Fox &amp; Dessauer, 1962)"},"properties":{"noteIndex":0},"schema":"https://github.com/citation-style-language/schema/raw/master/csl-citation.json"}</w:instrText>
            </w:r>
            <w:r w:rsidRPr="0028791A">
              <w:rPr>
                <w:lang w:val="en-GB"/>
              </w:rPr>
              <w:fldChar w:fldCharType="separate"/>
            </w:r>
            <w:r w:rsidR="006662DB" w:rsidRPr="006662DB">
              <w:rPr>
                <w:noProof/>
                <w:lang w:val="en-GB"/>
              </w:rPr>
              <w:t>[46]</w:t>
            </w:r>
            <w:r w:rsidRPr="0028791A">
              <w:rPr>
                <w:lang w:val="en-GB"/>
              </w:rPr>
              <w:fldChar w:fldCharType="end"/>
            </w:r>
          </w:p>
        </w:tc>
      </w:tr>
      <w:tr w:rsidR="008E2C5D" w:rsidRPr="00E20841" w14:paraId="69D1FE38" w14:textId="77777777" w:rsidTr="0020554D">
        <w:trPr>
          <w:gridAfter w:val="1"/>
          <w:wAfter w:w="13" w:type="dxa"/>
        </w:trPr>
        <w:tc>
          <w:tcPr>
            <w:tcW w:w="3345" w:type="dxa"/>
          </w:tcPr>
          <w:p w14:paraId="4F58A45A" w14:textId="4EEF212E" w:rsidR="008E2C5D" w:rsidRPr="0028791A" w:rsidRDefault="008E2C5D" w:rsidP="008E2C5D">
            <w:pPr>
              <w:spacing w:line="360" w:lineRule="auto"/>
              <w:rPr>
                <w:i/>
                <w:iCs/>
                <w:lang w:val="en-GB"/>
              </w:rPr>
            </w:pPr>
            <w:r w:rsidRPr="0028791A">
              <w:rPr>
                <w:lang w:val="en-GB"/>
              </w:rPr>
              <w:t>Leptotyphlopidae</w:t>
            </w:r>
          </w:p>
        </w:tc>
        <w:tc>
          <w:tcPr>
            <w:tcW w:w="1871" w:type="dxa"/>
          </w:tcPr>
          <w:p w14:paraId="16A5E1FF" w14:textId="77777777" w:rsidR="008E2C5D" w:rsidRPr="0028791A" w:rsidRDefault="008E2C5D" w:rsidP="00CC0904">
            <w:pPr>
              <w:spacing w:line="360" w:lineRule="auto"/>
              <w:jc w:val="center"/>
              <w:rPr>
                <w:lang w:val="en-GB"/>
              </w:rPr>
            </w:pPr>
          </w:p>
        </w:tc>
        <w:tc>
          <w:tcPr>
            <w:tcW w:w="1928" w:type="dxa"/>
          </w:tcPr>
          <w:p w14:paraId="74DBAA2E" w14:textId="77777777" w:rsidR="008E2C5D" w:rsidRPr="0028791A" w:rsidRDefault="008E2C5D" w:rsidP="00CC0904">
            <w:pPr>
              <w:spacing w:line="360" w:lineRule="auto"/>
              <w:jc w:val="center"/>
              <w:rPr>
                <w:lang w:val="en-GB"/>
              </w:rPr>
            </w:pPr>
          </w:p>
        </w:tc>
        <w:tc>
          <w:tcPr>
            <w:tcW w:w="1644" w:type="dxa"/>
          </w:tcPr>
          <w:p w14:paraId="7C5F3FED" w14:textId="77777777" w:rsidR="008E2C5D" w:rsidRPr="0028791A" w:rsidRDefault="008E2C5D" w:rsidP="00CC0904">
            <w:pPr>
              <w:spacing w:line="360" w:lineRule="auto"/>
              <w:jc w:val="center"/>
              <w:rPr>
                <w:lang w:val="en-GB"/>
              </w:rPr>
            </w:pPr>
          </w:p>
        </w:tc>
        <w:tc>
          <w:tcPr>
            <w:tcW w:w="1531" w:type="dxa"/>
          </w:tcPr>
          <w:p w14:paraId="4B50209A" w14:textId="77777777" w:rsidR="008E2C5D" w:rsidRPr="0028791A" w:rsidRDefault="008E2C5D" w:rsidP="00CC0904">
            <w:pPr>
              <w:spacing w:line="360" w:lineRule="auto"/>
              <w:jc w:val="center"/>
              <w:rPr>
                <w:lang w:val="en-GB"/>
              </w:rPr>
            </w:pPr>
          </w:p>
        </w:tc>
        <w:tc>
          <w:tcPr>
            <w:tcW w:w="1588" w:type="dxa"/>
          </w:tcPr>
          <w:p w14:paraId="2A1CAFE8" w14:textId="229B4EA8" w:rsidR="008E2C5D" w:rsidRPr="0028791A" w:rsidRDefault="008E2C5D" w:rsidP="00CC0904">
            <w:pPr>
              <w:spacing w:line="360" w:lineRule="auto"/>
              <w:jc w:val="center"/>
              <w:rPr>
                <w:lang w:val="en-GB"/>
              </w:rPr>
            </w:pPr>
          </w:p>
        </w:tc>
        <w:tc>
          <w:tcPr>
            <w:tcW w:w="2834" w:type="dxa"/>
          </w:tcPr>
          <w:p w14:paraId="100D5065" w14:textId="77777777" w:rsidR="008E2C5D" w:rsidRPr="0028791A" w:rsidRDefault="008E2C5D" w:rsidP="008E2C5D">
            <w:pPr>
              <w:spacing w:line="360" w:lineRule="auto"/>
              <w:rPr>
                <w:lang w:val="en-GB"/>
              </w:rPr>
            </w:pPr>
          </w:p>
        </w:tc>
      </w:tr>
      <w:tr w:rsidR="008E2C5D" w:rsidRPr="00E20841" w14:paraId="51094B5C" w14:textId="77777777" w:rsidTr="0020554D">
        <w:trPr>
          <w:gridAfter w:val="1"/>
          <w:wAfter w:w="13" w:type="dxa"/>
        </w:trPr>
        <w:tc>
          <w:tcPr>
            <w:tcW w:w="3345" w:type="dxa"/>
          </w:tcPr>
          <w:p w14:paraId="6C4E03DB" w14:textId="2A34CC1F" w:rsidR="008E2C5D" w:rsidRPr="0028791A" w:rsidRDefault="008E2C5D" w:rsidP="008E2C5D">
            <w:pPr>
              <w:spacing w:line="360" w:lineRule="auto"/>
              <w:rPr>
                <w:i/>
                <w:iCs/>
                <w:lang w:val="en-GB"/>
              </w:rPr>
            </w:pPr>
            <w:r w:rsidRPr="0028791A">
              <w:rPr>
                <w:i/>
                <w:iCs/>
                <w:lang w:val="en-GB"/>
              </w:rPr>
              <w:t>Rena dulcis</w:t>
            </w:r>
          </w:p>
        </w:tc>
        <w:tc>
          <w:tcPr>
            <w:tcW w:w="1871" w:type="dxa"/>
          </w:tcPr>
          <w:p w14:paraId="07F6DD4D" w14:textId="2895625D" w:rsidR="008E2C5D" w:rsidRPr="0028791A" w:rsidRDefault="008E2C5D" w:rsidP="00CC0904">
            <w:pPr>
              <w:spacing w:line="360" w:lineRule="auto"/>
              <w:jc w:val="center"/>
              <w:rPr>
                <w:lang w:val="en-GB"/>
              </w:rPr>
            </w:pPr>
            <w:r w:rsidRPr="0028791A">
              <w:rPr>
                <w:lang w:val="en-GB"/>
              </w:rPr>
              <w:t>throughout</w:t>
            </w:r>
          </w:p>
        </w:tc>
        <w:tc>
          <w:tcPr>
            <w:tcW w:w="1928" w:type="dxa"/>
          </w:tcPr>
          <w:p w14:paraId="24948673" w14:textId="10958B37" w:rsidR="008E2C5D" w:rsidRPr="0028791A" w:rsidRDefault="008E2C5D" w:rsidP="00CC0904">
            <w:pPr>
              <w:spacing w:line="360" w:lineRule="auto"/>
              <w:jc w:val="center"/>
              <w:rPr>
                <w:lang w:val="en-GB"/>
              </w:rPr>
            </w:pPr>
            <w:r w:rsidRPr="0028791A">
              <w:rPr>
                <w:rFonts w:cstheme="minorHAnsi"/>
                <w:lang w:val="en-GB"/>
              </w:rPr>
              <w:t>1</w:t>
            </w:r>
            <w:r w:rsidRPr="0028791A">
              <w:rPr>
                <w:lang w:val="en-GB"/>
              </w:rPr>
              <w:t xml:space="preserve"> month (unknown)</w:t>
            </w:r>
          </w:p>
        </w:tc>
        <w:tc>
          <w:tcPr>
            <w:tcW w:w="1644" w:type="dxa"/>
          </w:tcPr>
          <w:p w14:paraId="70F6BB72" w14:textId="260D20C1" w:rsidR="008E2C5D" w:rsidRPr="0028791A" w:rsidRDefault="008E2C5D" w:rsidP="00CC0904">
            <w:pPr>
              <w:spacing w:line="360" w:lineRule="auto"/>
              <w:jc w:val="center"/>
              <w:rPr>
                <w:lang w:val="en-GB"/>
              </w:rPr>
            </w:pPr>
            <w:r w:rsidRPr="0028791A">
              <w:rPr>
                <w:lang w:val="en-GB"/>
              </w:rPr>
              <w:t>yes</w:t>
            </w:r>
          </w:p>
        </w:tc>
        <w:tc>
          <w:tcPr>
            <w:tcW w:w="1531" w:type="dxa"/>
          </w:tcPr>
          <w:p w14:paraId="4482042B" w14:textId="50885590" w:rsidR="008E2C5D" w:rsidRPr="0028791A" w:rsidRDefault="008E2C5D" w:rsidP="00CC0904">
            <w:pPr>
              <w:spacing w:line="360" w:lineRule="auto"/>
              <w:jc w:val="center"/>
              <w:rPr>
                <w:lang w:val="en-GB"/>
              </w:rPr>
            </w:pPr>
            <w:r w:rsidRPr="0028791A">
              <w:rPr>
                <w:lang w:val="en-GB"/>
              </w:rPr>
              <w:t>?</w:t>
            </w:r>
          </w:p>
        </w:tc>
        <w:tc>
          <w:tcPr>
            <w:tcW w:w="1588" w:type="dxa"/>
          </w:tcPr>
          <w:p w14:paraId="4AE6B3EC" w14:textId="7613FE4D" w:rsidR="008E2C5D" w:rsidRPr="0028791A" w:rsidRDefault="008E2C5D" w:rsidP="00CC0904">
            <w:pPr>
              <w:spacing w:line="360" w:lineRule="auto"/>
              <w:jc w:val="center"/>
              <w:rPr>
                <w:lang w:val="en-GB"/>
              </w:rPr>
            </w:pPr>
          </w:p>
        </w:tc>
        <w:tc>
          <w:tcPr>
            <w:tcW w:w="2834" w:type="dxa"/>
          </w:tcPr>
          <w:p w14:paraId="0F913775" w14:textId="741B6265"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{"citationItems":[{"id":"ITEM-1","itemData":{"author":[{"dropping-particle":"","family":"Fox","given":"W.","non-dropping-particle":"","parse-names":false,"suffix":""},{"dropping-particle":"","family":"Dessauer","given":"H. C.","non-dropping-particle":"","parse-names":false,"suffix":""}],"container-title":"Copeia","id":"ITEM-1","issue":"3","issued":{"date-parts":[["1962"]]},"page":"590-597","title":"The single right oviduct and other urogenital structures of female &lt;i&gt;Typhlops&lt;/i&gt; and &lt;i&gt;Leptotyphlops&lt;/i&gt;","type":"article-journal","volume":"1962"},"uris":["http://www.mendeley.com/documents/?uuid=2ca4b1c7-56e3-432e-a193-c80dcd627f35"]}],"mendeley":{"formattedCitation":"[46]","plainTextFormattedCitation":"[46]","previouslyFormattedCitation":"(Fox &amp; Dessauer, 1962)"},"properties":{"noteIndex":0},"schema":"https://github.com/citation-style-language/schema/raw/master/csl-citation.json"}</w:instrText>
            </w:r>
            <w:r w:rsidRPr="0028791A">
              <w:rPr>
                <w:lang w:val="en-GB"/>
              </w:rPr>
              <w:fldChar w:fldCharType="separate"/>
            </w:r>
            <w:r w:rsidR="006662DB" w:rsidRPr="006662DB">
              <w:rPr>
                <w:noProof/>
                <w:lang w:val="en-GB"/>
              </w:rPr>
              <w:t>[46]</w:t>
            </w:r>
            <w:r w:rsidRPr="0028791A">
              <w:rPr>
                <w:lang w:val="en-GB"/>
              </w:rPr>
              <w:fldChar w:fldCharType="end"/>
            </w:r>
          </w:p>
        </w:tc>
      </w:tr>
      <w:tr w:rsidR="008E2C5D" w:rsidRPr="00E20841" w14:paraId="296E930A" w14:textId="77777777" w:rsidTr="0020554D">
        <w:trPr>
          <w:gridAfter w:val="1"/>
          <w:wAfter w:w="13" w:type="dxa"/>
        </w:trPr>
        <w:tc>
          <w:tcPr>
            <w:tcW w:w="3345" w:type="dxa"/>
          </w:tcPr>
          <w:p w14:paraId="1397B608" w14:textId="04E8EBE3" w:rsidR="008E2C5D" w:rsidRPr="0028791A" w:rsidRDefault="008E2C5D" w:rsidP="008E2C5D">
            <w:pPr>
              <w:spacing w:line="360" w:lineRule="auto"/>
              <w:rPr>
                <w:i/>
                <w:iCs/>
                <w:lang w:val="en-GB"/>
              </w:rPr>
            </w:pPr>
            <w:r w:rsidRPr="0028791A">
              <w:rPr>
                <w:i/>
                <w:iCs/>
                <w:lang w:val="en-GB"/>
              </w:rPr>
              <w:t>Rena humilis</w:t>
            </w:r>
          </w:p>
        </w:tc>
        <w:tc>
          <w:tcPr>
            <w:tcW w:w="1871" w:type="dxa"/>
          </w:tcPr>
          <w:p w14:paraId="3E2F0309" w14:textId="3E7EFBF9" w:rsidR="008E2C5D" w:rsidRPr="0028791A" w:rsidRDefault="008E2C5D" w:rsidP="00CC0904">
            <w:pPr>
              <w:spacing w:line="360" w:lineRule="auto"/>
              <w:jc w:val="center"/>
              <w:rPr>
                <w:lang w:val="en-GB"/>
              </w:rPr>
            </w:pPr>
            <w:r w:rsidRPr="0028791A">
              <w:rPr>
                <w:lang w:val="en-GB"/>
              </w:rPr>
              <w:t>throughout</w:t>
            </w:r>
          </w:p>
        </w:tc>
        <w:tc>
          <w:tcPr>
            <w:tcW w:w="1928" w:type="dxa"/>
          </w:tcPr>
          <w:p w14:paraId="2C94379A" w14:textId="2FB9D357" w:rsidR="008E2C5D" w:rsidRPr="0028791A" w:rsidRDefault="008E2C5D" w:rsidP="00CC0904">
            <w:pPr>
              <w:spacing w:line="360" w:lineRule="auto"/>
              <w:jc w:val="center"/>
              <w:rPr>
                <w:lang w:val="en-GB"/>
              </w:rPr>
            </w:pPr>
            <w:r w:rsidRPr="0028791A">
              <w:rPr>
                <w:rFonts w:cstheme="minorHAnsi"/>
                <w:lang w:val="en-GB"/>
              </w:rPr>
              <w:t>≤</w:t>
            </w:r>
            <w:r w:rsidRPr="0028791A">
              <w:rPr>
                <w:lang w:val="en-GB"/>
              </w:rPr>
              <w:t xml:space="preserve"> 3 months (unknown)</w:t>
            </w:r>
          </w:p>
        </w:tc>
        <w:tc>
          <w:tcPr>
            <w:tcW w:w="1644" w:type="dxa"/>
          </w:tcPr>
          <w:p w14:paraId="4D25E5C9" w14:textId="36C238CF" w:rsidR="008E2C5D" w:rsidRPr="0028791A" w:rsidRDefault="008E2C5D" w:rsidP="00CC0904">
            <w:pPr>
              <w:spacing w:line="360" w:lineRule="auto"/>
              <w:jc w:val="center"/>
              <w:rPr>
                <w:lang w:val="en-GB"/>
              </w:rPr>
            </w:pPr>
            <w:r w:rsidRPr="0028791A">
              <w:rPr>
                <w:lang w:val="en-GB"/>
              </w:rPr>
              <w:t>yes</w:t>
            </w:r>
          </w:p>
        </w:tc>
        <w:tc>
          <w:tcPr>
            <w:tcW w:w="1531" w:type="dxa"/>
          </w:tcPr>
          <w:p w14:paraId="41ED3DDD" w14:textId="19474710" w:rsidR="008E2C5D" w:rsidRPr="0028791A" w:rsidRDefault="008E2C5D" w:rsidP="00CC0904">
            <w:pPr>
              <w:spacing w:line="360" w:lineRule="auto"/>
              <w:jc w:val="center"/>
              <w:rPr>
                <w:lang w:val="en-GB"/>
              </w:rPr>
            </w:pPr>
            <w:r w:rsidRPr="0028791A">
              <w:rPr>
                <w:lang w:val="en-GB"/>
              </w:rPr>
              <w:t>?</w:t>
            </w:r>
          </w:p>
        </w:tc>
        <w:tc>
          <w:tcPr>
            <w:tcW w:w="1588" w:type="dxa"/>
          </w:tcPr>
          <w:p w14:paraId="456B2C10" w14:textId="780FBD11" w:rsidR="008E2C5D" w:rsidRPr="0028791A" w:rsidRDefault="008E2C5D" w:rsidP="00CC0904">
            <w:pPr>
              <w:spacing w:line="360" w:lineRule="auto"/>
              <w:jc w:val="center"/>
              <w:rPr>
                <w:lang w:val="en-GB"/>
              </w:rPr>
            </w:pPr>
          </w:p>
        </w:tc>
        <w:tc>
          <w:tcPr>
            <w:tcW w:w="2834" w:type="dxa"/>
          </w:tcPr>
          <w:p w14:paraId="3B86476A" w14:textId="7A517B2A"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{"citationItems":[{"id":"ITEM-1","itemData":{"author":[{"dropping-particle":"","family":"Fox","given":"W.","non-dropping-particle":"","parse-names":false,"suffix":""},{"dropping-particle":"","family":"Dessauer","given":"H. C.","non-dropping-particle":"","parse-names":false,"suffix":""}],"container-title":"Copeia","id":"ITEM-1","issue":"3","issued":{"date-parts":[["1962"]]},"page":"590-597","title":"The single right oviduct and other urogenital structures of female &lt;i&gt;Typhlops&lt;/i&gt; and &lt;i&gt;Leptotyphlops&lt;/i&gt;","type":"article-journal","volume":"1962"},"uris":["http://www.mendeley.com/documents/?uuid=2ca4b1c7-56e3-432e-a193-c80dcd627f35"]}],"mendeley":{"formattedCitation":"[46]","plainTextFormattedCitation":"[46]","previouslyFormattedCitation":"(Fox &amp; Dessauer, 1962)"},"properties":{"noteIndex":0},"schema":"https://github.com/citation-style-language/schema/raw/master/csl-citation.json"}</w:instrText>
            </w:r>
            <w:r w:rsidRPr="0028791A">
              <w:rPr>
                <w:lang w:val="en-GB"/>
              </w:rPr>
              <w:fldChar w:fldCharType="separate"/>
            </w:r>
            <w:r w:rsidR="006662DB" w:rsidRPr="006662DB">
              <w:rPr>
                <w:noProof/>
                <w:lang w:val="en-GB"/>
              </w:rPr>
              <w:t>[46]</w:t>
            </w:r>
            <w:r w:rsidRPr="0028791A">
              <w:rPr>
                <w:lang w:val="en-GB"/>
              </w:rPr>
              <w:fldChar w:fldCharType="end"/>
            </w:r>
          </w:p>
        </w:tc>
      </w:tr>
      <w:tr w:rsidR="008E2C5D" w:rsidRPr="00E20841" w14:paraId="6569F0FB" w14:textId="77777777" w:rsidTr="0020554D">
        <w:trPr>
          <w:gridAfter w:val="1"/>
          <w:wAfter w:w="13" w:type="dxa"/>
        </w:trPr>
        <w:tc>
          <w:tcPr>
            <w:tcW w:w="3345" w:type="dxa"/>
          </w:tcPr>
          <w:p w14:paraId="5BAFF292" w14:textId="772AF253" w:rsidR="008E2C5D" w:rsidRPr="0028791A" w:rsidRDefault="008E2C5D" w:rsidP="008E2C5D">
            <w:pPr>
              <w:spacing w:line="360" w:lineRule="auto"/>
              <w:rPr>
                <w:i/>
                <w:iCs/>
                <w:lang w:val="en-GB"/>
              </w:rPr>
            </w:pPr>
            <w:r w:rsidRPr="0028791A">
              <w:rPr>
                <w:i/>
                <w:iCs/>
                <w:lang w:val="en-GB"/>
              </w:rPr>
              <w:t>Trilepida koppesi</w:t>
            </w:r>
          </w:p>
        </w:tc>
        <w:tc>
          <w:tcPr>
            <w:tcW w:w="1871" w:type="dxa"/>
          </w:tcPr>
          <w:p w14:paraId="07F9A448" w14:textId="48F20DFC" w:rsidR="008E2C5D" w:rsidRPr="0028791A" w:rsidRDefault="008E2C5D" w:rsidP="00CC0904">
            <w:pPr>
              <w:spacing w:line="360" w:lineRule="auto"/>
              <w:jc w:val="center"/>
              <w:rPr>
                <w:lang w:val="en-GB"/>
              </w:rPr>
            </w:pPr>
            <w:r w:rsidRPr="0028791A">
              <w:rPr>
                <w:lang w:val="en-GB"/>
              </w:rPr>
              <w:t>throughout</w:t>
            </w:r>
          </w:p>
        </w:tc>
        <w:tc>
          <w:tcPr>
            <w:tcW w:w="1928" w:type="dxa"/>
          </w:tcPr>
          <w:p w14:paraId="0F201E73" w14:textId="1127B057" w:rsidR="008E2C5D" w:rsidRPr="0028791A" w:rsidRDefault="008E2C5D" w:rsidP="00CC0904">
            <w:pPr>
              <w:spacing w:line="360" w:lineRule="auto"/>
              <w:jc w:val="center"/>
              <w:rPr>
                <w:lang w:val="en-GB"/>
              </w:rPr>
            </w:pPr>
            <w:r w:rsidRPr="0028791A">
              <w:rPr>
                <w:lang w:val="en-GB"/>
              </w:rPr>
              <w:t>year-round</w:t>
            </w:r>
          </w:p>
        </w:tc>
        <w:tc>
          <w:tcPr>
            <w:tcW w:w="1644" w:type="dxa"/>
          </w:tcPr>
          <w:p w14:paraId="67EF49EE" w14:textId="5C8E6EDE" w:rsidR="008E2C5D" w:rsidRPr="0028791A" w:rsidRDefault="008E2C5D" w:rsidP="00CC0904">
            <w:pPr>
              <w:spacing w:line="360" w:lineRule="auto"/>
              <w:jc w:val="center"/>
              <w:rPr>
                <w:lang w:val="en-GB"/>
              </w:rPr>
            </w:pPr>
            <w:r w:rsidRPr="0028791A">
              <w:rPr>
                <w:lang w:val="en-GB"/>
              </w:rPr>
              <w:t>yes</w:t>
            </w:r>
          </w:p>
        </w:tc>
        <w:tc>
          <w:tcPr>
            <w:tcW w:w="1531" w:type="dxa"/>
          </w:tcPr>
          <w:p w14:paraId="6D285DA1" w14:textId="3D808763" w:rsidR="008E2C5D" w:rsidRPr="0028791A" w:rsidRDefault="00111460" w:rsidP="00CC0904">
            <w:pPr>
              <w:spacing w:line="360" w:lineRule="auto"/>
              <w:jc w:val="center"/>
              <w:rPr>
                <w:lang w:val="en-GB"/>
              </w:rPr>
            </w:pPr>
            <w:r>
              <w:rPr>
                <w:lang w:val="en-GB"/>
              </w:rPr>
              <w:t>yes</w:t>
            </w:r>
          </w:p>
        </w:tc>
        <w:tc>
          <w:tcPr>
            <w:tcW w:w="1588" w:type="dxa"/>
          </w:tcPr>
          <w:p w14:paraId="5E3CCF68" w14:textId="0F540251" w:rsidR="008E2C5D" w:rsidRPr="0028791A" w:rsidRDefault="008E2C5D" w:rsidP="00CC0904">
            <w:pPr>
              <w:spacing w:line="360" w:lineRule="auto"/>
              <w:jc w:val="center"/>
              <w:rPr>
                <w:lang w:val="en-GB"/>
              </w:rPr>
            </w:pPr>
          </w:p>
        </w:tc>
        <w:tc>
          <w:tcPr>
            <w:tcW w:w="2834" w:type="dxa"/>
          </w:tcPr>
          <w:p w14:paraId="034ABE0F" w14:textId="6F2F6C52"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{"citationItems":[{"id":"ITEM-1","itemData":{"author":[{"dropping-particle":"","family":"Khouri","given":"R. S.","non-dropping-particle":"","parse-names":false,"suffix":""},{"dropping-particle":"","family":"Fiorillo","given":"B. F.","non-dropping-particle":"","parse-names":false,"suffix":""},{"dropping-particle":"","family":"Braz","given":"H. B.","non-dropping-particle":"","parse-names":false,"suffix":""},{"dropping-particle":"","family":"Almeida‐Santos","given":"S. M.","non-dropping-particle":"","parse-names":false,"suffix":""},{"dropping-particle":"","family":"Maciel","given":"J. H.","non-dropping-particle":"","parse-names":false,"suffix":""},{"dropping-particle":"","family":"Martins","given":"M.","non-dropping-particle":"","parse-names":false,"suffix":""}],"container-title":"Acta Zoologica","id":"ITEM-1","issued":{"date-parts":[["2021"]]},"title":"Reproductive ecology of the Amaral's Blind Snake, &lt;i&gt;Trilepida koppesi&lt;/i&gt;, in an area of Cerrado in southeastern Brazil","type":"article-journal"},"uris":["http://www.mendeley.com/documents/?uuid=2f55c7f9-43dd-467a-92f7-4483768e404d"]}],"mendeley":{"formattedCitation":"[48]","plainTextFormattedCitation":"[48]","previouslyFormattedCitation":"(Khouri &lt;i&gt;et al.&lt;/i&gt;, 2021)"},"properties":{"noteIndex":0},"schema":"https://github.com/citation-style-language/schema/raw/master/csl-citation.json"}</w:instrText>
            </w:r>
            <w:r w:rsidRPr="0028791A">
              <w:rPr>
                <w:lang w:val="en-GB"/>
              </w:rPr>
              <w:fldChar w:fldCharType="separate"/>
            </w:r>
            <w:r w:rsidR="006662DB" w:rsidRPr="006662DB">
              <w:rPr>
                <w:noProof/>
                <w:lang w:val="en-GB"/>
              </w:rPr>
              <w:t>[48]</w:t>
            </w:r>
            <w:r w:rsidRPr="0028791A">
              <w:rPr>
                <w:lang w:val="en-GB"/>
              </w:rPr>
              <w:fldChar w:fldCharType="end"/>
            </w:r>
          </w:p>
        </w:tc>
      </w:tr>
      <w:tr w:rsidR="008E2C5D" w:rsidRPr="00E20841" w14:paraId="2C96CAB7" w14:textId="77777777" w:rsidTr="0020554D">
        <w:trPr>
          <w:gridAfter w:val="1"/>
          <w:wAfter w:w="13" w:type="dxa"/>
        </w:trPr>
        <w:tc>
          <w:tcPr>
            <w:tcW w:w="3345" w:type="dxa"/>
          </w:tcPr>
          <w:p w14:paraId="781ADA16" w14:textId="1A2E2F7C" w:rsidR="008E2C5D" w:rsidRPr="0028791A" w:rsidRDefault="008E2C5D" w:rsidP="008E2C5D">
            <w:pPr>
              <w:spacing w:line="360" w:lineRule="auto"/>
              <w:rPr>
                <w:lang w:val="en-GB"/>
              </w:rPr>
            </w:pPr>
            <w:r w:rsidRPr="0028791A">
              <w:rPr>
                <w:lang w:val="en-GB"/>
              </w:rPr>
              <w:t>Colubridae</w:t>
            </w:r>
          </w:p>
        </w:tc>
        <w:tc>
          <w:tcPr>
            <w:tcW w:w="1871" w:type="dxa"/>
          </w:tcPr>
          <w:p w14:paraId="3F4FD23C" w14:textId="77777777" w:rsidR="008E2C5D" w:rsidRPr="0028791A" w:rsidRDefault="008E2C5D" w:rsidP="00CC0904">
            <w:pPr>
              <w:spacing w:line="360" w:lineRule="auto"/>
              <w:jc w:val="center"/>
              <w:rPr>
                <w:lang w:val="en-GB"/>
              </w:rPr>
            </w:pPr>
          </w:p>
        </w:tc>
        <w:tc>
          <w:tcPr>
            <w:tcW w:w="1928" w:type="dxa"/>
          </w:tcPr>
          <w:p w14:paraId="36F0819D" w14:textId="70DBE792" w:rsidR="008E2C5D" w:rsidRPr="0028791A" w:rsidRDefault="008E2C5D" w:rsidP="00CC0904">
            <w:pPr>
              <w:spacing w:line="360" w:lineRule="auto"/>
              <w:jc w:val="center"/>
              <w:rPr>
                <w:lang w:val="en-GB"/>
              </w:rPr>
            </w:pPr>
          </w:p>
        </w:tc>
        <w:tc>
          <w:tcPr>
            <w:tcW w:w="1644" w:type="dxa"/>
          </w:tcPr>
          <w:p w14:paraId="205018B5" w14:textId="77777777" w:rsidR="008E2C5D" w:rsidRPr="0028791A" w:rsidRDefault="008E2C5D" w:rsidP="00CC0904">
            <w:pPr>
              <w:spacing w:line="360" w:lineRule="auto"/>
              <w:jc w:val="center"/>
              <w:rPr>
                <w:lang w:val="en-GB"/>
              </w:rPr>
            </w:pPr>
          </w:p>
        </w:tc>
        <w:tc>
          <w:tcPr>
            <w:tcW w:w="1531" w:type="dxa"/>
          </w:tcPr>
          <w:p w14:paraId="5CE9469A" w14:textId="77777777" w:rsidR="008E2C5D" w:rsidRPr="0028791A" w:rsidRDefault="008E2C5D" w:rsidP="00CC0904">
            <w:pPr>
              <w:spacing w:line="360" w:lineRule="auto"/>
              <w:jc w:val="center"/>
              <w:rPr>
                <w:lang w:val="en-GB"/>
              </w:rPr>
            </w:pPr>
          </w:p>
        </w:tc>
        <w:tc>
          <w:tcPr>
            <w:tcW w:w="1588" w:type="dxa"/>
          </w:tcPr>
          <w:p w14:paraId="392D6877" w14:textId="5FD5D863" w:rsidR="008E2C5D" w:rsidRPr="0028791A" w:rsidRDefault="008E2C5D" w:rsidP="00CC0904">
            <w:pPr>
              <w:spacing w:line="360" w:lineRule="auto"/>
              <w:jc w:val="center"/>
              <w:rPr>
                <w:lang w:val="en-GB"/>
              </w:rPr>
            </w:pPr>
          </w:p>
        </w:tc>
        <w:tc>
          <w:tcPr>
            <w:tcW w:w="2834" w:type="dxa"/>
          </w:tcPr>
          <w:p w14:paraId="0BB151AB" w14:textId="77777777" w:rsidR="008E2C5D" w:rsidRPr="0028791A" w:rsidRDefault="008E2C5D" w:rsidP="008E2C5D">
            <w:pPr>
              <w:spacing w:line="360" w:lineRule="auto"/>
              <w:rPr>
                <w:lang w:val="en-GB"/>
              </w:rPr>
            </w:pPr>
          </w:p>
        </w:tc>
      </w:tr>
      <w:tr w:rsidR="008E2C5D" w:rsidRPr="00E20841" w14:paraId="54BCE5EE" w14:textId="77777777" w:rsidTr="0020554D">
        <w:trPr>
          <w:gridAfter w:val="1"/>
          <w:wAfter w:w="13" w:type="dxa"/>
        </w:trPr>
        <w:tc>
          <w:tcPr>
            <w:tcW w:w="3345" w:type="dxa"/>
          </w:tcPr>
          <w:p w14:paraId="2FEB8DCC" w14:textId="73179911" w:rsidR="008E2C5D" w:rsidRPr="0028791A" w:rsidRDefault="008E2C5D" w:rsidP="008E2C5D">
            <w:pPr>
              <w:spacing w:line="360" w:lineRule="auto"/>
              <w:rPr>
                <w:i/>
                <w:iCs/>
                <w:lang w:val="en-GB"/>
              </w:rPr>
            </w:pPr>
            <w:r w:rsidRPr="0028791A">
              <w:rPr>
                <w:i/>
                <w:iCs/>
                <w:lang w:val="en-GB"/>
              </w:rPr>
              <w:t>Boiga irregularis</w:t>
            </w:r>
          </w:p>
        </w:tc>
        <w:tc>
          <w:tcPr>
            <w:tcW w:w="1871" w:type="dxa"/>
          </w:tcPr>
          <w:p w14:paraId="038BA6AE" w14:textId="50FE1745" w:rsidR="008E2C5D" w:rsidRPr="0028791A" w:rsidRDefault="008E2C5D" w:rsidP="00CC0904">
            <w:pPr>
              <w:spacing w:line="360" w:lineRule="auto"/>
              <w:jc w:val="center"/>
              <w:rPr>
                <w:lang w:val="en-GB"/>
              </w:rPr>
            </w:pPr>
            <w:r w:rsidRPr="0028791A">
              <w:rPr>
                <w:lang w:val="en-GB"/>
              </w:rPr>
              <w:t>throughout</w:t>
            </w:r>
          </w:p>
        </w:tc>
        <w:tc>
          <w:tcPr>
            <w:tcW w:w="1928" w:type="dxa"/>
          </w:tcPr>
          <w:p w14:paraId="50163C45" w14:textId="74659917" w:rsidR="008E2C5D" w:rsidRPr="0028791A" w:rsidRDefault="008E2C5D" w:rsidP="00CC0904">
            <w:pPr>
              <w:spacing w:line="360" w:lineRule="auto"/>
              <w:jc w:val="center"/>
              <w:rPr>
                <w:lang w:val="en-GB"/>
              </w:rPr>
            </w:pPr>
            <w:r w:rsidRPr="0028791A">
              <w:rPr>
                <w:lang w:val="en-GB"/>
              </w:rPr>
              <w:t>year-round</w:t>
            </w:r>
          </w:p>
        </w:tc>
        <w:tc>
          <w:tcPr>
            <w:tcW w:w="1644" w:type="dxa"/>
          </w:tcPr>
          <w:p w14:paraId="6996E27B" w14:textId="4773AC72" w:rsidR="008E2C5D" w:rsidRPr="0028791A" w:rsidRDefault="008E2C5D" w:rsidP="00CC0904">
            <w:pPr>
              <w:spacing w:line="360" w:lineRule="auto"/>
              <w:jc w:val="center"/>
              <w:rPr>
                <w:lang w:val="en-GB"/>
              </w:rPr>
            </w:pPr>
            <w:r w:rsidRPr="0028791A">
              <w:rPr>
                <w:lang w:val="en-GB"/>
              </w:rPr>
              <w:t>no</w:t>
            </w:r>
          </w:p>
        </w:tc>
        <w:tc>
          <w:tcPr>
            <w:tcW w:w="1531" w:type="dxa"/>
          </w:tcPr>
          <w:p w14:paraId="4E64EDA4" w14:textId="77777777" w:rsidR="008E2C5D" w:rsidRPr="0028791A" w:rsidRDefault="008E2C5D" w:rsidP="00CC0904">
            <w:pPr>
              <w:spacing w:line="360" w:lineRule="auto"/>
              <w:jc w:val="center"/>
              <w:rPr>
                <w:lang w:val="en-GB"/>
              </w:rPr>
            </w:pPr>
          </w:p>
        </w:tc>
        <w:tc>
          <w:tcPr>
            <w:tcW w:w="1588" w:type="dxa"/>
          </w:tcPr>
          <w:p w14:paraId="7AAB913D" w14:textId="5D05CA2E" w:rsidR="008E2C5D" w:rsidRPr="0028791A" w:rsidRDefault="008E2C5D" w:rsidP="00CC0904">
            <w:pPr>
              <w:spacing w:line="360" w:lineRule="auto"/>
              <w:jc w:val="center"/>
              <w:rPr>
                <w:lang w:val="en-GB"/>
              </w:rPr>
            </w:pPr>
          </w:p>
        </w:tc>
        <w:tc>
          <w:tcPr>
            <w:tcW w:w="2834" w:type="dxa"/>
          </w:tcPr>
          <w:p w14:paraId="494AC6E4" w14:textId="1302C599"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{"citationItems":[{"id":"ITEM-1","itemData":{"DOI":"10.1071/ZO97027","ISSN":"0004-959X","abstract":"The seasonal pattern of testicular development of tropical and subtropical brown tree snakes, Boiga irregularis, was investigated. We also examined sperm storage in the reproductive tracts of both sexes. Males in south-eastern Queensland had a testicular cycle that was strongly seasonal, with testicular regression during the wet summer. Males from Papua New Guinea had a continuous testicular cycle, in which sperm was present in some animals every month. Females from south-eastern Queensland had no stored sperm or sperm storage receptacles in their oviducts. Sperm was found in only one of 28 female reproductive tracts. The sperm was located in the lumen, suggesting recent insemination. In contrast, the presence of sperm in the ductus deferens of most males in both populations indicated that males store sperm. This facilitates the apparent dissociation between the male and female reproductive cycles that has been reported previously in south-eastern Queensland populations. Male B. irregularis must store sperm for at least six months, from the time of maximal testicular development in autumn, until ovulation occurs in spring and early summer. This pattern of reproduction in B. irregularis fits neither a postnuptial nor a prenuptial pattern, as has been observed in a few other tropical snakes.","author":[{"dropping-particle":"","family":"Bull","given":"K. H.","non-dropping-particle":"","parse-names":false,"suffix":""},{"dropping-particle":"","family":"Mason","given":"R. T.","non-dropping-particle":"","parse-names":false,"suffix":""},{"dropping-particle":"","family":"Whittier","given":"J.","non-dropping-particle":"","parse-names":false,"suffix":""}],"container-title":"Australian Journal of Zoology","id":"ITEM-1","issue":"5","issued":{"date-parts":[["1997"]]},"page":"479","title":"Seasonal testicular development and sperm storage in tropical and subtropical populations of the brown tree snake (&lt;i&gt;Boiga irregularis&lt;/i&gt;)","type":"article-journal","volume":"45"},"uris":["http://www.mendeley.com/documents/?uuid=6ef1f89b-53cf-486f-90cc-394102c316ed"]}],"mendeley":{"formattedCitation":"[49]","plainTextFormattedCitation":"[49]","previouslyFormattedCitation":"(Bull, Mason &amp; Whittier, 1997)"},"properties":{"noteIndex":0},"schema":"https://github.com/citation-style-language/schema/raw/master/csl-citation.json"}</w:instrText>
            </w:r>
            <w:r w:rsidRPr="0028791A">
              <w:rPr>
                <w:lang w:val="en-GB"/>
              </w:rPr>
              <w:fldChar w:fldCharType="separate"/>
            </w:r>
            <w:r w:rsidR="006662DB" w:rsidRPr="006662DB">
              <w:rPr>
                <w:noProof/>
                <w:lang w:val="en-GB"/>
              </w:rPr>
              <w:t>[49]</w:t>
            </w:r>
            <w:r w:rsidRPr="0028791A">
              <w:rPr>
                <w:lang w:val="en-GB"/>
              </w:rPr>
              <w:fldChar w:fldCharType="end"/>
            </w:r>
          </w:p>
        </w:tc>
      </w:tr>
      <w:tr w:rsidR="008E2C5D" w:rsidRPr="00E20841" w14:paraId="15D320A2" w14:textId="77777777" w:rsidTr="0020554D">
        <w:trPr>
          <w:gridAfter w:val="1"/>
          <w:wAfter w:w="13" w:type="dxa"/>
        </w:trPr>
        <w:tc>
          <w:tcPr>
            <w:tcW w:w="3345" w:type="dxa"/>
          </w:tcPr>
          <w:p w14:paraId="6DCDB1C7" w14:textId="2D81495F" w:rsidR="008E2C5D" w:rsidRPr="0028791A" w:rsidRDefault="008E2C5D" w:rsidP="008E2C5D">
            <w:pPr>
              <w:spacing w:line="360" w:lineRule="auto"/>
              <w:rPr>
                <w:i/>
                <w:iCs/>
                <w:lang w:val="en-GB"/>
              </w:rPr>
            </w:pPr>
            <w:r w:rsidRPr="0028791A">
              <w:rPr>
                <w:i/>
                <w:iCs/>
                <w:lang w:val="en-GB"/>
              </w:rPr>
              <w:t>Conopsis lineata</w:t>
            </w:r>
          </w:p>
        </w:tc>
        <w:tc>
          <w:tcPr>
            <w:tcW w:w="1871" w:type="dxa"/>
          </w:tcPr>
          <w:p w14:paraId="77FC5CC7" w14:textId="0D580ED5" w:rsidR="008E2C5D" w:rsidRPr="0028791A" w:rsidRDefault="008E2C5D" w:rsidP="00CC0904">
            <w:pPr>
              <w:spacing w:line="360" w:lineRule="auto"/>
              <w:jc w:val="center"/>
              <w:rPr>
                <w:lang w:val="en-GB"/>
              </w:rPr>
            </w:pPr>
            <w:r w:rsidRPr="0028791A">
              <w:rPr>
                <w:lang w:val="en-GB"/>
              </w:rPr>
              <w:t>oviductal-cloacal junction</w:t>
            </w:r>
          </w:p>
        </w:tc>
        <w:tc>
          <w:tcPr>
            <w:tcW w:w="1928" w:type="dxa"/>
          </w:tcPr>
          <w:p w14:paraId="72D0A9B6" w14:textId="78AEEEAE" w:rsidR="008E2C5D" w:rsidRPr="0028791A" w:rsidRDefault="008E2C5D" w:rsidP="00CC0904">
            <w:pPr>
              <w:spacing w:line="360" w:lineRule="auto"/>
              <w:jc w:val="center"/>
              <w:rPr>
                <w:lang w:val="en-GB"/>
              </w:rPr>
            </w:pPr>
            <w:r w:rsidRPr="0028791A">
              <w:rPr>
                <w:lang w:val="en-GB"/>
              </w:rPr>
              <w:t>year-round</w:t>
            </w:r>
          </w:p>
        </w:tc>
        <w:tc>
          <w:tcPr>
            <w:tcW w:w="1644" w:type="dxa"/>
          </w:tcPr>
          <w:p w14:paraId="2E34D28F" w14:textId="4A7F2372" w:rsidR="008E2C5D" w:rsidRPr="0028791A" w:rsidRDefault="008E2C5D" w:rsidP="00CC0904">
            <w:pPr>
              <w:spacing w:line="360" w:lineRule="auto"/>
              <w:jc w:val="center"/>
              <w:rPr>
                <w:lang w:val="en-GB"/>
              </w:rPr>
            </w:pPr>
            <w:r w:rsidRPr="0028791A">
              <w:rPr>
                <w:lang w:val="en-GB"/>
              </w:rPr>
              <w:t>not examined</w:t>
            </w:r>
          </w:p>
        </w:tc>
        <w:tc>
          <w:tcPr>
            <w:tcW w:w="1531" w:type="dxa"/>
          </w:tcPr>
          <w:p w14:paraId="713361E2" w14:textId="260D496A" w:rsidR="008E2C5D" w:rsidRPr="0028791A" w:rsidRDefault="008E2C5D" w:rsidP="00CC0904">
            <w:pPr>
              <w:spacing w:line="360" w:lineRule="auto"/>
              <w:jc w:val="center"/>
              <w:rPr>
                <w:lang w:val="en-GB"/>
              </w:rPr>
            </w:pPr>
            <w:r w:rsidRPr="0028791A">
              <w:rPr>
                <w:lang w:val="en-GB"/>
              </w:rPr>
              <w:t>not examined</w:t>
            </w:r>
          </w:p>
        </w:tc>
        <w:tc>
          <w:tcPr>
            <w:tcW w:w="1588" w:type="dxa"/>
          </w:tcPr>
          <w:p w14:paraId="072A02BA" w14:textId="765647AE" w:rsidR="008E2C5D" w:rsidRPr="0028791A" w:rsidRDefault="00111460" w:rsidP="00CC0904">
            <w:pPr>
              <w:spacing w:line="360" w:lineRule="auto"/>
              <w:jc w:val="center"/>
              <w:rPr>
                <w:lang w:val="en-GB"/>
              </w:rPr>
            </w:pPr>
            <w:r>
              <w:rPr>
                <w:lang w:val="en-GB"/>
              </w:rPr>
              <w:t>yes</w:t>
            </w:r>
          </w:p>
        </w:tc>
        <w:tc>
          <w:tcPr>
            <w:tcW w:w="2834" w:type="dxa"/>
          </w:tcPr>
          <w:p w14:paraId="48162D42" w14:textId="2E9B65DA"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{"citationItems":[{"id":"ITEM-1","itemData":{"DOI":"10.1002/(SICI)1097-4687(199808)237:2&lt;91::AID-JMOR1&gt;3.0.CO;2-R","ISSN":"0362-2525","author":[{"dropping-particle":"","family":"Uribe","given":"M. C.","non-dropping-particle":"","parse-names":false,"suffix":""},{"dropping-particle":"","family":"González-Porter","given":"G.","non-dropping-particle":"","parse-names":false,"suffix":""},{"dropping-particle":"","family":"Palmer","given":"B. D.","non-dropping-particle":"","parse-names":false,"suffix":""},{"dropping-particle":"","family":"Guillette","given":"L. J.","non-dropping-particle":"","parse-names":false,"suffix":""}],"container-title":"Journal of Morphology","id":"ITEM-1","issue":"2","issued":{"date-parts":[["1998","8"]]},"page":"91-100","title":"Cyclic histological changes of the oviductal-cloacal junction in the viviparous snake &lt;i&gt;Toluca lineata&lt;/i&gt;","type":"article-journal","volume":"237"},"uris":["http://www.mendeley.com/documents/?uuid=7f610990-a776-4df4-b146-e64a9d9b9e3c"]}],"mendeley":{"formattedCitation":"[50]","plainTextFormattedCitation":"[50]","previouslyFormattedCitation":"(Uribe &lt;i&gt;et al.&lt;/i&gt;, 1998)"},"properties":{"noteIndex":0},"schema":"https://github.com/citation-style-language/schema/raw/master/csl-citation.json"}</w:instrText>
            </w:r>
            <w:r w:rsidRPr="0028791A">
              <w:rPr>
                <w:lang w:val="en-GB"/>
              </w:rPr>
              <w:fldChar w:fldCharType="separate"/>
            </w:r>
            <w:r w:rsidR="006662DB" w:rsidRPr="006662DB">
              <w:rPr>
                <w:noProof/>
                <w:lang w:val="en-GB"/>
              </w:rPr>
              <w:t>[50]</w:t>
            </w:r>
            <w:r w:rsidRPr="0028791A">
              <w:rPr>
                <w:lang w:val="en-GB"/>
              </w:rPr>
              <w:fldChar w:fldCharType="end"/>
            </w:r>
          </w:p>
        </w:tc>
      </w:tr>
      <w:tr w:rsidR="008E2C5D" w:rsidRPr="00E20841" w14:paraId="323326A2" w14:textId="77777777" w:rsidTr="0020554D">
        <w:trPr>
          <w:gridAfter w:val="1"/>
          <w:wAfter w:w="13" w:type="dxa"/>
        </w:trPr>
        <w:tc>
          <w:tcPr>
            <w:tcW w:w="3345" w:type="dxa"/>
          </w:tcPr>
          <w:p w14:paraId="5F97B0A8" w14:textId="1AB13EFF" w:rsidR="008E2C5D" w:rsidRPr="0028791A" w:rsidRDefault="008E2C5D" w:rsidP="008E2C5D">
            <w:pPr>
              <w:spacing w:line="360" w:lineRule="auto"/>
              <w:rPr>
                <w:i/>
                <w:iCs/>
                <w:lang w:val="en-GB"/>
              </w:rPr>
            </w:pPr>
            <w:r w:rsidRPr="0028791A">
              <w:rPr>
                <w:i/>
                <w:iCs/>
                <w:lang w:val="en-GB"/>
              </w:rPr>
              <w:t>Tantilla coronata</w:t>
            </w:r>
          </w:p>
        </w:tc>
        <w:tc>
          <w:tcPr>
            <w:tcW w:w="1871" w:type="dxa"/>
          </w:tcPr>
          <w:p w14:paraId="7A414A0A" w14:textId="3ECFA0F6" w:rsidR="008E2C5D" w:rsidRPr="0028791A" w:rsidRDefault="008E2C5D" w:rsidP="00CC0904">
            <w:pPr>
              <w:spacing w:line="360" w:lineRule="auto"/>
              <w:jc w:val="center"/>
              <w:rPr>
                <w:lang w:val="en-GB"/>
              </w:rPr>
            </w:pPr>
            <w:r w:rsidRPr="0028791A">
              <w:rPr>
                <w:lang w:val="en-GB"/>
              </w:rPr>
              <w:t>throughout</w:t>
            </w:r>
          </w:p>
        </w:tc>
        <w:tc>
          <w:tcPr>
            <w:tcW w:w="1928" w:type="dxa"/>
          </w:tcPr>
          <w:p w14:paraId="3976ADAE" w14:textId="1720355B" w:rsidR="008E2C5D" w:rsidRPr="0028791A" w:rsidRDefault="008E2C5D" w:rsidP="00CC0904">
            <w:pPr>
              <w:spacing w:line="360" w:lineRule="auto"/>
              <w:jc w:val="center"/>
              <w:rPr>
                <w:lang w:val="en-GB"/>
              </w:rPr>
            </w:pPr>
            <w:r w:rsidRPr="0028791A">
              <w:rPr>
                <w:lang w:val="en-GB"/>
              </w:rPr>
              <w:t>May</w:t>
            </w:r>
            <w:r w:rsidR="00CC0904">
              <w:rPr>
                <w:lang w:val="en-GB"/>
              </w:rPr>
              <w:t>–</w:t>
            </w:r>
            <w:r w:rsidRPr="0028791A">
              <w:rPr>
                <w:lang w:val="en-GB"/>
              </w:rPr>
              <w:t>Oct</w:t>
            </w:r>
          </w:p>
        </w:tc>
        <w:tc>
          <w:tcPr>
            <w:tcW w:w="1644" w:type="dxa"/>
          </w:tcPr>
          <w:p w14:paraId="30960F7B" w14:textId="5FA0927B" w:rsidR="008E2C5D" w:rsidRPr="0028791A" w:rsidRDefault="008E2C5D" w:rsidP="00CC0904">
            <w:pPr>
              <w:spacing w:line="360" w:lineRule="auto"/>
              <w:jc w:val="center"/>
              <w:rPr>
                <w:lang w:val="en-GB"/>
              </w:rPr>
            </w:pPr>
            <w:r w:rsidRPr="0028791A">
              <w:rPr>
                <w:lang w:val="en-GB"/>
              </w:rPr>
              <w:t>yes</w:t>
            </w:r>
          </w:p>
        </w:tc>
        <w:tc>
          <w:tcPr>
            <w:tcW w:w="1531" w:type="dxa"/>
          </w:tcPr>
          <w:p w14:paraId="4846EBB1" w14:textId="562D4996" w:rsidR="008E2C5D" w:rsidRPr="0028791A" w:rsidRDefault="00111460" w:rsidP="00CC0904">
            <w:pPr>
              <w:spacing w:line="360" w:lineRule="auto"/>
              <w:jc w:val="center"/>
              <w:rPr>
                <w:lang w:val="en-GB"/>
              </w:rPr>
            </w:pPr>
            <w:r>
              <w:rPr>
                <w:lang w:val="en-GB"/>
              </w:rPr>
              <w:t>yes</w:t>
            </w:r>
          </w:p>
        </w:tc>
        <w:tc>
          <w:tcPr>
            <w:tcW w:w="1588" w:type="dxa"/>
          </w:tcPr>
          <w:p w14:paraId="5960F3A6" w14:textId="47A62359" w:rsidR="008E2C5D" w:rsidRPr="0028791A" w:rsidRDefault="00111460" w:rsidP="00CC0904">
            <w:pPr>
              <w:spacing w:line="360" w:lineRule="auto"/>
              <w:jc w:val="center"/>
              <w:rPr>
                <w:lang w:val="en-GB"/>
              </w:rPr>
            </w:pPr>
            <w:r>
              <w:rPr>
                <w:lang w:val="en-GB"/>
              </w:rPr>
              <w:t>yes</w:t>
            </w:r>
          </w:p>
        </w:tc>
        <w:tc>
          <w:tcPr>
            <w:tcW w:w="2834" w:type="dxa"/>
          </w:tcPr>
          <w:p w14:paraId="35EBCD63" w14:textId="7A483FBD" w:rsidR="008E2C5D" w:rsidRPr="0028791A" w:rsidRDefault="008E2C5D" w:rsidP="008E2C5D">
            <w:pPr>
              <w:rPr>
                <w:rFonts w:ascii="Calibri" w:hAnsi="Calibri" w:cs="Calibri"/>
                <w:lang w:val="en-GB"/>
              </w:rPr>
            </w:pPr>
            <w:r w:rsidRPr="0028791A">
              <w:rPr>
                <w:rFonts w:ascii="Calibri" w:hAnsi="Calibri" w:cs="Calibri"/>
                <w:lang w:val="en-GB"/>
              </w:rPr>
              <w:fldChar w:fldCharType="begin" w:fldLock="1"/>
            </w:r>
            <w:r w:rsidR="006662DB">
              <w:rPr>
                <w:rFonts w:ascii="Calibri" w:hAnsi="Calibri" w:cs="Calibri"/>
                <w:lang w:val="en-GB"/>
              </w:rPr>
              <w:instrText>ADDIN CSL_CITATION {"citationItems":[{"id":"ITEM-1","itemData":{"DOI":"10.2307/1446648","ISSN":"00458511","author":[{"dropping-particle":"","family":"Aldridge","given":"R. D.","non-dropping-particle":"","parse-names":false,"suffix":""}],"container-title":"Copeia","id":"ITEM-1","issue":"4","issued":{"date-parts":[["1992","12","18"]]},"page":"1103-1106","title":"Oviductal anatomy and seasonal sperm storage in the southeastern crowned snake (&lt;i&gt;Tantilla coronata&lt;/i&gt;)","type":"article-journal","volume":"1992"},"uris":["http://www.mendeley.com/documents/?uuid=d724dd5e-e5a2-4bbb-a4da-3bb0251cccbb"]}],"mendeley":{"formattedCitation":"[51]","plainTextFormattedCitation":"[51]","previouslyFormattedCitation":"(Aldridge, 1992)"},"properties":{"noteIndex":0},"schema":"https://github.com/citation-style-language/schema/raw/master/csl-citation.json"}</w:instrText>
            </w:r>
            <w:r w:rsidRPr="0028791A">
              <w:rPr>
                <w:rFonts w:ascii="Calibri" w:hAnsi="Calibri" w:cs="Calibri"/>
                <w:lang w:val="en-GB"/>
              </w:rPr>
              <w:fldChar w:fldCharType="separate"/>
            </w:r>
            <w:r w:rsidR="006662DB" w:rsidRPr="006662DB">
              <w:rPr>
                <w:rFonts w:ascii="Calibri" w:hAnsi="Calibri" w:cs="Calibri"/>
                <w:noProof/>
                <w:lang w:val="en-GB"/>
              </w:rPr>
              <w:t>[51]</w:t>
            </w:r>
            <w:r w:rsidRPr="0028791A">
              <w:rPr>
                <w:rFonts w:ascii="Calibri" w:hAnsi="Calibri" w:cs="Calibri"/>
                <w:lang w:val="en-GB"/>
              </w:rPr>
              <w:fldChar w:fldCharType="end"/>
            </w:r>
          </w:p>
        </w:tc>
      </w:tr>
      <w:tr w:rsidR="008E2C5D" w:rsidRPr="00E20841" w14:paraId="54E4E7FB" w14:textId="77777777" w:rsidTr="0020554D">
        <w:trPr>
          <w:gridAfter w:val="1"/>
          <w:wAfter w:w="13" w:type="dxa"/>
        </w:trPr>
        <w:tc>
          <w:tcPr>
            <w:tcW w:w="3345" w:type="dxa"/>
          </w:tcPr>
          <w:p w14:paraId="083EDF95" w14:textId="375406CC" w:rsidR="008E2C5D" w:rsidRPr="0028791A" w:rsidRDefault="008E2C5D" w:rsidP="008E2C5D">
            <w:pPr>
              <w:spacing w:line="360" w:lineRule="auto"/>
              <w:rPr>
                <w:lang w:val="en-GB"/>
              </w:rPr>
            </w:pPr>
            <w:r w:rsidRPr="0028791A">
              <w:rPr>
                <w:lang w:val="en-GB"/>
              </w:rPr>
              <w:t>Dipsadidae</w:t>
            </w:r>
          </w:p>
        </w:tc>
        <w:tc>
          <w:tcPr>
            <w:tcW w:w="1871" w:type="dxa"/>
          </w:tcPr>
          <w:p w14:paraId="7E46F3DE" w14:textId="77777777" w:rsidR="008E2C5D" w:rsidRPr="0028791A" w:rsidRDefault="008E2C5D" w:rsidP="00CC0904">
            <w:pPr>
              <w:spacing w:line="360" w:lineRule="auto"/>
              <w:jc w:val="center"/>
              <w:rPr>
                <w:lang w:val="en-GB"/>
              </w:rPr>
            </w:pPr>
          </w:p>
        </w:tc>
        <w:tc>
          <w:tcPr>
            <w:tcW w:w="1928" w:type="dxa"/>
          </w:tcPr>
          <w:p w14:paraId="0AB87B65" w14:textId="35C2691B" w:rsidR="008E2C5D" w:rsidRPr="0028791A" w:rsidRDefault="008E2C5D" w:rsidP="00CC0904">
            <w:pPr>
              <w:spacing w:line="360" w:lineRule="auto"/>
              <w:jc w:val="center"/>
              <w:rPr>
                <w:lang w:val="en-GB"/>
              </w:rPr>
            </w:pPr>
          </w:p>
        </w:tc>
        <w:tc>
          <w:tcPr>
            <w:tcW w:w="1644" w:type="dxa"/>
          </w:tcPr>
          <w:p w14:paraId="33FC2554" w14:textId="77777777" w:rsidR="008E2C5D" w:rsidRPr="0028791A" w:rsidRDefault="008E2C5D" w:rsidP="00CC0904">
            <w:pPr>
              <w:spacing w:line="360" w:lineRule="auto"/>
              <w:jc w:val="center"/>
              <w:rPr>
                <w:lang w:val="en-GB"/>
              </w:rPr>
            </w:pPr>
          </w:p>
        </w:tc>
        <w:tc>
          <w:tcPr>
            <w:tcW w:w="1531" w:type="dxa"/>
          </w:tcPr>
          <w:p w14:paraId="64C2FE2D" w14:textId="77777777" w:rsidR="008E2C5D" w:rsidRPr="0028791A" w:rsidRDefault="008E2C5D" w:rsidP="00CC0904">
            <w:pPr>
              <w:spacing w:line="360" w:lineRule="auto"/>
              <w:jc w:val="center"/>
              <w:rPr>
                <w:lang w:val="en-GB"/>
              </w:rPr>
            </w:pPr>
          </w:p>
        </w:tc>
        <w:tc>
          <w:tcPr>
            <w:tcW w:w="1588" w:type="dxa"/>
          </w:tcPr>
          <w:p w14:paraId="6F1415FE" w14:textId="1AE6D2C8" w:rsidR="008E2C5D" w:rsidRPr="0028791A" w:rsidRDefault="008E2C5D" w:rsidP="00CC0904">
            <w:pPr>
              <w:spacing w:line="360" w:lineRule="auto"/>
              <w:jc w:val="center"/>
              <w:rPr>
                <w:lang w:val="en-GB"/>
              </w:rPr>
            </w:pPr>
          </w:p>
        </w:tc>
        <w:tc>
          <w:tcPr>
            <w:tcW w:w="2834" w:type="dxa"/>
          </w:tcPr>
          <w:p w14:paraId="20F0E744" w14:textId="77777777" w:rsidR="008E2C5D" w:rsidRPr="0028791A" w:rsidRDefault="008E2C5D" w:rsidP="008E2C5D">
            <w:pPr>
              <w:spacing w:line="360" w:lineRule="auto"/>
              <w:rPr>
                <w:lang w:val="en-GB"/>
              </w:rPr>
            </w:pPr>
          </w:p>
        </w:tc>
      </w:tr>
      <w:tr w:rsidR="008E2C5D" w:rsidRPr="00E20841" w14:paraId="7BEC09C5" w14:textId="77777777" w:rsidTr="0020554D">
        <w:trPr>
          <w:gridAfter w:val="1"/>
          <w:wAfter w:w="13" w:type="dxa"/>
        </w:trPr>
        <w:tc>
          <w:tcPr>
            <w:tcW w:w="3345" w:type="dxa"/>
          </w:tcPr>
          <w:p w14:paraId="6F5DDC41" w14:textId="1CC31FA4" w:rsidR="008E2C5D" w:rsidRPr="0028791A" w:rsidRDefault="008E2C5D" w:rsidP="008E2C5D">
            <w:pPr>
              <w:spacing w:line="360" w:lineRule="auto"/>
              <w:rPr>
                <w:i/>
                <w:iCs/>
                <w:lang w:val="en-GB"/>
              </w:rPr>
            </w:pPr>
            <w:r w:rsidRPr="0028791A">
              <w:rPr>
                <w:i/>
                <w:iCs/>
                <w:lang w:val="en-GB"/>
              </w:rPr>
              <w:t>Apostolepis gaboi</w:t>
            </w:r>
          </w:p>
        </w:tc>
        <w:tc>
          <w:tcPr>
            <w:tcW w:w="1871" w:type="dxa"/>
          </w:tcPr>
          <w:p w14:paraId="2AB4B89A" w14:textId="3B5B0859" w:rsidR="008E2C5D" w:rsidRPr="0028791A" w:rsidRDefault="008E2C5D" w:rsidP="00CC0904">
            <w:pPr>
              <w:spacing w:line="360" w:lineRule="auto"/>
              <w:jc w:val="center"/>
              <w:rPr>
                <w:lang w:val="en-GB"/>
              </w:rPr>
            </w:pPr>
            <w:r w:rsidRPr="0028791A">
              <w:rPr>
                <w:lang w:val="en-GB"/>
              </w:rPr>
              <w:t>throughout</w:t>
            </w:r>
          </w:p>
        </w:tc>
        <w:tc>
          <w:tcPr>
            <w:tcW w:w="1928" w:type="dxa"/>
          </w:tcPr>
          <w:p w14:paraId="78D7F193" w14:textId="5AE08666" w:rsidR="008E2C5D" w:rsidRPr="0028791A" w:rsidRDefault="008E2C5D" w:rsidP="00CC0904">
            <w:pPr>
              <w:spacing w:line="360" w:lineRule="auto"/>
              <w:jc w:val="center"/>
              <w:rPr>
                <w:lang w:val="en-GB"/>
              </w:rPr>
            </w:pPr>
            <w:r w:rsidRPr="0028791A">
              <w:rPr>
                <w:lang w:val="en-GB"/>
              </w:rPr>
              <w:t>Jan</w:t>
            </w:r>
            <w:r w:rsidR="00CC0904">
              <w:rPr>
                <w:lang w:val="en-GB"/>
              </w:rPr>
              <w:t>–</w:t>
            </w:r>
            <w:r w:rsidRPr="0028791A">
              <w:rPr>
                <w:lang w:val="en-GB"/>
              </w:rPr>
              <w:t>Mar</w:t>
            </w:r>
          </w:p>
        </w:tc>
        <w:tc>
          <w:tcPr>
            <w:tcW w:w="1644" w:type="dxa"/>
          </w:tcPr>
          <w:p w14:paraId="4FC9C5B2" w14:textId="2E205140" w:rsidR="008E2C5D" w:rsidRPr="0028791A" w:rsidRDefault="008E2C5D" w:rsidP="00CC0904">
            <w:pPr>
              <w:spacing w:line="360" w:lineRule="auto"/>
              <w:jc w:val="center"/>
              <w:rPr>
                <w:lang w:val="en-GB"/>
              </w:rPr>
            </w:pPr>
            <w:r w:rsidRPr="0028791A">
              <w:rPr>
                <w:lang w:val="en-GB"/>
              </w:rPr>
              <w:t>yes</w:t>
            </w:r>
          </w:p>
        </w:tc>
        <w:tc>
          <w:tcPr>
            <w:tcW w:w="1531" w:type="dxa"/>
          </w:tcPr>
          <w:p w14:paraId="5CF691D1" w14:textId="5E60E4BF" w:rsidR="008E2C5D" w:rsidRPr="0028791A" w:rsidRDefault="00111460" w:rsidP="00CC0904">
            <w:pPr>
              <w:spacing w:line="360" w:lineRule="auto"/>
              <w:jc w:val="center"/>
              <w:rPr>
                <w:lang w:val="en-GB"/>
              </w:rPr>
            </w:pPr>
            <w:r>
              <w:rPr>
                <w:lang w:val="en-GB"/>
              </w:rPr>
              <w:t>yes</w:t>
            </w:r>
          </w:p>
        </w:tc>
        <w:tc>
          <w:tcPr>
            <w:tcW w:w="1588" w:type="dxa"/>
          </w:tcPr>
          <w:p w14:paraId="7ED7ADC9" w14:textId="51EB7C54" w:rsidR="008E2C5D" w:rsidRPr="0028791A" w:rsidRDefault="008E2C5D" w:rsidP="00CC0904">
            <w:pPr>
              <w:spacing w:line="360" w:lineRule="auto"/>
              <w:jc w:val="center"/>
              <w:rPr>
                <w:lang w:val="en-GB"/>
              </w:rPr>
            </w:pPr>
          </w:p>
        </w:tc>
        <w:tc>
          <w:tcPr>
            <w:tcW w:w="2834" w:type="dxa"/>
          </w:tcPr>
          <w:p w14:paraId="3F214F4D" w14:textId="303F3037"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{"citationItems":[{"id":"ITEM-1","itemData":{"DOI":"10.2994/SAJH-D-17-00116.1","ISSN":"1808-9798","author":[{"dropping-particle":"","family":"Braz","given":"H. B.","non-dropping-particle":"","parse-names":false,"suffix":""},{"dropping-particle":"","family":"Kasperoviczus","given":"K. N.","non-dropping-particle":"","parse-names":false,"suffix":""},{"dropping-particle":"","family":"Guedes","given":"T. B.","non-dropping-particle":"","parse-names":false,"suffix":""}],"container-title":"South American Journal of Herpetology","id":"ITEM-1","issue":"1","issued":{"date-parts":[["2019","4","22"]]},"page":"37-47","title":"Reproductive biology of the fossorial snake &lt;i&gt;Apostolepis gaboi&lt;/i&gt; (Elapomorphini): a threatened and poorly known species from the Caatinga region","type":"article-journal","volume":"14"},"uris":["http://www.mendeley.com/documents/?uuid=ff3a9deb-af1c-465d-8b4b-6695602570b3"]}],"mendeley":{"formattedCitation":"[52]","plainTextFormattedCitation":"[52]","previouslyFormattedCitation":"(Braz, Kasperoviczus &amp; Guedes, 2019)"},"properties":{"noteIndex":0},"schema":"https://github.com/citation-style-language/schema/raw/master/csl-citation.json"}</w:instrText>
            </w:r>
            <w:r w:rsidRPr="0028791A">
              <w:rPr>
                <w:lang w:val="en-GB"/>
              </w:rPr>
              <w:fldChar w:fldCharType="separate"/>
            </w:r>
            <w:r w:rsidR="006662DB" w:rsidRPr="006662DB">
              <w:rPr>
                <w:noProof/>
                <w:lang w:val="en-GB"/>
              </w:rPr>
              <w:t>[52]</w:t>
            </w:r>
            <w:r w:rsidRPr="0028791A">
              <w:rPr>
                <w:lang w:val="en-GB"/>
              </w:rPr>
              <w:fldChar w:fldCharType="end"/>
            </w:r>
          </w:p>
        </w:tc>
      </w:tr>
      <w:tr w:rsidR="008E2C5D" w:rsidRPr="000B6F39" w14:paraId="0A5FBEAE" w14:textId="77777777" w:rsidTr="0020554D">
        <w:trPr>
          <w:gridAfter w:val="1"/>
          <w:wAfter w:w="13" w:type="dxa"/>
        </w:trPr>
        <w:tc>
          <w:tcPr>
            <w:tcW w:w="3345" w:type="dxa"/>
          </w:tcPr>
          <w:p w14:paraId="293FD1BD" w14:textId="4719EBA6" w:rsidR="008E2C5D" w:rsidRPr="0028791A" w:rsidRDefault="008E2C5D" w:rsidP="008E2C5D">
            <w:pPr>
              <w:spacing w:line="360" w:lineRule="auto"/>
              <w:rPr>
                <w:i/>
                <w:iCs/>
                <w:lang w:val="en-GB"/>
              </w:rPr>
            </w:pPr>
            <w:r w:rsidRPr="0028791A">
              <w:rPr>
                <w:i/>
                <w:iCs/>
                <w:lang w:val="en-GB"/>
              </w:rPr>
              <w:t>Atractus marthae</w:t>
            </w:r>
          </w:p>
        </w:tc>
        <w:tc>
          <w:tcPr>
            <w:tcW w:w="1871" w:type="dxa"/>
          </w:tcPr>
          <w:p w14:paraId="02E9F4D6" w14:textId="7C9721C5" w:rsidR="008E2C5D" w:rsidRPr="0028791A" w:rsidRDefault="008E2C5D" w:rsidP="00CC0904">
            <w:pPr>
              <w:spacing w:line="360" w:lineRule="auto"/>
              <w:jc w:val="center"/>
              <w:rPr>
                <w:lang w:val="en-GB"/>
              </w:rPr>
            </w:pPr>
            <w:r w:rsidRPr="0028791A">
              <w:rPr>
                <w:lang w:val="en-GB"/>
              </w:rPr>
              <w:t>throughout</w:t>
            </w:r>
          </w:p>
        </w:tc>
        <w:tc>
          <w:tcPr>
            <w:tcW w:w="1928" w:type="dxa"/>
          </w:tcPr>
          <w:p w14:paraId="45D701D9" w14:textId="3ABD9D61" w:rsidR="008E2C5D" w:rsidRPr="0028791A" w:rsidRDefault="008E2C5D" w:rsidP="00CC0904">
            <w:pPr>
              <w:spacing w:line="360" w:lineRule="auto"/>
              <w:jc w:val="center"/>
              <w:rPr>
                <w:lang w:val="en-GB"/>
              </w:rPr>
            </w:pPr>
            <w:r w:rsidRPr="0028791A">
              <w:rPr>
                <w:lang w:val="en-GB"/>
              </w:rPr>
              <w:t>year-round</w:t>
            </w:r>
          </w:p>
        </w:tc>
        <w:tc>
          <w:tcPr>
            <w:tcW w:w="1644" w:type="dxa"/>
          </w:tcPr>
          <w:p w14:paraId="12BED8CB" w14:textId="28D9D28D" w:rsidR="008E2C5D" w:rsidRPr="0028791A" w:rsidRDefault="008E2C5D" w:rsidP="00CC0904">
            <w:pPr>
              <w:spacing w:line="360" w:lineRule="auto"/>
              <w:jc w:val="center"/>
              <w:rPr>
                <w:lang w:val="en-GB"/>
              </w:rPr>
            </w:pPr>
            <w:r w:rsidRPr="0028791A">
              <w:rPr>
                <w:lang w:val="en-GB"/>
              </w:rPr>
              <w:t>yes</w:t>
            </w:r>
          </w:p>
        </w:tc>
        <w:tc>
          <w:tcPr>
            <w:tcW w:w="1531" w:type="dxa"/>
          </w:tcPr>
          <w:p w14:paraId="3E683426" w14:textId="63F8A866" w:rsidR="008E2C5D" w:rsidRPr="0028791A" w:rsidRDefault="00111460" w:rsidP="00CC0904">
            <w:pPr>
              <w:spacing w:line="360" w:lineRule="auto"/>
              <w:jc w:val="center"/>
              <w:rPr>
                <w:lang w:val="en-GB"/>
              </w:rPr>
            </w:pPr>
            <w:r>
              <w:rPr>
                <w:lang w:val="en-GB"/>
              </w:rPr>
              <w:t>yes</w:t>
            </w:r>
          </w:p>
        </w:tc>
        <w:tc>
          <w:tcPr>
            <w:tcW w:w="1588" w:type="dxa"/>
          </w:tcPr>
          <w:p w14:paraId="105E0D37" w14:textId="0DAE6E3C" w:rsidR="008E2C5D" w:rsidRPr="0028791A" w:rsidRDefault="00111460" w:rsidP="00CC0904">
            <w:pPr>
              <w:spacing w:line="360" w:lineRule="auto"/>
              <w:jc w:val="center"/>
              <w:rPr>
                <w:lang w:val="en-GB"/>
              </w:rPr>
            </w:pPr>
            <w:r>
              <w:rPr>
                <w:lang w:val="en-GB"/>
              </w:rPr>
              <w:t>yes</w:t>
            </w:r>
          </w:p>
        </w:tc>
        <w:tc>
          <w:tcPr>
            <w:tcW w:w="2834" w:type="dxa"/>
          </w:tcPr>
          <w:p w14:paraId="138C59DA" w14:textId="056268FC" w:rsidR="008E2C5D" w:rsidRPr="0028791A" w:rsidRDefault="008E2C5D" w:rsidP="008E2C5D">
            <w:pPr>
              <w:spacing w:line="360" w:lineRule="auto"/>
              <w:rPr>
                <w:lang w:val="es-CL"/>
              </w:rPr>
            </w:pPr>
            <w:r w:rsidRPr="0028791A">
              <w:rPr>
                <w:lang w:val="en-GB"/>
              </w:rPr>
              <w:fldChar w:fldCharType="begin" w:fldLock="1"/>
            </w:r>
            <w:r w:rsidR="006662DB">
              <w:rPr>
                <w:lang w:val="es-CL"/>
              </w:rPr>
              <w:instrText>ADDIN CSL_CITATION {"citationItems":[{"id":"ITEM-1","itemData":{"DOI":"10.2994/SAJH-D-16-00054.1","ISSN":"1808-9798","author":[{"dropping-particle":"","family":"Gualdrón-Durán","given":"L. E.","non-dropping-particle":"","parse-names":false,"suffix":""},{"dropping-particle":"","family":"Calvo-Castellanos","given":"M. F.","non-dropping-particle":"","parse-names":false,"suffix":""},{"dropping-particle":"","family":"Ramírez-Pinilla","given":"M. P.","non-dropping-particle":"","parse-names":false,"suffix":""}],"container-title":"South American Journal of Herpetology","id":"ITEM-1","issue":"1","issued":{"date-parts":[["2019","4","22"]]},"page":"58-70","title":"Annual reproductive activity and morphology of the reproductive system of an Andean population of &lt;i&gt;Atractus&lt;/i&gt; (Serpentes, Colubridae)","type":"article-journal","volume":"14"},"uris":["http://www.mendeley.com/documents/?uuid=9c073162-2892-493a-b419-8ac72e76af8f"]}],"mendeley":{"formattedCitation":"[53]","plainTextFormattedCitation":"[53]","previouslyFormattedCitation":"(Gualdrón-Durán, Calvo-Castellanos &amp; Ramírez-Pinilla, 2019)"},"properties":{"noteIndex":0},"schema":"https://github.com/citation-style-language/schema/raw/master/csl-citation.json"}</w:instrText>
            </w:r>
            <w:r w:rsidRPr="0028791A">
              <w:rPr>
                <w:lang w:val="en-GB"/>
              </w:rPr>
              <w:fldChar w:fldCharType="separate"/>
            </w:r>
            <w:r w:rsidR="006662DB" w:rsidRPr="006662DB">
              <w:rPr>
                <w:noProof/>
                <w:lang w:val="es-CL"/>
              </w:rPr>
              <w:t>[53]</w:t>
            </w:r>
            <w:r w:rsidRPr="0028791A">
              <w:rPr>
                <w:lang w:val="en-GB"/>
              </w:rPr>
              <w:fldChar w:fldCharType="end"/>
            </w:r>
          </w:p>
        </w:tc>
      </w:tr>
      <w:tr w:rsidR="008E2C5D" w:rsidRPr="00E20841" w14:paraId="28F4A626" w14:textId="77777777" w:rsidTr="0020554D">
        <w:trPr>
          <w:gridAfter w:val="1"/>
          <w:wAfter w:w="13" w:type="dxa"/>
        </w:trPr>
        <w:tc>
          <w:tcPr>
            <w:tcW w:w="3345" w:type="dxa"/>
          </w:tcPr>
          <w:p w14:paraId="1622D02C" w14:textId="5F0A11C8" w:rsidR="008E2C5D" w:rsidRPr="0028791A" w:rsidRDefault="008E2C5D" w:rsidP="008E2C5D">
            <w:pPr>
              <w:spacing w:line="360" w:lineRule="auto"/>
              <w:rPr>
                <w:i/>
                <w:iCs/>
                <w:lang w:val="en-GB"/>
              </w:rPr>
            </w:pPr>
            <w:r w:rsidRPr="0028791A">
              <w:rPr>
                <w:i/>
                <w:iCs/>
                <w:lang w:val="en-GB"/>
              </w:rPr>
              <w:lastRenderedPageBreak/>
              <w:t>Atractus pantostictus</w:t>
            </w:r>
          </w:p>
        </w:tc>
        <w:tc>
          <w:tcPr>
            <w:tcW w:w="1871" w:type="dxa"/>
          </w:tcPr>
          <w:p w14:paraId="2CB66EAD" w14:textId="1C203357" w:rsidR="008E2C5D" w:rsidRPr="0028791A" w:rsidRDefault="008E2C5D" w:rsidP="00CC0904">
            <w:pPr>
              <w:spacing w:line="360" w:lineRule="auto"/>
              <w:jc w:val="center"/>
              <w:rPr>
                <w:lang w:val="en-GB"/>
              </w:rPr>
            </w:pPr>
            <w:r w:rsidRPr="0028791A">
              <w:rPr>
                <w:lang w:val="en-GB"/>
              </w:rPr>
              <w:t>throughout</w:t>
            </w:r>
          </w:p>
        </w:tc>
        <w:tc>
          <w:tcPr>
            <w:tcW w:w="1928" w:type="dxa"/>
          </w:tcPr>
          <w:p w14:paraId="078722A2" w14:textId="3F2819FD" w:rsidR="008E2C5D" w:rsidRPr="0028791A" w:rsidRDefault="008E2C5D" w:rsidP="00CC0904">
            <w:pPr>
              <w:spacing w:line="360" w:lineRule="auto"/>
              <w:jc w:val="center"/>
              <w:rPr>
                <w:lang w:val="en-GB"/>
              </w:rPr>
            </w:pPr>
            <w:r w:rsidRPr="0028791A">
              <w:rPr>
                <w:lang w:val="en-GB"/>
              </w:rPr>
              <w:t>year-round</w:t>
            </w:r>
          </w:p>
        </w:tc>
        <w:tc>
          <w:tcPr>
            <w:tcW w:w="1644" w:type="dxa"/>
          </w:tcPr>
          <w:p w14:paraId="09CE6784" w14:textId="476F3DF2" w:rsidR="008E2C5D" w:rsidRPr="0028791A" w:rsidRDefault="008E2C5D" w:rsidP="00CC0904">
            <w:pPr>
              <w:spacing w:line="360" w:lineRule="auto"/>
              <w:jc w:val="center"/>
              <w:rPr>
                <w:lang w:val="en-GB"/>
              </w:rPr>
            </w:pPr>
            <w:r w:rsidRPr="0028791A">
              <w:rPr>
                <w:lang w:val="en-GB"/>
              </w:rPr>
              <w:t>yes</w:t>
            </w:r>
          </w:p>
        </w:tc>
        <w:tc>
          <w:tcPr>
            <w:tcW w:w="1531" w:type="dxa"/>
          </w:tcPr>
          <w:p w14:paraId="4F15B63F" w14:textId="113EA348" w:rsidR="008E2C5D" w:rsidRPr="0028791A" w:rsidRDefault="008E2C5D" w:rsidP="00CC0904">
            <w:pPr>
              <w:spacing w:line="360" w:lineRule="auto"/>
              <w:jc w:val="center"/>
              <w:rPr>
                <w:lang w:val="en-GB"/>
              </w:rPr>
            </w:pPr>
            <w:r w:rsidRPr="0028791A">
              <w:rPr>
                <w:lang w:val="en-GB"/>
              </w:rPr>
              <w:t>?</w:t>
            </w:r>
          </w:p>
        </w:tc>
        <w:tc>
          <w:tcPr>
            <w:tcW w:w="1588" w:type="dxa"/>
          </w:tcPr>
          <w:p w14:paraId="5098F798" w14:textId="427FCD8F" w:rsidR="008E2C5D" w:rsidRPr="0028791A" w:rsidRDefault="00111460" w:rsidP="00CC0904">
            <w:pPr>
              <w:spacing w:line="360" w:lineRule="auto"/>
              <w:jc w:val="center"/>
              <w:rPr>
                <w:lang w:val="en-GB"/>
              </w:rPr>
            </w:pPr>
            <w:r>
              <w:rPr>
                <w:lang w:val="en-GB"/>
              </w:rPr>
              <w:t>yes</w:t>
            </w:r>
          </w:p>
        </w:tc>
        <w:tc>
          <w:tcPr>
            <w:tcW w:w="2834" w:type="dxa"/>
          </w:tcPr>
          <w:p w14:paraId="554DE91B" w14:textId="0DDD26C9"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{"citationItems":[{"id":"ITEM-1","itemData":{"DOI":"10.1111/ahe.12132","ISSN":"03402096","author":[{"dropping-particle":"","family":"Resende","given":"F. C.","non-dropping-particle":"de","parse-names":false,"suffix":""},{"dropping-particle":"","family":"Nascimento","given":"L. B.","non-dropping-particle":"","parse-names":false,"suffix":""}],"container-title":"Anatomia, Histologia, Embryologia","id":"ITEM-1","issue":"3","issued":{"date-parts":[["2015","6"]]},"note":"NULL","page":"225-235","title":"The female reproductive cycle of the Neotropical snake &lt;i&gt;Atractus pantostictus&lt;/i&gt; (Fernandes and Puorto, 1993) from south-eastern Brazil","type":"article-journal","volume":"44"},"uris":["http://www.mendeley.com/documents/?uuid=7ffc12e1-ae6c-428d-b6b4-1e53d428d41f"]}],"mendeley":{"formattedCitation":"[54]","plainTextFormattedCitation":"[54]","previouslyFormattedCitation":"(de Resende &amp; Nascimento, 2015)"},"properties":{"noteIndex":0},"schema":"https://github.com/citation-style-language/schema/raw/master/csl-citation.json"}</w:instrText>
            </w:r>
            <w:r w:rsidRPr="0028791A">
              <w:rPr>
                <w:lang w:val="en-GB"/>
              </w:rPr>
              <w:fldChar w:fldCharType="separate"/>
            </w:r>
            <w:r w:rsidR="006662DB" w:rsidRPr="006662DB">
              <w:rPr>
                <w:noProof/>
                <w:lang w:val="en-GB"/>
              </w:rPr>
              <w:t>[54]</w:t>
            </w:r>
            <w:r w:rsidRPr="0028791A">
              <w:rPr>
                <w:lang w:val="en-GB"/>
              </w:rPr>
              <w:fldChar w:fldCharType="end"/>
            </w:r>
          </w:p>
        </w:tc>
      </w:tr>
      <w:tr w:rsidR="008E2C5D" w:rsidRPr="00E20841" w14:paraId="1F5EAAE3" w14:textId="77777777" w:rsidTr="0020554D">
        <w:trPr>
          <w:gridAfter w:val="1"/>
          <w:wAfter w:w="13" w:type="dxa"/>
        </w:trPr>
        <w:tc>
          <w:tcPr>
            <w:tcW w:w="3345" w:type="dxa"/>
          </w:tcPr>
          <w:p w14:paraId="4C96C483" w14:textId="1211F404" w:rsidR="008E2C5D" w:rsidRPr="0028791A" w:rsidRDefault="008E2C5D" w:rsidP="008E2C5D">
            <w:pPr>
              <w:spacing w:line="360" w:lineRule="auto"/>
              <w:rPr>
                <w:i/>
                <w:iCs/>
                <w:lang w:val="en-GB"/>
              </w:rPr>
            </w:pPr>
            <w:r w:rsidRPr="0028791A">
              <w:rPr>
                <w:i/>
                <w:iCs/>
                <w:lang w:val="en-GB"/>
              </w:rPr>
              <w:t>Diadophis punctatus</w:t>
            </w:r>
          </w:p>
        </w:tc>
        <w:tc>
          <w:tcPr>
            <w:tcW w:w="1871" w:type="dxa"/>
          </w:tcPr>
          <w:p w14:paraId="1597E32C" w14:textId="4338AD43" w:rsidR="008E2C5D" w:rsidRPr="0028791A" w:rsidRDefault="008E2C5D" w:rsidP="00CC0904">
            <w:pPr>
              <w:spacing w:line="360" w:lineRule="auto"/>
              <w:jc w:val="center"/>
              <w:rPr>
                <w:lang w:val="en-GB"/>
              </w:rPr>
            </w:pPr>
            <w:r w:rsidRPr="0028791A">
              <w:rPr>
                <w:lang w:val="en-GB"/>
              </w:rPr>
              <w:t>throughout</w:t>
            </w:r>
          </w:p>
        </w:tc>
        <w:tc>
          <w:tcPr>
            <w:tcW w:w="1928" w:type="dxa"/>
          </w:tcPr>
          <w:p w14:paraId="01283D0F" w14:textId="6A38F22F" w:rsidR="008E2C5D" w:rsidRPr="0028791A" w:rsidRDefault="008E2C5D" w:rsidP="00CC0904">
            <w:pPr>
              <w:spacing w:line="360" w:lineRule="auto"/>
              <w:jc w:val="center"/>
              <w:rPr>
                <w:lang w:val="en-GB"/>
              </w:rPr>
            </w:pPr>
            <w:r w:rsidRPr="0028791A">
              <w:rPr>
                <w:lang w:val="en-GB"/>
              </w:rPr>
              <w:t>year-round</w:t>
            </w:r>
          </w:p>
        </w:tc>
        <w:tc>
          <w:tcPr>
            <w:tcW w:w="1644" w:type="dxa"/>
          </w:tcPr>
          <w:p w14:paraId="411ECF5D" w14:textId="11A834C6" w:rsidR="008E2C5D" w:rsidRPr="0028791A" w:rsidRDefault="008E2C5D" w:rsidP="00CC0904">
            <w:pPr>
              <w:spacing w:line="360" w:lineRule="auto"/>
              <w:jc w:val="center"/>
              <w:rPr>
                <w:lang w:val="en-GB"/>
              </w:rPr>
            </w:pPr>
            <w:r w:rsidRPr="0028791A">
              <w:rPr>
                <w:lang w:val="en-GB"/>
              </w:rPr>
              <w:t>yes</w:t>
            </w:r>
          </w:p>
        </w:tc>
        <w:tc>
          <w:tcPr>
            <w:tcW w:w="1531" w:type="dxa"/>
          </w:tcPr>
          <w:p w14:paraId="6A226366" w14:textId="0E617382" w:rsidR="008E2C5D" w:rsidRPr="0028791A" w:rsidRDefault="00111460" w:rsidP="00CC0904">
            <w:pPr>
              <w:spacing w:line="360" w:lineRule="auto"/>
              <w:jc w:val="center"/>
              <w:rPr>
                <w:lang w:val="en-GB"/>
              </w:rPr>
            </w:pPr>
            <w:r>
              <w:rPr>
                <w:lang w:val="en-GB"/>
              </w:rPr>
              <w:t>yes</w:t>
            </w:r>
          </w:p>
        </w:tc>
        <w:tc>
          <w:tcPr>
            <w:tcW w:w="1588" w:type="dxa"/>
          </w:tcPr>
          <w:p w14:paraId="4EFDC515" w14:textId="49A8E2F0" w:rsidR="008E2C5D" w:rsidRPr="0028791A" w:rsidRDefault="00111460" w:rsidP="00CC0904">
            <w:pPr>
              <w:spacing w:line="360" w:lineRule="auto"/>
              <w:jc w:val="center"/>
              <w:rPr>
                <w:lang w:val="en-GB"/>
              </w:rPr>
            </w:pPr>
            <w:r>
              <w:rPr>
                <w:lang w:val="en-GB"/>
              </w:rPr>
              <w:t>yes</w:t>
            </w:r>
          </w:p>
        </w:tc>
        <w:tc>
          <w:tcPr>
            <w:tcW w:w="2834" w:type="dxa"/>
          </w:tcPr>
          <w:p w14:paraId="0B002380" w14:textId="1AEA38EB"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{"citationItems":[{"id":"ITEM-1","itemData":{"DOI":"10.1002/(SICI)1097-4687(199601)227:1&lt;67::AID-JMOR5&gt;3.0.CO;2-M","ISSN":"0362-2525","abstract":"Oviductal functional morphology remains poorly understood in oviparous snakes, particularly in regard to oviductal formation of albumen and the eggshell and to sperm storage. The oviduct of Diadophis punctatus was examined using histology and scanning electron microscopy to determine oviductal functional morphology throughout the reproductive cycle. The oviduct is composed of four morphologically distinct regions: infundibulum, uterine tube, uterus, and vagina. The infundibulum is thin, flaccid, and lined with simple ciliated cuboidal epithelial cells. The tube contains ciliated and secretory epithelial cells, which reach a maximum height and hypertrophy during early gravidity and produce glycosaminoglycans. The posterior portion of the tube contains temporary sperm storage receptacles. The uterus retains eggs throughout gestation and secretes the eggshell constituents. The endometrial glands of the uterus hypertrophy during vitellogenesis and become depleted of the secretory granules during gravidity. The functional morphology of the oviduct therefore shows cyclical changes that are correlated with eggshell formation. The vagina consists of thick longitudinal and circular smooth muscle layers, which may serve in retention of eggs during gestation. Furthermore, the vagina contains long furrows in the mucosa that serve as sperm storage receptacles. These receptacles store sperm following fall mating and overwintering, whereas the receptacles in the tube are utilized briefly during vitellogenesis just prior to ovulation. (C) 1996 Wiley-Liss, Inc.","author":[{"dropping-particle":"","family":"Perkins","given":"M. J.","non-dropping-particle":"","parse-names":false,"suffix":""},{"dropping-particle":"","family":"Palmer","given":"B. D.","non-dropping-particle":"","parse-names":false,"suffix":""}],"container-title":"Journal of Morphology","id":"ITEM-1","issue":"1","issued":{"date-parts":[["1996","1"]]},"page":"67-79","title":"Histology and functional morphology of the oviduct of an oviparous snake, &lt;i&gt;Diadophis punctatus&lt;/i&gt;","type":"article-journal","volume":"227"},"uris":["http://www.mendeley.com/documents/?uuid=08c221ea-fdd0-4ce5-9181-188b3513e689"]}],"mendeley":{"formattedCitation":"[55]","plainTextFormattedCitation":"[55]","previouslyFormattedCitation":"(Perkins &amp; Palmer, 1996)"},"properties":{"noteIndex":0},"schema":"https://github.com/citation-style-language/schema/raw/master/csl-citation.json"}</w:instrText>
            </w:r>
            <w:r w:rsidRPr="0028791A">
              <w:rPr>
                <w:lang w:val="en-GB"/>
              </w:rPr>
              <w:fldChar w:fldCharType="separate"/>
            </w:r>
            <w:r w:rsidR="006662DB" w:rsidRPr="006662DB">
              <w:rPr>
                <w:noProof/>
                <w:lang w:val="en-GB"/>
              </w:rPr>
              <w:t>[55]</w:t>
            </w:r>
            <w:r w:rsidRPr="0028791A">
              <w:rPr>
                <w:lang w:val="en-GB"/>
              </w:rPr>
              <w:fldChar w:fldCharType="end"/>
            </w:r>
          </w:p>
        </w:tc>
      </w:tr>
      <w:tr w:rsidR="008E2C5D" w:rsidRPr="00E20841" w14:paraId="329C7D93" w14:textId="77777777" w:rsidTr="0020554D">
        <w:trPr>
          <w:gridAfter w:val="1"/>
          <w:wAfter w:w="13" w:type="dxa"/>
        </w:trPr>
        <w:tc>
          <w:tcPr>
            <w:tcW w:w="3345" w:type="dxa"/>
          </w:tcPr>
          <w:p w14:paraId="0DCE8196" w14:textId="6977BEDE" w:rsidR="008E2C5D" w:rsidRPr="0028791A" w:rsidRDefault="008E2C5D" w:rsidP="008E2C5D">
            <w:pPr>
              <w:spacing w:line="360" w:lineRule="auto"/>
              <w:rPr>
                <w:i/>
                <w:iCs/>
                <w:lang w:val="en-GB"/>
              </w:rPr>
            </w:pPr>
            <w:r w:rsidRPr="0028791A">
              <w:rPr>
                <w:i/>
                <w:iCs/>
                <w:lang w:val="en-GB"/>
              </w:rPr>
              <w:t>Erythrolamprus miliaris</w:t>
            </w:r>
          </w:p>
        </w:tc>
        <w:tc>
          <w:tcPr>
            <w:tcW w:w="1871" w:type="dxa"/>
          </w:tcPr>
          <w:p w14:paraId="459BD230" w14:textId="5C6BF44A" w:rsidR="008E2C5D" w:rsidRPr="0028791A" w:rsidRDefault="008E2C5D" w:rsidP="00CC0904">
            <w:pPr>
              <w:spacing w:line="360" w:lineRule="auto"/>
              <w:jc w:val="center"/>
              <w:rPr>
                <w:lang w:val="en-GB"/>
              </w:rPr>
            </w:pPr>
            <w:r w:rsidRPr="0028791A">
              <w:rPr>
                <w:lang w:val="en-GB"/>
              </w:rPr>
              <w:t>throughout</w:t>
            </w:r>
          </w:p>
        </w:tc>
        <w:tc>
          <w:tcPr>
            <w:tcW w:w="1928" w:type="dxa"/>
          </w:tcPr>
          <w:p w14:paraId="4A9528F7" w14:textId="3487B504" w:rsidR="008E2C5D" w:rsidRPr="0028791A" w:rsidRDefault="008E2C5D" w:rsidP="00CC0904">
            <w:pPr>
              <w:spacing w:line="360" w:lineRule="auto"/>
              <w:jc w:val="center"/>
              <w:rPr>
                <w:lang w:val="en-GB"/>
              </w:rPr>
            </w:pPr>
            <w:r w:rsidRPr="0028791A">
              <w:rPr>
                <w:lang w:val="en-GB"/>
              </w:rPr>
              <w:t>year-round</w:t>
            </w:r>
          </w:p>
        </w:tc>
        <w:tc>
          <w:tcPr>
            <w:tcW w:w="1644" w:type="dxa"/>
          </w:tcPr>
          <w:p w14:paraId="02D57533" w14:textId="7CFD4AD2" w:rsidR="008E2C5D" w:rsidRPr="0028791A" w:rsidRDefault="008E2C5D" w:rsidP="00CC0904">
            <w:pPr>
              <w:spacing w:line="360" w:lineRule="auto"/>
              <w:jc w:val="center"/>
              <w:rPr>
                <w:lang w:val="en-GB"/>
              </w:rPr>
            </w:pPr>
            <w:r w:rsidRPr="0028791A">
              <w:rPr>
                <w:lang w:val="en-GB"/>
              </w:rPr>
              <w:t>yes</w:t>
            </w:r>
          </w:p>
        </w:tc>
        <w:tc>
          <w:tcPr>
            <w:tcW w:w="1531" w:type="dxa"/>
          </w:tcPr>
          <w:p w14:paraId="06B7B20E" w14:textId="5C464898" w:rsidR="008E2C5D" w:rsidRPr="0028791A" w:rsidRDefault="00111460" w:rsidP="00CC0904">
            <w:pPr>
              <w:spacing w:line="360" w:lineRule="auto"/>
              <w:jc w:val="center"/>
              <w:rPr>
                <w:lang w:val="en-GB"/>
              </w:rPr>
            </w:pPr>
            <w:r>
              <w:rPr>
                <w:lang w:val="en-GB"/>
              </w:rPr>
              <w:t>yes</w:t>
            </w:r>
          </w:p>
        </w:tc>
        <w:tc>
          <w:tcPr>
            <w:tcW w:w="1588" w:type="dxa"/>
          </w:tcPr>
          <w:p w14:paraId="464E1708" w14:textId="01D2A932" w:rsidR="008E2C5D" w:rsidRPr="0028791A" w:rsidRDefault="008E2C5D" w:rsidP="00CC0904">
            <w:pPr>
              <w:spacing w:line="360" w:lineRule="auto"/>
              <w:jc w:val="center"/>
              <w:rPr>
                <w:lang w:val="en-GB"/>
              </w:rPr>
            </w:pPr>
          </w:p>
        </w:tc>
        <w:tc>
          <w:tcPr>
            <w:tcW w:w="2834" w:type="dxa"/>
          </w:tcPr>
          <w:p w14:paraId="6BABA316" w14:textId="1A8EDAAD" w:rsidR="008E2C5D" w:rsidRPr="0028791A" w:rsidRDefault="008E2C5D" w:rsidP="008E2C5D">
            <w:pPr>
              <w:spacing w:line="360" w:lineRule="auto"/>
            </w:pPr>
            <w:r w:rsidRPr="0028791A">
              <w:rPr>
                <w:lang w:val="en-GB"/>
              </w:rPr>
              <w:fldChar w:fldCharType="begin" w:fldLock="1"/>
            </w:r>
            <w:r w:rsidR="006662DB">
              <w:instrText>ADDIN CSL_CITATION {"citationItems":[{"id":"ITEM-1","itemData":{"DOI":"10.1111/azo.12234","ISSN":"00017272","author":[{"dropping-particle":"","family":"Rojas","given":"C. A.","non-dropping-particle":"","parse-names":false,"suffix":""},{"dropping-particle":"","family":"Barros","given":"V. A.","non-dropping-particle":"","parse-names":false,"suffix":""},{"dropping-particle":"","family":"Almeida-Santos","given":"S. M.","non-dropping-particle":"","parse-names":false,"suffix":""}],"container-title":"Acta Zoologica","id":"ITEM-1","issue":"1","issued":{"date-parts":[["2019","1","6"]]},"page":"69-80","title":"A histological and ultrastructural investigation of the female reproductive system of the water snake (&lt;i&gt;Erythrolamprus miliaris&lt;/i&gt;): Oviductal cycle and sperm storage","type":"article-journal","volume":"100"},"uris":["http://www.mendeley.com/documents/?uuid=a37ceeac-7501-4148-be45-cbeade181b87"]}],"mendeley":{"formattedCitation":"[56]","plainTextFormattedCitation":"[56]","previouslyFormattedCitation":"(Rojas, Barros &amp; Almeida-Santos, 2019a)"},"properties":{"noteIndex":0},"schema":"https://github.com/citation-style-language/schema/raw/master/csl-citation.json"}</w:instrText>
            </w:r>
            <w:r w:rsidRPr="0028791A">
              <w:rPr>
                <w:lang w:val="en-GB"/>
              </w:rPr>
              <w:fldChar w:fldCharType="separate"/>
            </w:r>
            <w:r w:rsidR="006662DB" w:rsidRPr="006662DB">
              <w:rPr>
                <w:noProof/>
              </w:rPr>
              <w:t>[56]</w:t>
            </w:r>
            <w:r w:rsidRPr="0028791A">
              <w:rPr>
                <w:lang w:val="en-GB"/>
              </w:rPr>
              <w:fldChar w:fldCharType="end"/>
            </w:r>
          </w:p>
        </w:tc>
      </w:tr>
      <w:tr w:rsidR="008E2C5D" w:rsidRPr="000B6F39" w14:paraId="51AE15D6" w14:textId="77777777" w:rsidTr="0020554D">
        <w:trPr>
          <w:gridAfter w:val="1"/>
          <w:wAfter w:w="13" w:type="dxa"/>
        </w:trPr>
        <w:tc>
          <w:tcPr>
            <w:tcW w:w="3345" w:type="dxa"/>
          </w:tcPr>
          <w:p w14:paraId="570D05D8" w14:textId="4DCD8958" w:rsidR="008E2C5D" w:rsidRPr="0028791A" w:rsidRDefault="008E2C5D" w:rsidP="008E2C5D">
            <w:pPr>
              <w:spacing w:line="360" w:lineRule="auto"/>
              <w:rPr>
                <w:i/>
                <w:iCs/>
                <w:lang w:val="en-GB"/>
              </w:rPr>
            </w:pPr>
            <w:r w:rsidRPr="0028791A">
              <w:rPr>
                <w:i/>
                <w:iCs/>
                <w:lang w:val="en-GB"/>
              </w:rPr>
              <w:t>Helicops carinicaudus</w:t>
            </w:r>
          </w:p>
        </w:tc>
        <w:tc>
          <w:tcPr>
            <w:tcW w:w="1871" w:type="dxa"/>
          </w:tcPr>
          <w:p w14:paraId="29A61380" w14:textId="40FD132F" w:rsidR="008E2C5D" w:rsidRPr="0028791A" w:rsidRDefault="008E2C5D" w:rsidP="00CC0904">
            <w:pPr>
              <w:spacing w:line="360" w:lineRule="auto"/>
              <w:jc w:val="center"/>
              <w:rPr>
                <w:lang w:val="en-GB"/>
              </w:rPr>
            </w:pPr>
            <w:r w:rsidRPr="0028791A">
              <w:rPr>
                <w:lang w:val="en-GB"/>
              </w:rPr>
              <w:t>throughout</w:t>
            </w:r>
          </w:p>
        </w:tc>
        <w:tc>
          <w:tcPr>
            <w:tcW w:w="1928" w:type="dxa"/>
          </w:tcPr>
          <w:p w14:paraId="6346DBC8" w14:textId="7B948B1D" w:rsidR="008E2C5D" w:rsidRPr="0028791A" w:rsidRDefault="008E2C5D" w:rsidP="00CC0904">
            <w:pPr>
              <w:spacing w:line="360" w:lineRule="auto"/>
              <w:jc w:val="center"/>
              <w:rPr>
                <w:lang w:val="en-GB"/>
              </w:rPr>
            </w:pPr>
            <w:r w:rsidRPr="0028791A">
              <w:rPr>
                <w:lang w:val="en-GB"/>
              </w:rPr>
              <w:t>November</w:t>
            </w:r>
          </w:p>
        </w:tc>
        <w:tc>
          <w:tcPr>
            <w:tcW w:w="1644" w:type="dxa"/>
          </w:tcPr>
          <w:p w14:paraId="306A7008" w14:textId="448CAB49" w:rsidR="008E2C5D" w:rsidRPr="0028791A" w:rsidRDefault="008E2C5D" w:rsidP="00CC0904">
            <w:pPr>
              <w:spacing w:line="360" w:lineRule="auto"/>
              <w:jc w:val="center"/>
              <w:rPr>
                <w:lang w:val="en-GB"/>
              </w:rPr>
            </w:pPr>
            <w:r w:rsidRPr="0028791A">
              <w:rPr>
                <w:lang w:val="en-GB"/>
              </w:rPr>
              <w:t>yes</w:t>
            </w:r>
          </w:p>
        </w:tc>
        <w:tc>
          <w:tcPr>
            <w:tcW w:w="1531" w:type="dxa"/>
          </w:tcPr>
          <w:p w14:paraId="7E58BDB7" w14:textId="51CC78A2" w:rsidR="008E2C5D" w:rsidRPr="0028791A" w:rsidRDefault="00111460" w:rsidP="00CC0904">
            <w:pPr>
              <w:spacing w:line="360" w:lineRule="auto"/>
              <w:jc w:val="center"/>
              <w:rPr>
                <w:lang w:val="en-GB"/>
              </w:rPr>
            </w:pPr>
            <w:r>
              <w:rPr>
                <w:lang w:val="en-GB"/>
              </w:rPr>
              <w:t>yes</w:t>
            </w:r>
          </w:p>
        </w:tc>
        <w:tc>
          <w:tcPr>
            <w:tcW w:w="1588" w:type="dxa"/>
          </w:tcPr>
          <w:p w14:paraId="2D731B61" w14:textId="77777777" w:rsidR="008E2C5D" w:rsidRPr="0028791A" w:rsidRDefault="008E2C5D" w:rsidP="00CC0904">
            <w:pPr>
              <w:spacing w:line="360" w:lineRule="auto"/>
              <w:jc w:val="center"/>
              <w:rPr>
                <w:lang w:val="en-GB"/>
              </w:rPr>
            </w:pPr>
          </w:p>
        </w:tc>
        <w:tc>
          <w:tcPr>
            <w:tcW w:w="2834" w:type="dxa"/>
          </w:tcPr>
          <w:p w14:paraId="33EE227E" w14:textId="7B35F25B" w:rsidR="008E2C5D" w:rsidRPr="0028791A" w:rsidRDefault="008E2C5D" w:rsidP="008E2C5D">
            <w:pPr>
              <w:spacing w:line="360" w:lineRule="auto"/>
              <w:rPr>
                <w:lang w:val="en-US"/>
              </w:rPr>
            </w:pPr>
            <w:r w:rsidRPr="0028791A">
              <w:rPr>
                <w:lang w:val="en-US"/>
              </w:rPr>
              <w:t xml:space="preserve">R. Z. </w:t>
            </w:r>
            <w:proofErr w:type="spellStart"/>
            <w:r w:rsidRPr="0028791A">
              <w:rPr>
                <w:lang w:val="en-US"/>
              </w:rPr>
              <w:t>Coeti</w:t>
            </w:r>
            <w:proofErr w:type="spellEnd"/>
            <w:r w:rsidRPr="0028791A">
              <w:rPr>
                <w:lang w:val="en-US"/>
              </w:rPr>
              <w:t xml:space="preserve"> and S. M. Almeida-Santos, unpublished data</w:t>
            </w:r>
          </w:p>
        </w:tc>
      </w:tr>
      <w:tr w:rsidR="008E2C5D" w:rsidRPr="00E20841" w14:paraId="273BF942" w14:textId="77777777" w:rsidTr="0020554D">
        <w:trPr>
          <w:gridAfter w:val="1"/>
          <w:wAfter w:w="13" w:type="dxa"/>
        </w:trPr>
        <w:tc>
          <w:tcPr>
            <w:tcW w:w="3345" w:type="dxa"/>
          </w:tcPr>
          <w:p w14:paraId="32EE7F96" w14:textId="36DCD1E3" w:rsidR="008E2C5D" w:rsidRPr="0028791A" w:rsidRDefault="008E2C5D" w:rsidP="008E2C5D">
            <w:pPr>
              <w:spacing w:line="360" w:lineRule="auto"/>
              <w:rPr>
                <w:i/>
                <w:iCs/>
                <w:lang w:val="en-GB"/>
              </w:rPr>
            </w:pPr>
            <w:r w:rsidRPr="0028791A">
              <w:rPr>
                <w:i/>
                <w:iCs/>
                <w:lang w:val="en-GB"/>
              </w:rPr>
              <w:t>Oxyrhopus guibei</w:t>
            </w:r>
          </w:p>
        </w:tc>
        <w:tc>
          <w:tcPr>
            <w:tcW w:w="1871" w:type="dxa"/>
          </w:tcPr>
          <w:p w14:paraId="02A1667A" w14:textId="30BA2C29" w:rsidR="008E2C5D" w:rsidRPr="0028791A" w:rsidRDefault="008E2C5D" w:rsidP="00CC0904">
            <w:pPr>
              <w:spacing w:line="360" w:lineRule="auto"/>
              <w:jc w:val="center"/>
              <w:rPr>
                <w:lang w:val="en-GB"/>
              </w:rPr>
            </w:pPr>
            <w:r w:rsidRPr="0028791A">
              <w:rPr>
                <w:lang w:val="en-GB"/>
              </w:rPr>
              <w:t>throughout</w:t>
            </w:r>
          </w:p>
        </w:tc>
        <w:tc>
          <w:tcPr>
            <w:tcW w:w="1928" w:type="dxa"/>
          </w:tcPr>
          <w:p w14:paraId="04E506A7" w14:textId="713CE9B9" w:rsidR="008E2C5D" w:rsidRPr="0028791A" w:rsidRDefault="008E2C5D" w:rsidP="00CC0904">
            <w:pPr>
              <w:spacing w:line="360" w:lineRule="auto"/>
              <w:jc w:val="center"/>
              <w:rPr>
                <w:lang w:val="en-GB"/>
              </w:rPr>
            </w:pPr>
            <w:r w:rsidRPr="0028791A">
              <w:rPr>
                <w:lang w:val="en-GB"/>
              </w:rPr>
              <w:t>year-round</w:t>
            </w:r>
          </w:p>
        </w:tc>
        <w:tc>
          <w:tcPr>
            <w:tcW w:w="1644" w:type="dxa"/>
          </w:tcPr>
          <w:p w14:paraId="613CEE37" w14:textId="48DF4D53" w:rsidR="008E2C5D" w:rsidRPr="0028791A" w:rsidRDefault="008E2C5D" w:rsidP="00CC0904">
            <w:pPr>
              <w:spacing w:line="360" w:lineRule="auto"/>
              <w:jc w:val="center"/>
              <w:rPr>
                <w:lang w:val="en-GB"/>
              </w:rPr>
            </w:pPr>
            <w:r w:rsidRPr="0028791A">
              <w:rPr>
                <w:lang w:val="en-GB"/>
              </w:rPr>
              <w:t>yes</w:t>
            </w:r>
          </w:p>
        </w:tc>
        <w:tc>
          <w:tcPr>
            <w:tcW w:w="1531" w:type="dxa"/>
          </w:tcPr>
          <w:p w14:paraId="798B91A1" w14:textId="33604F20" w:rsidR="008E2C5D" w:rsidRPr="0028791A" w:rsidRDefault="00111460" w:rsidP="00CC0904">
            <w:pPr>
              <w:spacing w:line="360" w:lineRule="auto"/>
              <w:jc w:val="center"/>
              <w:rPr>
                <w:lang w:val="en-GB"/>
              </w:rPr>
            </w:pPr>
            <w:r>
              <w:rPr>
                <w:lang w:val="en-GB"/>
              </w:rPr>
              <w:t>yes</w:t>
            </w:r>
          </w:p>
        </w:tc>
        <w:tc>
          <w:tcPr>
            <w:tcW w:w="1588" w:type="dxa"/>
          </w:tcPr>
          <w:p w14:paraId="7A5EC05A" w14:textId="77777777" w:rsidR="008E2C5D" w:rsidRPr="0028791A" w:rsidRDefault="008E2C5D" w:rsidP="00CC0904">
            <w:pPr>
              <w:spacing w:line="360" w:lineRule="auto"/>
              <w:jc w:val="center"/>
              <w:rPr>
                <w:lang w:val="en-GB"/>
              </w:rPr>
            </w:pPr>
          </w:p>
        </w:tc>
        <w:tc>
          <w:tcPr>
            <w:tcW w:w="2834" w:type="dxa"/>
          </w:tcPr>
          <w:p w14:paraId="20062812" w14:textId="06DF8D97" w:rsidR="008E2C5D" w:rsidRPr="0028791A" w:rsidRDefault="008E2C5D" w:rsidP="008E2C5D">
            <w:pPr>
              <w:spacing w:line="360" w:lineRule="auto"/>
            </w:pPr>
            <w:r w:rsidRPr="0028791A">
              <w:rPr>
                <w:lang w:val="en-GB"/>
              </w:rPr>
              <w:fldChar w:fldCharType="begin" w:fldLock="1"/>
            </w:r>
            <w:r w:rsidR="006662DB">
              <w:instrText>ADDIN CSL_CITATION {"citationItems":[{"id":"ITEM-1","itemData":{"author":[{"dropping-particle":"","family":"Rojas","given":"C. A.","non-dropping-particle":"","parse-names":false,"suffix":""},{"dropping-particle":"","family":"Barros","given":"V. A.","non-dropping-particle":"","parse-names":false,"suffix":""},{"dropping-particle":"","family":"Almeida-Santos","given":"S. M.","non-dropping-particle":"","parse-names":false,"suffix":""}],"container-title":"Anais do IX Congresso Brasileiro de Herpetologia","id":"ITEM-1","issued":{"date-parts":[["2019"]]},"publisher":"Galoá","publisher-place":"Campinas","title":"Bases morfofuncionais do trato reprodutor feminino de falsa coral (&lt;i&gt;Oxyrhopus guibei&lt;/i&gt;): Ciclo ovidutal e estocagem de esperma","type":"paper-conference"},"uris":["http://www.mendeley.com/documents/?uuid=2b5b89ec-dc0c-4e06-8336-edb0ed6257c3"]}],"mendeley":{"formattedCitation":"[57]","plainTextFormattedCitation":"[57]","previouslyFormattedCitation":"(Rojas, Barros &amp; Almeida-Santos, 2019b)"},"properties":{"noteIndex":0},"schema":"https://github.com/citation-style-language/schema/raw/master/csl-citation.json"}</w:instrText>
            </w:r>
            <w:r w:rsidRPr="0028791A">
              <w:rPr>
                <w:lang w:val="en-GB"/>
              </w:rPr>
              <w:fldChar w:fldCharType="separate"/>
            </w:r>
            <w:r w:rsidR="006662DB" w:rsidRPr="006662DB">
              <w:rPr>
                <w:noProof/>
              </w:rPr>
              <w:t>[57]</w:t>
            </w:r>
            <w:r w:rsidRPr="0028791A">
              <w:rPr>
                <w:lang w:val="en-GB"/>
              </w:rPr>
              <w:fldChar w:fldCharType="end"/>
            </w:r>
          </w:p>
        </w:tc>
      </w:tr>
      <w:tr w:rsidR="008E2C5D" w:rsidRPr="000B6F39" w14:paraId="399A2C8B" w14:textId="77777777" w:rsidTr="0020554D">
        <w:trPr>
          <w:gridAfter w:val="1"/>
          <w:wAfter w:w="13" w:type="dxa"/>
        </w:trPr>
        <w:tc>
          <w:tcPr>
            <w:tcW w:w="3345" w:type="dxa"/>
          </w:tcPr>
          <w:p w14:paraId="388A5089" w14:textId="4DDD8737" w:rsidR="008E2C5D" w:rsidRPr="0028791A" w:rsidRDefault="008E2C5D" w:rsidP="008E2C5D">
            <w:pPr>
              <w:spacing w:line="360" w:lineRule="auto"/>
              <w:rPr>
                <w:i/>
                <w:iCs/>
                <w:lang w:val="en-GB"/>
              </w:rPr>
            </w:pPr>
            <w:r w:rsidRPr="0028791A">
              <w:rPr>
                <w:i/>
                <w:iCs/>
                <w:lang w:val="en-GB"/>
              </w:rPr>
              <w:t>Philodryas patagoniensis</w:t>
            </w:r>
          </w:p>
        </w:tc>
        <w:tc>
          <w:tcPr>
            <w:tcW w:w="1871" w:type="dxa"/>
          </w:tcPr>
          <w:p w14:paraId="4D20B6E9" w14:textId="4BF11401" w:rsidR="008E2C5D" w:rsidRPr="0028791A" w:rsidRDefault="008E2C5D" w:rsidP="00CC0904">
            <w:pPr>
              <w:spacing w:line="360" w:lineRule="auto"/>
              <w:jc w:val="center"/>
              <w:rPr>
                <w:lang w:val="en-GB"/>
              </w:rPr>
            </w:pPr>
            <w:r w:rsidRPr="0028791A">
              <w:rPr>
                <w:lang w:val="en-GB"/>
              </w:rPr>
              <w:t>throughout</w:t>
            </w:r>
          </w:p>
        </w:tc>
        <w:tc>
          <w:tcPr>
            <w:tcW w:w="1928" w:type="dxa"/>
          </w:tcPr>
          <w:p w14:paraId="69D1D6C7" w14:textId="7A9948B2" w:rsidR="008E2C5D" w:rsidRPr="0028791A" w:rsidRDefault="008E2C5D" w:rsidP="00CC0904">
            <w:pPr>
              <w:spacing w:line="360" w:lineRule="auto"/>
              <w:jc w:val="center"/>
              <w:rPr>
                <w:lang w:val="en-GB"/>
              </w:rPr>
            </w:pPr>
            <w:r w:rsidRPr="0028791A">
              <w:rPr>
                <w:lang w:val="en-GB"/>
              </w:rPr>
              <w:t>year-round</w:t>
            </w:r>
          </w:p>
        </w:tc>
        <w:tc>
          <w:tcPr>
            <w:tcW w:w="1644" w:type="dxa"/>
          </w:tcPr>
          <w:p w14:paraId="4CAB6B21" w14:textId="1C2C51A7" w:rsidR="008E2C5D" w:rsidRPr="0028791A" w:rsidRDefault="008E2C5D" w:rsidP="00CC0904">
            <w:pPr>
              <w:spacing w:line="360" w:lineRule="auto"/>
              <w:jc w:val="center"/>
              <w:rPr>
                <w:lang w:val="en-GB"/>
              </w:rPr>
            </w:pPr>
            <w:r w:rsidRPr="0028791A">
              <w:rPr>
                <w:lang w:val="en-GB"/>
              </w:rPr>
              <w:t>yes</w:t>
            </w:r>
          </w:p>
        </w:tc>
        <w:tc>
          <w:tcPr>
            <w:tcW w:w="1531" w:type="dxa"/>
          </w:tcPr>
          <w:p w14:paraId="72CE418C" w14:textId="6F41B28F" w:rsidR="008E2C5D" w:rsidRPr="0028791A" w:rsidRDefault="00111460" w:rsidP="00CC0904">
            <w:pPr>
              <w:spacing w:line="360" w:lineRule="auto"/>
              <w:jc w:val="center"/>
              <w:rPr>
                <w:lang w:val="en-GB"/>
              </w:rPr>
            </w:pPr>
            <w:r>
              <w:rPr>
                <w:lang w:val="en-GB"/>
              </w:rPr>
              <w:t>yes</w:t>
            </w:r>
          </w:p>
        </w:tc>
        <w:tc>
          <w:tcPr>
            <w:tcW w:w="1588" w:type="dxa"/>
          </w:tcPr>
          <w:p w14:paraId="2D407355" w14:textId="37F94F2E" w:rsidR="008E2C5D" w:rsidRPr="0028791A" w:rsidRDefault="00111460" w:rsidP="00CC0904">
            <w:pPr>
              <w:spacing w:line="360" w:lineRule="auto"/>
              <w:jc w:val="center"/>
              <w:rPr>
                <w:lang w:val="en-GB"/>
              </w:rPr>
            </w:pPr>
            <w:r>
              <w:rPr>
                <w:lang w:val="en-GB"/>
              </w:rPr>
              <w:t>yes</w:t>
            </w:r>
          </w:p>
        </w:tc>
        <w:tc>
          <w:tcPr>
            <w:tcW w:w="2834" w:type="dxa"/>
          </w:tcPr>
          <w:p w14:paraId="50A0884F" w14:textId="20AB37BB"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{"citationItems":[{"id":"ITEM-1","itemData":{"DOI":"10.1007/s00435-015-0283-6","ISSN":"0720-213X","abstract":"Macroscopic and microscopic examination of the female reproductive tract of Philodryas patagoniensis was conducted in order to observe sperm storage structures and determine morphological changes throughout the reproductive cycle. The oviduct of P. patagoniensis is composed of the infundibulum (anterior and posterior), uterus, utero-vaginal junction, and vagina. The uterine epithelium showed constant secretory activity throughout the reproductive cycle, although increased production of secretory granules was observed in secondary vitellogenic females. Sperm storage occurs in the posterior infundibu- lum and utero-vaginal junction in pregnant, primary (postpartum), and secondary vitellogenic females. These data suggest that P. patagoniensis may be able to produce several clutches from a single mating. Sperm storage in the posterior infundibulum occurs in sperm receptacles, while in the utero-vaginal junction sperm is stored in crypts. Histochemical tests by periodic acid–Schiff revealed that both sperm storage sites increase the production of neutral carbohydrate-rich granules in the presence of sperm, sim- ilar to snakes from temperate regions. This is the first report of sperm storage in the posterior infundibulum of a neotropical snake. Communicated","author":[{"dropping-particle":"","family":"Rojas","given":"C. A.","non-dropping-particle":"","parse-names":false,"suffix":""},{"dropping-particle":"","family":"Barros","given":"V. A.","non-dropping-particle":"","parse-names":false,"suffix":""},{"dropping-particle":"","family":"Almeida-Santos","given":"S. M.","non-dropping-particle":"","parse-names":false,"suffix":""}],"container-title":"Zoomorphology","id":"ITEM-1","issue":"4","issued":{"date-parts":[["2015"]]},"page":"577-586","title":"Sperm storage and morphofunctional bases of the female reproductive tract of the snake &lt;i&gt;Philodryas patagoniensis&lt;/i&gt; from southeastern Brazil","type":"article-journal","volume":"134"},"uris":["http://www.mendeley.com/documents/?uuid=8e0675f2-1ee4-4e8c-b06f-0b16af045cc4"]},{"id":"ITEM-2","itemData":{"DOI":"10.1111/azo.12200","ISSN":"00017272","author":[{"dropping-particle":"","family":"Loebens","given":"L.","non-dropping-particle":"","parse-names":false,"suffix":""},{"dropping-particle":"","family":"Rojas","given":"C. A.","non-dropping-particle":"","parse-names":false,"suffix":""},{"dropping-particle":"","family":"Almeida-Santos","given":"S. M.","non-dropping-particle":"","parse-names":false,"suffix":""},{"dropping-particle":"","family":"Cechin","given":"S. Z.","non-dropping-particle":"","parse-names":false,"suffix":""}],"container-title":"Acta Zoologica","id":"ITEM-2","issue":"2","issued":{"date-parts":[["2018","4"]]},"page":"105-114","title":"Reproductive biology of &lt;i&gt;Philodryas patagoniensis&lt;/i&gt; (Snakes: Dipsadidae) in south Brazil: Female reproductive cycle","type":"article-journal","volume":"99"},"uris":["http://www.mendeley.com/documents/?uuid=016194f2-2a7f-3ab2-a074-4957cf4fe8aa"]}],"mendeley":{"formattedCitation":"[58, 59]","plainTextFormattedCitation":"[58, 59]","previouslyFormattedCitation":"(Rojas, Barros &amp; Almeida-Santos, 2015; Loebens &lt;i&gt;et al.&lt;/i&gt;, 2018)"},"properties":{"noteIndex":0},"schema":"https://github.com/citation-style-language/schema/raw/master/csl-citation.json"}</w:instrText>
            </w:r>
            <w:r w:rsidRPr="0028791A">
              <w:rPr>
                <w:lang w:val="en-GB"/>
              </w:rPr>
              <w:fldChar w:fldCharType="separate"/>
            </w:r>
            <w:r w:rsidR="006662DB" w:rsidRPr="006662DB">
              <w:rPr>
                <w:noProof/>
                <w:lang w:val="en-GB"/>
              </w:rPr>
              <w:t>[58, 59]</w:t>
            </w:r>
            <w:r w:rsidRPr="0028791A">
              <w:rPr>
                <w:lang w:val="en-GB"/>
              </w:rPr>
              <w:fldChar w:fldCharType="end"/>
            </w:r>
            <w:r w:rsidRPr="0028791A">
              <w:rPr>
                <w:lang w:val="en-GB"/>
              </w:rPr>
              <w:t xml:space="preserve"> </w:t>
            </w:r>
          </w:p>
        </w:tc>
      </w:tr>
      <w:tr w:rsidR="008E2C5D" w:rsidRPr="00E20841" w14:paraId="2D976DC4" w14:textId="77777777" w:rsidTr="0020554D">
        <w:trPr>
          <w:gridAfter w:val="1"/>
          <w:wAfter w:w="13" w:type="dxa"/>
        </w:trPr>
        <w:tc>
          <w:tcPr>
            <w:tcW w:w="3345" w:type="dxa"/>
          </w:tcPr>
          <w:p w14:paraId="260CF4FA" w14:textId="385DCE17" w:rsidR="008E2C5D" w:rsidRPr="0028791A" w:rsidRDefault="008E2C5D" w:rsidP="008E2C5D">
            <w:pPr>
              <w:spacing w:line="360" w:lineRule="auto"/>
              <w:rPr>
                <w:i/>
                <w:iCs/>
                <w:lang w:val="en-GB"/>
              </w:rPr>
            </w:pPr>
            <w:r w:rsidRPr="0028791A">
              <w:rPr>
                <w:i/>
                <w:iCs/>
                <w:lang w:val="en-GB"/>
              </w:rPr>
              <w:t>Tomodon dorsatus</w:t>
            </w:r>
          </w:p>
        </w:tc>
        <w:tc>
          <w:tcPr>
            <w:tcW w:w="1871" w:type="dxa"/>
          </w:tcPr>
          <w:p w14:paraId="5AC3D0E8" w14:textId="61E142F5" w:rsidR="008E2C5D" w:rsidRPr="0028791A" w:rsidRDefault="008E2C5D" w:rsidP="00CC0904">
            <w:pPr>
              <w:spacing w:line="360" w:lineRule="auto"/>
              <w:jc w:val="center"/>
              <w:rPr>
                <w:lang w:val="en-GB"/>
              </w:rPr>
            </w:pPr>
            <w:r w:rsidRPr="0028791A">
              <w:rPr>
                <w:lang w:val="en-GB"/>
              </w:rPr>
              <w:t>throughout</w:t>
            </w:r>
          </w:p>
        </w:tc>
        <w:tc>
          <w:tcPr>
            <w:tcW w:w="1928" w:type="dxa"/>
          </w:tcPr>
          <w:p w14:paraId="5D7C57E3" w14:textId="72B8C584" w:rsidR="008E2C5D" w:rsidRPr="0028791A" w:rsidRDefault="008E2C5D" w:rsidP="00CC0904">
            <w:pPr>
              <w:spacing w:line="360" w:lineRule="auto"/>
              <w:jc w:val="center"/>
              <w:rPr>
                <w:lang w:val="en-GB"/>
              </w:rPr>
            </w:pPr>
            <w:r w:rsidRPr="0028791A">
              <w:rPr>
                <w:lang w:val="en-GB"/>
              </w:rPr>
              <w:t>year-round</w:t>
            </w:r>
          </w:p>
        </w:tc>
        <w:tc>
          <w:tcPr>
            <w:tcW w:w="1644" w:type="dxa"/>
          </w:tcPr>
          <w:p w14:paraId="4DB0A3A7" w14:textId="5906B093" w:rsidR="008E2C5D" w:rsidRPr="0028791A" w:rsidRDefault="008E2C5D" w:rsidP="00CC0904">
            <w:pPr>
              <w:spacing w:line="360" w:lineRule="auto"/>
              <w:jc w:val="center"/>
              <w:rPr>
                <w:lang w:val="en-GB"/>
              </w:rPr>
            </w:pPr>
            <w:r w:rsidRPr="0028791A">
              <w:rPr>
                <w:lang w:val="en-GB"/>
              </w:rPr>
              <w:t>yes</w:t>
            </w:r>
          </w:p>
        </w:tc>
        <w:tc>
          <w:tcPr>
            <w:tcW w:w="1531" w:type="dxa"/>
          </w:tcPr>
          <w:p w14:paraId="0417D59E" w14:textId="7AEB7393" w:rsidR="008E2C5D" w:rsidRPr="0028791A" w:rsidRDefault="008E2C5D" w:rsidP="00CC0904">
            <w:pPr>
              <w:spacing w:line="360" w:lineRule="auto"/>
              <w:jc w:val="center"/>
              <w:rPr>
                <w:lang w:val="en-GB"/>
              </w:rPr>
            </w:pPr>
            <w:r w:rsidRPr="0028791A">
              <w:rPr>
                <w:lang w:val="en-GB"/>
              </w:rPr>
              <w:t>?</w:t>
            </w:r>
          </w:p>
        </w:tc>
        <w:tc>
          <w:tcPr>
            <w:tcW w:w="1588" w:type="dxa"/>
          </w:tcPr>
          <w:p w14:paraId="5A1EEFA3" w14:textId="513DEF49" w:rsidR="008E2C5D" w:rsidRPr="0028791A" w:rsidRDefault="00111460" w:rsidP="00CC0904">
            <w:pPr>
              <w:spacing w:line="360" w:lineRule="auto"/>
              <w:jc w:val="center"/>
              <w:rPr>
                <w:lang w:val="en-GB"/>
              </w:rPr>
            </w:pPr>
            <w:r>
              <w:rPr>
                <w:lang w:val="en-GB"/>
              </w:rPr>
              <w:t>yes</w:t>
            </w:r>
          </w:p>
        </w:tc>
        <w:tc>
          <w:tcPr>
            <w:tcW w:w="2834" w:type="dxa"/>
          </w:tcPr>
          <w:p w14:paraId="7E3E0D76" w14:textId="1D58BE6A"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{"citationItems":[{"id":"ITEM-1","itemData":{"DOI":"10.1163/15685381-bja10012","ISSN":"0173-5373","abstract":"We described the reproductive cycle, size-fecundity relationships, reproductive effort, and sexual maturity of Tomodon dorsatus in South Brazil. We examined 87 individuals (25 males and 62 females) from herpetological collections. The description of the reproductive cycle was based on the morpho-anatomical and histological changes in male testes, ductus deferens, and kidney and in female ovary and oviduct. The age at the onset of sexual maturity was estimated by skeletochronology of the caudal vertebra. The reproduction is seasonal semi-synchronous with most of the individuals showing a reproductive peak in the spring. Males and females have developed sperm storage strategies, increasing the reproductive success. Males store sperm in the ductus deferens during the autumn and winter, while females storage takes place in the utero-vaginal junction furrows during the autumn and early winter. Larger females produce a higher number of larger follicles and eggs. Females invest more in growth before reaching sexual maturity than males. Females reach sexual maturity earlier (4 years old) than males (5 years old) and have larger bodies but lower longevity. Reproductive strategies of Tachymenini specie are highly conserved.","author":[{"dropping-particle":"","family":"Loebens","given":"L.","non-dropping-particle":"","parse-names":false,"suffix":""},{"dropping-particle":"","family":"Almeida-Santos","given":"S. M.","non-dropping-particle":"","parse-names":false,"suffix":""},{"dropping-particle":"","family":"Cechin","given":"S. Z.","non-dropping-particle":"","parse-names":false,"suffix":""}],"container-title":"Amphibia-Reptilia","id":"ITEM-1","issued":{"date-parts":[["2020","5","19"]]},"page":"1-15","title":"Reproductive biology of the sword snake &lt;i&gt;Tomodon dorsatus&lt;/i&gt; (Serpentes: Dipsadidae) in South Brazil: comparisons within the tribe Tachymenini","type":"article-journal"},"uris":["http://www.mendeley.com/documents/?uuid=9eeb556f-2e1a-49bf-af89-d1d4d6634e10"]}],"mendeley":{"formattedCitation":"[60]","plainTextFormattedCitation":"[60]","previouslyFormattedCitation":"(Loebens, Almeida-Santos &amp; Cechin, 2020)"},"properties":{"noteIndex":0},"schema":"https://github.com/citation-style-language/schema/raw/master/csl-citation.json"}</w:instrText>
            </w:r>
            <w:r w:rsidRPr="0028791A">
              <w:rPr>
                <w:lang w:val="en-GB"/>
              </w:rPr>
              <w:fldChar w:fldCharType="separate"/>
            </w:r>
            <w:r w:rsidR="006662DB" w:rsidRPr="006662DB">
              <w:rPr>
                <w:noProof/>
                <w:lang w:val="en-GB"/>
              </w:rPr>
              <w:t>[60]</w:t>
            </w:r>
            <w:r w:rsidRPr="0028791A">
              <w:rPr>
                <w:lang w:val="en-GB"/>
              </w:rPr>
              <w:fldChar w:fldCharType="end"/>
            </w:r>
          </w:p>
        </w:tc>
      </w:tr>
      <w:tr w:rsidR="008E2C5D" w:rsidRPr="00E20841" w14:paraId="601420B9" w14:textId="77777777" w:rsidTr="0020554D">
        <w:trPr>
          <w:gridAfter w:val="1"/>
          <w:wAfter w:w="13" w:type="dxa"/>
        </w:trPr>
        <w:tc>
          <w:tcPr>
            <w:tcW w:w="3345" w:type="dxa"/>
          </w:tcPr>
          <w:p w14:paraId="255AC276" w14:textId="42F2C3F7" w:rsidR="008E2C5D" w:rsidRPr="0028791A" w:rsidRDefault="008E2C5D" w:rsidP="008E2C5D">
            <w:pPr>
              <w:spacing w:line="360" w:lineRule="auto"/>
              <w:rPr>
                <w:lang w:val="en-GB"/>
              </w:rPr>
            </w:pPr>
            <w:r w:rsidRPr="0028791A">
              <w:rPr>
                <w:lang w:val="en-GB"/>
              </w:rPr>
              <w:t>Natricidae</w:t>
            </w:r>
          </w:p>
        </w:tc>
        <w:tc>
          <w:tcPr>
            <w:tcW w:w="1871" w:type="dxa"/>
          </w:tcPr>
          <w:p w14:paraId="11B5A636" w14:textId="77777777" w:rsidR="008E2C5D" w:rsidRPr="0028791A" w:rsidRDefault="008E2C5D" w:rsidP="00CC0904">
            <w:pPr>
              <w:spacing w:line="360" w:lineRule="auto"/>
              <w:jc w:val="center"/>
              <w:rPr>
                <w:lang w:val="en-GB"/>
              </w:rPr>
            </w:pPr>
          </w:p>
        </w:tc>
        <w:tc>
          <w:tcPr>
            <w:tcW w:w="1928" w:type="dxa"/>
          </w:tcPr>
          <w:p w14:paraId="0D5E6675" w14:textId="25323205" w:rsidR="008E2C5D" w:rsidRPr="0028791A" w:rsidRDefault="008E2C5D" w:rsidP="00CC0904">
            <w:pPr>
              <w:spacing w:line="360" w:lineRule="auto"/>
              <w:jc w:val="center"/>
              <w:rPr>
                <w:lang w:val="en-GB"/>
              </w:rPr>
            </w:pPr>
          </w:p>
        </w:tc>
        <w:tc>
          <w:tcPr>
            <w:tcW w:w="1644" w:type="dxa"/>
          </w:tcPr>
          <w:p w14:paraId="13836A7D" w14:textId="77777777" w:rsidR="008E2C5D" w:rsidRPr="0028791A" w:rsidRDefault="008E2C5D" w:rsidP="00CC0904">
            <w:pPr>
              <w:spacing w:line="360" w:lineRule="auto"/>
              <w:jc w:val="center"/>
              <w:rPr>
                <w:lang w:val="en-GB"/>
              </w:rPr>
            </w:pPr>
          </w:p>
        </w:tc>
        <w:tc>
          <w:tcPr>
            <w:tcW w:w="1531" w:type="dxa"/>
          </w:tcPr>
          <w:p w14:paraId="538C400D" w14:textId="77777777" w:rsidR="008E2C5D" w:rsidRPr="0028791A" w:rsidRDefault="008E2C5D" w:rsidP="00CC0904">
            <w:pPr>
              <w:spacing w:line="360" w:lineRule="auto"/>
              <w:jc w:val="center"/>
              <w:rPr>
                <w:lang w:val="en-GB"/>
              </w:rPr>
            </w:pPr>
          </w:p>
        </w:tc>
        <w:tc>
          <w:tcPr>
            <w:tcW w:w="1588" w:type="dxa"/>
          </w:tcPr>
          <w:p w14:paraId="25E2DC92" w14:textId="75655F08" w:rsidR="008E2C5D" w:rsidRPr="0028791A" w:rsidRDefault="008E2C5D" w:rsidP="00CC0904">
            <w:pPr>
              <w:spacing w:line="360" w:lineRule="auto"/>
              <w:jc w:val="center"/>
              <w:rPr>
                <w:lang w:val="en-GB"/>
              </w:rPr>
            </w:pPr>
          </w:p>
        </w:tc>
        <w:tc>
          <w:tcPr>
            <w:tcW w:w="2834" w:type="dxa"/>
          </w:tcPr>
          <w:p w14:paraId="162D39EE" w14:textId="77777777" w:rsidR="008E2C5D" w:rsidRPr="0028791A" w:rsidRDefault="008E2C5D" w:rsidP="008E2C5D">
            <w:pPr>
              <w:spacing w:line="360" w:lineRule="auto"/>
              <w:rPr>
                <w:lang w:val="en-GB"/>
              </w:rPr>
            </w:pPr>
          </w:p>
        </w:tc>
      </w:tr>
      <w:tr w:rsidR="008E2C5D" w:rsidRPr="00E20841" w14:paraId="6E124E4E" w14:textId="77777777" w:rsidTr="0020554D">
        <w:trPr>
          <w:gridAfter w:val="1"/>
          <w:wAfter w:w="13" w:type="dxa"/>
        </w:trPr>
        <w:tc>
          <w:tcPr>
            <w:tcW w:w="3345" w:type="dxa"/>
          </w:tcPr>
          <w:p w14:paraId="7F383B0F" w14:textId="10C5412D" w:rsidR="008E2C5D" w:rsidRPr="0028791A" w:rsidRDefault="008E2C5D" w:rsidP="008E2C5D">
            <w:pPr>
              <w:spacing w:line="360" w:lineRule="auto"/>
              <w:rPr>
                <w:i/>
                <w:iCs/>
                <w:lang w:val="en-GB"/>
              </w:rPr>
            </w:pPr>
            <w:r w:rsidRPr="0028791A">
              <w:rPr>
                <w:i/>
                <w:iCs/>
                <w:lang w:val="en-GB"/>
              </w:rPr>
              <w:t>Liodytes pygaea</w:t>
            </w:r>
          </w:p>
        </w:tc>
        <w:tc>
          <w:tcPr>
            <w:tcW w:w="1871" w:type="dxa"/>
          </w:tcPr>
          <w:p w14:paraId="673DA4BF" w14:textId="10A91FCD" w:rsidR="008E2C5D" w:rsidRPr="0028791A" w:rsidRDefault="008E2C5D" w:rsidP="00CC0904">
            <w:pPr>
              <w:spacing w:line="360" w:lineRule="auto"/>
              <w:jc w:val="center"/>
              <w:rPr>
                <w:lang w:val="en-GB"/>
              </w:rPr>
            </w:pPr>
            <w:r w:rsidRPr="0028791A">
              <w:rPr>
                <w:lang w:val="en-GB"/>
              </w:rPr>
              <w:t>throughout</w:t>
            </w:r>
          </w:p>
        </w:tc>
        <w:tc>
          <w:tcPr>
            <w:tcW w:w="1928" w:type="dxa"/>
          </w:tcPr>
          <w:p w14:paraId="3DBAA414" w14:textId="3CF4C176" w:rsidR="008E2C5D" w:rsidRPr="0028791A" w:rsidRDefault="008E2C5D" w:rsidP="00CC0904">
            <w:pPr>
              <w:spacing w:line="360" w:lineRule="auto"/>
              <w:jc w:val="center"/>
              <w:rPr>
                <w:lang w:val="en-GB"/>
              </w:rPr>
            </w:pPr>
            <w:r w:rsidRPr="0028791A">
              <w:rPr>
                <w:lang w:val="en-GB"/>
              </w:rPr>
              <w:t>May</w:t>
            </w:r>
            <w:r w:rsidR="00CC0904">
              <w:rPr>
                <w:lang w:val="en-GB"/>
              </w:rPr>
              <w:t>–</w:t>
            </w:r>
            <w:r w:rsidRPr="0028791A">
              <w:rPr>
                <w:lang w:val="en-GB"/>
              </w:rPr>
              <w:t>Oct</w:t>
            </w:r>
          </w:p>
        </w:tc>
        <w:tc>
          <w:tcPr>
            <w:tcW w:w="1644" w:type="dxa"/>
          </w:tcPr>
          <w:p w14:paraId="0E99A876" w14:textId="70B0E206" w:rsidR="008E2C5D" w:rsidRPr="0028791A" w:rsidRDefault="008E2C5D" w:rsidP="00CC0904">
            <w:pPr>
              <w:spacing w:line="360" w:lineRule="auto"/>
              <w:jc w:val="center"/>
              <w:rPr>
                <w:lang w:val="en-GB"/>
              </w:rPr>
            </w:pPr>
            <w:r w:rsidRPr="0028791A">
              <w:rPr>
                <w:lang w:val="en-GB"/>
              </w:rPr>
              <w:t>yes</w:t>
            </w:r>
          </w:p>
        </w:tc>
        <w:tc>
          <w:tcPr>
            <w:tcW w:w="1531" w:type="dxa"/>
          </w:tcPr>
          <w:p w14:paraId="55D7380D" w14:textId="4D813318" w:rsidR="008E2C5D" w:rsidRPr="0028791A" w:rsidRDefault="00111460" w:rsidP="00CC0904">
            <w:pPr>
              <w:spacing w:line="360" w:lineRule="auto"/>
              <w:jc w:val="center"/>
              <w:rPr>
                <w:lang w:val="en-GB"/>
              </w:rPr>
            </w:pPr>
            <w:r>
              <w:rPr>
                <w:lang w:val="en-GB"/>
              </w:rPr>
              <w:t>yes</w:t>
            </w:r>
          </w:p>
        </w:tc>
        <w:tc>
          <w:tcPr>
            <w:tcW w:w="1588" w:type="dxa"/>
          </w:tcPr>
          <w:p w14:paraId="2B3EB732" w14:textId="2DB4D6E1" w:rsidR="008E2C5D" w:rsidRPr="0028791A" w:rsidRDefault="00111460" w:rsidP="00CC0904">
            <w:pPr>
              <w:spacing w:line="360" w:lineRule="auto"/>
              <w:jc w:val="center"/>
              <w:rPr>
                <w:lang w:val="en-GB"/>
              </w:rPr>
            </w:pPr>
            <w:r>
              <w:rPr>
                <w:lang w:val="en-GB"/>
              </w:rPr>
              <w:t>yes</w:t>
            </w:r>
          </w:p>
        </w:tc>
        <w:tc>
          <w:tcPr>
            <w:tcW w:w="2834" w:type="dxa"/>
          </w:tcPr>
          <w:p w14:paraId="54C03DDE" w14:textId="5E2BF4BF"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{"citationItems":[{"id":"ITEM-1","itemData":{"DOI":"10.1002/(SICI)1097-4687(199907)241:1&lt;1::AID-JMOR1&gt;3.0.CO;2-9","ISSN":"0362-2525","author":[{"dropping-particle":"","family":"Sever","given":"David M.","non-dropping-particle":"","parse-names":false,"suffix":""},{"dropping-particle":"","family":"Ryan","given":"Travis J.","non-dropping-particle":"","parse-names":false,"suffix":""}],"container-title":"Journal of Morphology","id":"ITEM-1","issue":"1","issued":{"date-parts":[["1999","7"]]},"page":"1-18","title":"Ultrastructure of the reproductive system of the black swamp snake (&lt;i&gt;Seminatrix pygaea&lt;/i&gt;): Part I. Evidence for oviducal sperm storage","type":"article-journal","volume":"241"},"uris":["http://www.mendeley.com/documents/?uuid=4a95bedc-6b86-4eb0-8b1e-412aa841583e"]},{"id":"ITEM-2","itemData":{"DOI":"10.1002/1097-4687(200008)245:2&lt;146::AID-JMOR5&gt;3.0.CO;2-F","ISSN":"0362-2525","author":[{"dropping-particle":"","family":"Sever","given":"D. M.","non-dropping-particle":"","parse-names":false,"suffix":""},{"dropping-particle":"","family":"Ryan","given":"T. J.","non-dropping-particle":"","parse-names":false,"suffix":""},{"dropping-particle":"","family":"Morris","given":"T.","non-dropping-particle":"","parse-names":false,"suffix":""},{"dropping-particle":"","family":"Patton","given":"D.","non-dropping-particle":"","parse-names":false,"suffix":""},{"dropping-particle":"","family":"Swafford","given":"S.","non-dropping-particle":"","parse-names":false,"suffix":""}],"container-title":"Journal of Morphology","id":"ITEM-2","issue":"2","issued":{"date-parts":[["2000","8"]]},"page":"146-160","title":"Ultrastructure of the reproductive system of the black swamp snake (&lt;i&gt;Seminatrix pygaea&lt;/i&gt;). II. Annual oviducal cycle","type":"article-journal","volume":"245"},"uris":["http://www.mendeley.com/documents/?uuid=1523e857-3f46-421d-bfba-1650d933b36b"]}],"mendeley":{"formattedCitation":"[61, 62]","plainTextFormattedCitation":"[61, 62]","previouslyFormattedCitation":"(Sever &amp; Ryan, 1999; Sever &lt;i&gt;et al.&lt;/i&gt;, 2000)"},"properties":{"noteIndex":0},"schema":"https://github.com/citation-style-language/schema/raw/master/csl-citation.json"}</w:instrText>
            </w:r>
            <w:r w:rsidRPr="0028791A">
              <w:rPr>
                <w:lang w:val="en-GB"/>
              </w:rPr>
              <w:fldChar w:fldCharType="separate"/>
            </w:r>
            <w:r w:rsidR="006662DB" w:rsidRPr="006662DB">
              <w:rPr>
                <w:noProof/>
                <w:lang w:val="en-GB"/>
              </w:rPr>
              <w:t>[61, 62]</w:t>
            </w:r>
            <w:r w:rsidRPr="0028791A">
              <w:rPr>
                <w:lang w:val="en-GB"/>
              </w:rPr>
              <w:fldChar w:fldCharType="end"/>
            </w:r>
            <w:r w:rsidRPr="0028791A">
              <w:rPr>
                <w:lang w:val="en-GB"/>
              </w:rPr>
              <w:t xml:space="preserve"> </w:t>
            </w:r>
          </w:p>
        </w:tc>
      </w:tr>
      <w:tr w:rsidR="008E2C5D" w:rsidRPr="000B6F39" w14:paraId="4CA3B8E0" w14:textId="77777777" w:rsidTr="0020554D">
        <w:trPr>
          <w:gridAfter w:val="1"/>
          <w:wAfter w:w="13" w:type="dxa"/>
        </w:trPr>
        <w:tc>
          <w:tcPr>
            <w:tcW w:w="3345" w:type="dxa"/>
          </w:tcPr>
          <w:p w14:paraId="4F52EC50" w14:textId="1DAC0B2B" w:rsidR="008E2C5D" w:rsidRPr="0028791A" w:rsidRDefault="008E2C5D" w:rsidP="008E2C5D">
            <w:pPr>
              <w:spacing w:line="360" w:lineRule="auto"/>
              <w:rPr>
                <w:i/>
                <w:iCs/>
                <w:lang w:val="en-GB"/>
              </w:rPr>
            </w:pPr>
            <w:r w:rsidRPr="0028791A">
              <w:rPr>
                <w:i/>
                <w:iCs/>
                <w:lang w:val="en-GB"/>
              </w:rPr>
              <w:t>Nerodia sipedon</w:t>
            </w:r>
          </w:p>
        </w:tc>
        <w:tc>
          <w:tcPr>
            <w:tcW w:w="1871" w:type="dxa"/>
          </w:tcPr>
          <w:p w14:paraId="13870E4E" w14:textId="64E207EC" w:rsidR="008E2C5D" w:rsidRPr="0028791A" w:rsidRDefault="008E2C5D" w:rsidP="00CC0904">
            <w:pPr>
              <w:spacing w:line="360" w:lineRule="auto"/>
              <w:jc w:val="center"/>
              <w:rPr>
                <w:lang w:val="en-GB"/>
              </w:rPr>
            </w:pPr>
            <w:r w:rsidRPr="0028791A">
              <w:rPr>
                <w:lang w:val="en-GB"/>
              </w:rPr>
              <w:t>throughout</w:t>
            </w:r>
          </w:p>
        </w:tc>
        <w:tc>
          <w:tcPr>
            <w:tcW w:w="1928" w:type="dxa"/>
          </w:tcPr>
          <w:p w14:paraId="67FAFE3D" w14:textId="6B85A46F" w:rsidR="008E2C5D" w:rsidRPr="0028791A" w:rsidRDefault="008E2C5D" w:rsidP="00CC0904">
            <w:pPr>
              <w:spacing w:line="360" w:lineRule="auto"/>
              <w:jc w:val="center"/>
              <w:rPr>
                <w:highlight w:val="yellow"/>
                <w:lang w:val="en-GB"/>
              </w:rPr>
            </w:pPr>
            <w:r w:rsidRPr="0028791A">
              <w:rPr>
                <w:lang w:val="en-GB"/>
              </w:rPr>
              <w:t>year-round</w:t>
            </w:r>
          </w:p>
        </w:tc>
        <w:tc>
          <w:tcPr>
            <w:tcW w:w="1644" w:type="dxa"/>
          </w:tcPr>
          <w:p w14:paraId="5447B3CC" w14:textId="4CDBEC3A" w:rsidR="008E2C5D" w:rsidRPr="0028791A" w:rsidRDefault="008E2C5D" w:rsidP="00CC0904">
            <w:pPr>
              <w:spacing w:line="360" w:lineRule="auto"/>
              <w:jc w:val="center"/>
              <w:rPr>
                <w:lang w:val="en-GB"/>
              </w:rPr>
            </w:pPr>
            <w:r w:rsidRPr="0028791A">
              <w:rPr>
                <w:lang w:val="en-GB"/>
              </w:rPr>
              <w:t>yes</w:t>
            </w:r>
          </w:p>
        </w:tc>
        <w:tc>
          <w:tcPr>
            <w:tcW w:w="1531" w:type="dxa"/>
          </w:tcPr>
          <w:p w14:paraId="3F18FDD8" w14:textId="6F6BE207" w:rsidR="008E2C5D" w:rsidRPr="0028791A" w:rsidRDefault="00111460" w:rsidP="00CC0904">
            <w:pPr>
              <w:spacing w:line="360" w:lineRule="auto"/>
              <w:jc w:val="center"/>
              <w:rPr>
                <w:lang w:val="en-GB"/>
              </w:rPr>
            </w:pPr>
            <w:r>
              <w:rPr>
                <w:lang w:val="en-GB"/>
              </w:rPr>
              <w:t>yes</w:t>
            </w:r>
          </w:p>
        </w:tc>
        <w:tc>
          <w:tcPr>
            <w:tcW w:w="1588" w:type="dxa"/>
          </w:tcPr>
          <w:p w14:paraId="3B409B25" w14:textId="5CE09AE6" w:rsidR="008E2C5D" w:rsidRPr="0028791A" w:rsidRDefault="008E2C5D" w:rsidP="00CC0904">
            <w:pPr>
              <w:spacing w:line="360" w:lineRule="auto"/>
              <w:jc w:val="center"/>
              <w:rPr>
                <w:lang w:val="en-GB"/>
              </w:rPr>
            </w:pPr>
          </w:p>
        </w:tc>
        <w:tc>
          <w:tcPr>
            <w:tcW w:w="2834" w:type="dxa"/>
          </w:tcPr>
          <w:p w14:paraId="4464086B" w14:textId="67DC7613" w:rsidR="008E2C5D" w:rsidRPr="0028791A" w:rsidRDefault="008E2C5D" w:rsidP="008E2C5D">
            <w:pPr>
              <w:spacing w:line="360" w:lineRule="auto"/>
              <w:rPr>
                <w:lang w:val="fr-FR"/>
              </w:rPr>
            </w:pPr>
            <w:r w:rsidRPr="0028791A">
              <w:rPr>
                <w:lang w:val="en-GB"/>
              </w:rPr>
              <w:fldChar w:fldCharType="begin" w:fldLock="1"/>
            </w:r>
            <w:r w:rsidR="006662DB">
              <w:rPr>
                <w:lang w:val="fr-FR"/>
              </w:rPr>
              <w:instrText>ADDIN CSL_CITATION {"citationItems":[{"id":"ITEM-1","itemData":{"author":[{"dropping-particle":"","family":"Bauman","given":"M. A.","non-dropping-particle":"","parse-names":false,"suffix":""},{"dropping-particle":"","family":"Metter","given":"E.","non-dropping-particle":"","parse-names":false,"suffix":""}],"container-title":"Journal of Herpetology","id":"ITEM-1","issue":"1","issued":{"date-parts":[["1977"]]},"page":"51-59","title":"Reproductive cycle of the northern watersnake, &lt;i&gt;Natrix s. sipedon&lt;/i&gt; (Reptilia, Serpentes, Colubridae)","type":"article-journal","volume":"11"},"uris":["http://www.mendeley.com/documents/?uuid=c630fb0a-6e71-48bf-b47c-86a673a950b1"]},{"id":"ITEM-2","itemData":{"author":[{"dropping-particle":"","family":"Siegel","given":"D. S.","non-dropping-particle":"","parse-names":false,"suffix":""},{"dropping-particle":"","family":"Miralles","given":"A.","non-dropping-particle":"","parse-names":false,"suffix":""},{"dropping-particle":"","family":"Chabarria","given":"R. E.","non-dropping-particle":"","parse-names":false,"suffix":""},{"dropping-particle":"","family":"Aldridge","given":"R. D.","non-dropping-particle":"","parse-names":false,"suffix":""}],"container-title":"Reproductive Biology and Phylogeny of Snakes","editor":[{"dropping-particle":"","family":"Aldridge","given":"R. D.","non-dropping-particle":"","parse-names":false,"suffix":""},{"dropping-particle":"","family":"Sever","given":"D. M.","non-dropping-particle":"","parse-names":false,"suffix":""}],"id":"ITEM-2","issued":{"date-parts":[["2011"]]},"page":"347-409","publisher":"Science Publishers","publisher-place":"Enfield","title":"Female reproductive anatomy: cloaca, oviduct, and sperm storage","type":"chapter"},"uris":["http://www.mendeley.com/documents/?uuid=520652a0-be9d-45c1-a729-4ab79c61ebcd"]}],"mendeley":{"formattedCitation":"[63, 64]","plainTextFormattedCitation":"[63, 64]","previouslyFormattedCitation":"(Bauman &amp; Metter, 1977; Siegel &lt;i&gt;et al.&lt;/i&gt;, 2011)"},"properties":{"noteIndex":0},"schema":"https://github.com/citation-style-language/schema/raw/master/csl-citation.json"}</w:instrText>
            </w:r>
            <w:r w:rsidRPr="0028791A">
              <w:rPr>
                <w:lang w:val="en-GB"/>
              </w:rPr>
              <w:fldChar w:fldCharType="separate"/>
            </w:r>
            <w:r w:rsidR="006662DB" w:rsidRPr="006662DB">
              <w:rPr>
                <w:noProof/>
                <w:lang w:val="fr-FR"/>
              </w:rPr>
              <w:t>[63, 64]</w:t>
            </w:r>
            <w:r w:rsidRPr="0028791A">
              <w:rPr>
                <w:lang w:val="en-GB"/>
              </w:rPr>
              <w:fldChar w:fldCharType="end"/>
            </w:r>
          </w:p>
        </w:tc>
      </w:tr>
      <w:tr w:rsidR="008E2C5D" w:rsidRPr="00E20841" w14:paraId="27C90F43" w14:textId="77777777" w:rsidTr="0020554D">
        <w:trPr>
          <w:gridAfter w:val="1"/>
          <w:wAfter w:w="13" w:type="dxa"/>
        </w:trPr>
        <w:tc>
          <w:tcPr>
            <w:tcW w:w="3345" w:type="dxa"/>
          </w:tcPr>
          <w:p w14:paraId="3FF85892" w14:textId="4F269433" w:rsidR="008E2C5D" w:rsidRPr="0028791A" w:rsidRDefault="008E2C5D" w:rsidP="008E2C5D">
            <w:pPr>
              <w:spacing w:line="360" w:lineRule="auto"/>
              <w:rPr>
                <w:i/>
                <w:iCs/>
                <w:lang w:val="en-GB"/>
              </w:rPr>
            </w:pPr>
            <w:r w:rsidRPr="0028791A">
              <w:rPr>
                <w:i/>
                <w:iCs/>
                <w:lang w:val="en-GB"/>
              </w:rPr>
              <w:t>Thamnophis elegans</w:t>
            </w:r>
          </w:p>
        </w:tc>
        <w:tc>
          <w:tcPr>
            <w:tcW w:w="1871" w:type="dxa"/>
          </w:tcPr>
          <w:p w14:paraId="110DF03A" w14:textId="6E79073D" w:rsidR="008E2C5D" w:rsidRPr="0028791A" w:rsidRDefault="008E2C5D" w:rsidP="00CC0904">
            <w:pPr>
              <w:spacing w:line="360" w:lineRule="auto"/>
              <w:jc w:val="center"/>
              <w:rPr>
                <w:lang w:val="en-GB"/>
              </w:rPr>
            </w:pPr>
            <w:r w:rsidRPr="0028791A">
              <w:rPr>
                <w:lang w:val="en-GB"/>
              </w:rPr>
              <w:t>throughout</w:t>
            </w:r>
          </w:p>
        </w:tc>
        <w:tc>
          <w:tcPr>
            <w:tcW w:w="1928" w:type="dxa"/>
          </w:tcPr>
          <w:p w14:paraId="2BD3A8F7" w14:textId="3417A3AD" w:rsidR="008E2C5D" w:rsidRPr="0028791A" w:rsidRDefault="008E2C5D" w:rsidP="00CC0904">
            <w:pPr>
              <w:spacing w:line="360" w:lineRule="auto"/>
              <w:jc w:val="center"/>
              <w:rPr>
                <w:lang w:val="en-GB"/>
              </w:rPr>
            </w:pPr>
            <w:r w:rsidRPr="0028791A">
              <w:rPr>
                <w:lang w:val="en-GB"/>
              </w:rPr>
              <w:t>year-round</w:t>
            </w:r>
          </w:p>
        </w:tc>
        <w:tc>
          <w:tcPr>
            <w:tcW w:w="1644" w:type="dxa"/>
          </w:tcPr>
          <w:p w14:paraId="14A59810" w14:textId="2C024437" w:rsidR="008E2C5D" w:rsidRPr="0028791A" w:rsidRDefault="008E2C5D" w:rsidP="00CC0904">
            <w:pPr>
              <w:spacing w:line="360" w:lineRule="auto"/>
              <w:jc w:val="center"/>
              <w:rPr>
                <w:lang w:val="en-GB"/>
              </w:rPr>
            </w:pPr>
            <w:r w:rsidRPr="0028791A">
              <w:rPr>
                <w:lang w:val="en-GB"/>
              </w:rPr>
              <w:t>yes</w:t>
            </w:r>
          </w:p>
        </w:tc>
        <w:tc>
          <w:tcPr>
            <w:tcW w:w="1531" w:type="dxa"/>
          </w:tcPr>
          <w:p w14:paraId="19A8E4B1" w14:textId="41D71EF3" w:rsidR="008E2C5D" w:rsidRPr="0028791A" w:rsidRDefault="00111460" w:rsidP="00CC0904">
            <w:pPr>
              <w:spacing w:line="360" w:lineRule="auto"/>
              <w:jc w:val="center"/>
              <w:rPr>
                <w:lang w:val="en-GB"/>
              </w:rPr>
            </w:pPr>
            <w:r>
              <w:rPr>
                <w:lang w:val="en-GB"/>
              </w:rPr>
              <w:t>yes</w:t>
            </w:r>
          </w:p>
        </w:tc>
        <w:tc>
          <w:tcPr>
            <w:tcW w:w="1588" w:type="dxa"/>
          </w:tcPr>
          <w:p w14:paraId="356AA1CC" w14:textId="26BE7BF8" w:rsidR="008E2C5D" w:rsidRPr="0028791A" w:rsidRDefault="008E2C5D" w:rsidP="00CC0904">
            <w:pPr>
              <w:spacing w:line="360" w:lineRule="auto"/>
              <w:jc w:val="center"/>
              <w:rPr>
                <w:lang w:val="en-GB"/>
              </w:rPr>
            </w:pPr>
          </w:p>
        </w:tc>
        <w:tc>
          <w:tcPr>
            <w:tcW w:w="2834" w:type="dxa"/>
          </w:tcPr>
          <w:p w14:paraId="487E13C4" w14:textId="72C4525E"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{"citationItems":[{"id":"ITEM-1","itemData":{"DOI":"10.1002/ar.1091240303","ISSN":"0003-276X","author":[{"dropping-particle":"","family":"Fox","given":"W.","non-dropping-particle":"","parse-names":false,"suffix":""}],"container-title":"The Anatomical Record","id":"ITEM-1","issue":"3","issued":{"date-parts":[["1956","3"]]},"page":"519-539","title":"Seminal receptacles of snakes","type":"article-journal","volume":"124"},"uris":["http://www.mendeley.com/documents/?uuid=44c0ee5e-8b72-4950-944f-29890af35e56"]}],"mendeley":{"formattedCitation":"[65]","plainTextFormattedCitation":"[65]","previouslyFormattedCitation":"(Fox, 1956)"},"properties":{"noteIndex":0},"schema":"https://github.com/citation-style-language/schema/raw/master/csl-citation.json"}</w:instrText>
            </w:r>
            <w:r w:rsidRPr="0028791A">
              <w:rPr>
                <w:lang w:val="en-GB"/>
              </w:rPr>
              <w:fldChar w:fldCharType="separate"/>
            </w:r>
            <w:r w:rsidR="006662DB" w:rsidRPr="006662DB">
              <w:rPr>
                <w:noProof/>
                <w:lang w:val="en-GB"/>
              </w:rPr>
              <w:t>[65]</w:t>
            </w:r>
            <w:r w:rsidRPr="0028791A">
              <w:rPr>
                <w:lang w:val="en-GB"/>
              </w:rPr>
              <w:fldChar w:fldCharType="end"/>
            </w:r>
          </w:p>
        </w:tc>
      </w:tr>
      <w:tr w:rsidR="008E2C5D" w:rsidRPr="000B6F39" w14:paraId="300EF6B9" w14:textId="77777777" w:rsidTr="0020554D">
        <w:trPr>
          <w:gridAfter w:val="1"/>
          <w:wAfter w:w="13" w:type="dxa"/>
        </w:trPr>
        <w:tc>
          <w:tcPr>
            <w:tcW w:w="3345" w:type="dxa"/>
          </w:tcPr>
          <w:p w14:paraId="675B34A3" w14:textId="0A3351CA" w:rsidR="008E2C5D" w:rsidRPr="0028791A" w:rsidRDefault="008E2C5D" w:rsidP="008E2C5D">
            <w:pPr>
              <w:spacing w:line="360" w:lineRule="auto"/>
              <w:rPr>
                <w:i/>
                <w:iCs/>
                <w:lang w:val="en-GB"/>
              </w:rPr>
            </w:pPr>
            <w:r w:rsidRPr="0028791A">
              <w:rPr>
                <w:i/>
                <w:iCs/>
                <w:lang w:val="en-GB"/>
              </w:rPr>
              <w:t>Thamnophis sirtalis</w:t>
            </w:r>
          </w:p>
        </w:tc>
        <w:tc>
          <w:tcPr>
            <w:tcW w:w="1871" w:type="dxa"/>
          </w:tcPr>
          <w:p w14:paraId="5B5C81FD" w14:textId="0238E349" w:rsidR="008E2C5D" w:rsidRPr="0028791A" w:rsidRDefault="008E2C5D" w:rsidP="00CC0904">
            <w:pPr>
              <w:spacing w:line="360" w:lineRule="auto"/>
              <w:jc w:val="center"/>
              <w:rPr>
                <w:lang w:val="en-GB"/>
              </w:rPr>
            </w:pPr>
            <w:r w:rsidRPr="0028791A">
              <w:rPr>
                <w:lang w:val="en-GB"/>
              </w:rPr>
              <w:t>throughout</w:t>
            </w:r>
          </w:p>
        </w:tc>
        <w:tc>
          <w:tcPr>
            <w:tcW w:w="1928" w:type="dxa"/>
          </w:tcPr>
          <w:p w14:paraId="62541C9D" w14:textId="5B740D0F" w:rsidR="008E2C5D" w:rsidRPr="0028791A" w:rsidRDefault="008E2C5D" w:rsidP="00CC0904">
            <w:pPr>
              <w:spacing w:line="360" w:lineRule="auto"/>
              <w:jc w:val="center"/>
              <w:rPr>
                <w:lang w:val="en-GB"/>
              </w:rPr>
            </w:pPr>
            <w:r w:rsidRPr="0028791A">
              <w:rPr>
                <w:lang w:val="en-GB"/>
              </w:rPr>
              <w:t>year-round</w:t>
            </w:r>
          </w:p>
        </w:tc>
        <w:tc>
          <w:tcPr>
            <w:tcW w:w="1644" w:type="dxa"/>
          </w:tcPr>
          <w:p w14:paraId="23D33C0A" w14:textId="6DFFAEF8" w:rsidR="008E2C5D" w:rsidRPr="0028791A" w:rsidRDefault="008E2C5D" w:rsidP="00CC0904">
            <w:pPr>
              <w:spacing w:line="360" w:lineRule="auto"/>
              <w:jc w:val="center"/>
              <w:rPr>
                <w:lang w:val="en-GB"/>
              </w:rPr>
            </w:pPr>
            <w:r w:rsidRPr="0028791A">
              <w:rPr>
                <w:lang w:val="en-GB"/>
              </w:rPr>
              <w:t>yes</w:t>
            </w:r>
          </w:p>
        </w:tc>
        <w:tc>
          <w:tcPr>
            <w:tcW w:w="1531" w:type="dxa"/>
          </w:tcPr>
          <w:p w14:paraId="2F2EAD6E" w14:textId="2EC88D58" w:rsidR="008E2C5D" w:rsidRPr="0028791A" w:rsidRDefault="00111460" w:rsidP="00CC0904">
            <w:pPr>
              <w:spacing w:line="360" w:lineRule="auto"/>
              <w:jc w:val="center"/>
              <w:rPr>
                <w:lang w:val="en-GB"/>
              </w:rPr>
            </w:pPr>
            <w:r>
              <w:rPr>
                <w:lang w:val="en-GB"/>
              </w:rPr>
              <w:t>yes</w:t>
            </w:r>
          </w:p>
        </w:tc>
        <w:tc>
          <w:tcPr>
            <w:tcW w:w="1588" w:type="dxa"/>
          </w:tcPr>
          <w:p w14:paraId="30FF2D01" w14:textId="4B148415" w:rsidR="008E2C5D" w:rsidRPr="0028791A" w:rsidRDefault="00111460" w:rsidP="00CC0904">
            <w:pPr>
              <w:spacing w:line="360" w:lineRule="auto"/>
              <w:jc w:val="center"/>
              <w:rPr>
                <w:lang w:val="en-GB"/>
              </w:rPr>
            </w:pPr>
            <w:r>
              <w:rPr>
                <w:lang w:val="en-GB"/>
              </w:rPr>
              <w:t>yes</w:t>
            </w:r>
          </w:p>
        </w:tc>
        <w:tc>
          <w:tcPr>
            <w:tcW w:w="2834" w:type="dxa"/>
          </w:tcPr>
          <w:p w14:paraId="1F162826" w14:textId="51950B73"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{"citationItems":[{"id":"ITEM-1","itemData":{"DOI":"10.1002/ar.1091240303","ISSN":"0003-276X","author":[{"dropping-particle":"","family":"Fox","given":"W.","non-dropping-particle":"","parse-names":false,"suffix":""}],"container-title":"The Anatomical Record","id":"ITEM-1","issue":"3","issued":{"date-parts":[["1956","3"]]},"page":"519-539","title":"Seminal receptacles of snakes","type":"article-journal","volume":"124"},"uris":["http://www.mendeley.com/documents/?uuid=44c0ee5e-8b72-4950-944f-29890af35e56"]},{"id":"ITEM-2","itemData":{"DOI":"10.1002/aja.1001340107","ISSN":"0002-9106","author":[{"dropping-particle":"","family":"Hoffman","given":"L. H.","non-dropping-particle":"","parse-names":false,"suffix":""},{"dropping-particle":"","family":"Wimsatt","given":"W. A.","non-dropping-particle":"","parse-names":false,"suffix":""}],"container-title":"American Journal of Anatomy","id":"ITEM-2","issue":"1","issued":{"date-parts":[["1972","5"]]},"note":"NULL","page":"71-95","title":"Histochemical and electron microscopic observations on the sperm receptacles in the garter snake oviduct","type":"article-journal","volume":"134"},"uris":["http://www.mendeley.com/documents/?uuid=4b2dca9c-606d-44f4-ae9d-a96f24abeeed"]},{"id":"ITEM-3","itemData":{"DOI":"10.1002/jmor.1051740204","ISSN":"0362-2525","author":[{"dropping-particle":"","family":"Halpert","given":"Andrew P.","non-dropping-particle":"","parse-names":false,"suffix":""},{"dropping-particle":"","family":"Garstka","given":"William R.","non-dropping-particle":"","parse-names":false,"suffix":""},{"dropping-particle":"","family":"Crews","given":"David","non-dropping-particle":"","parse-names":false,"suffix":""}],"container-title":"Journal of Morphology","id":"ITEM-3","issue":"2","issued":{"date-parts":[["1982","11"]]},"page":"149-159","title":"Sperm transport and storage and its relation to the annual sexual cycle of the female red-sided garter snake, &lt;i&gt;Thamnophis sirtalis parietalis&lt;/i&gt;","type":"article-journal","volume":"174"},"uris":["http://www.mendeley.com/documents/?uuid=95a5125a-ebfa-41c7-a0e7-f9da3f3b1076"]}],"mendeley":{"formattedCitation":"[65–67]","plainTextFormattedCitation":"[65–67]","previouslyFormattedCitation":"(Fox, 1956; Hoffman &amp; Wimsatt, 1972; Halpert, Garstka &amp; Crews, 1982)"},"properties":{"noteIndex":0},"schema":"https://github.com/citation-style-language/schema/raw/master/csl-citation.json"}</w:instrText>
            </w:r>
            <w:r w:rsidRPr="0028791A">
              <w:rPr>
                <w:lang w:val="en-GB"/>
              </w:rPr>
              <w:fldChar w:fldCharType="separate"/>
            </w:r>
            <w:r w:rsidR="006662DB" w:rsidRPr="006662DB">
              <w:rPr>
                <w:noProof/>
                <w:lang w:val="en-GB"/>
              </w:rPr>
              <w:t>[65–67]</w:t>
            </w:r>
            <w:r w:rsidRPr="0028791A">
              <w:rPr>
                <w:lang w:val="en-GB"/>
              </w:rPr>
              <w:fldChar w:fldCharType="end"/>
            </w:r>
          </w:p>
        </w:tc>
      </w:tr>
      <w:tr w:rsidR="008E2C5D" w:rsidRPr="00E20841" w14:paraId="38B15EBE" w14:textId="77777777" w:rsidTr="0020554D">
        <w:trPr>
          <w:gridAfter w:val="1"/>
          <w:wAfter w:w="13" w:type="dxa"/>
        </w:trPr>
        <w:tc>
          <w:tcPr>
            <w:tcW w:w="3345" w:type="dxa"/>
          </w:tcPr>
          <w:p w14:paraId="491BE488" w14:textId="2CC8D095" w:rsidR="008E2C5D" w:rsidRPr="0028791A" w:rsidRDefault="008E2C5D" w:rsidP="008E2C5D">
            <w:pPr>
              <w:spacing w:line="360" w:lineRule="auto"/>
              <w:rPr>
                <w:i/>
                <w:iCs/>
                <w:lang w:val="en-GB"/>
              </w:rPr>
            </w:pPr>
            <w:r w:rsidRPr="0028791A">
              <w:rPr>
                <w:i/>
                <w:iCs/>
                <w:lang w:val="en-GB"/>
              </w:rPr>
              <w:t>Tropidoclonion lineatum</w:t>
            </w:r>
          </w:p>
        </w:tc>
        <w:tc>
          <w:tcPr>
            <w:tcW w:w="1871" w:type="dxa"/>
          </w:tcPr>
          <w:p w14:paraId="4E3C36F6" w14:textId="7B08E178" w:rsidR="008E2C5D" w:rsidRPr="0028791A" w:rsidRDefault="008E2C5D" w:rsidP="00CC0904">
            <w:pPr>
              <w:spacing w:line="360" w:lineRule="auto"/>
              <w:jc w:val="center"/>
              <w:rPr>
                <w:highlight w:val="yellow"/>
                <w:lang w:val="en-GB"/>
              </w:rPr>
            </w:pPr>
            <w:r w:rsidRPr="0028791A">
              <w:rPr>
                <w:lang w:val="en-GB"/>
              </w:rPr>
              <w:t>throughout</w:t>
            </w:r>
          </w:p>
        </w:tc>
        <w:tc>
          <w:tcPr>
            <w:tcW w:w="1928" w:type="dxa"/>
          </w:tcPr>
          <w:p w14:paraId="0FD6ADFB" w14:textId="0AD2E588" w:rsidR="008E2C5D" w:rsidRPr="0028791A" w:rsidRDefault="008E2C5D" w:rsidP="00CC0904">
            <w:pPr>
              <w:spacing w:line="360" w:lineRule="auto"/>
              <w:jc w:val="center"/>
              <w:rPr>
                <w:lang w:val="en-GB"/>
              </w:rPr>
            </w:pPr>
            <w:r w:rsidRPr="0028791A">
              <w:rPr>
                <w:lang w:val="en-GB"/>
              </w:rPr>
              <w:t>Mar</w:t>
            </w:r>
            <w:r w:rsidR="00CC0904">
              <w:rPr>
                <w:lang w:val="en-GB"/>
              </w:rPr>
              <w:t>–</w:t>
            </w:r>
            <w:r w:rsidRPr="0028791A">
              <w:rPr>
                <w:lang w:val="en-GB"/>
              </w:rPr>
              <w:t>Oct</w:t>
            </w:r>
          </w:p>
        </w:tc>
        <w:tc>
          <w:tcPr>
            <w:tcW w:w="1644" w:type="dxa"/>
          </w:tcPr>
          <w:p w14:paraId="21E2DE7C" w14:textId="063575CD" w:rsidR="008E2C5D" w:rsidRPr="0028791A" w:rsidRDefault="001B48BE" w:rsidP="00CC0904">
            <w:pPr>
              <w:spacing w:line="360" w:lineRule="auto"/>
              <w:jc w:val="center"/>
              <w:rPr>
                <w:lang w:val="en-GB"/>
              </w:rPr>
            </w:pPr>
            <w:r w:rsidRPr="0028791A">
              <w:rPr>
                <w:lang w:val="en-GB"/>
              </w:rPr>
              <w:t>not reported</w:t>
            </w:r>
          </w:p>
        </w:tc>
        <w:tc>
          <w:tcPr>
            <w:tcW w:w="1531" w:type="dxa"/>
          </w:tcPr>
          <w:p w14:paraId="7601DDB6" w14:textId="090F4C92" w:rsidR="008E2C5D" w:rsidRPr="0028791A" w:rsidRDefault="001B48BE" w:rsidP="00CC0904">
            <w:pPr>
              <w:spacing w:line="360" w:lineRule="auto"/>
              <w:jc w:val="center"/>
              <w:rPr>
                <w:lang w:val="en-GB"/>
              </w:rPr>
            </w:pPr>
            <w:r w:rsidRPr="0028791A">
              <w:rPr>
                <w:lang w:val="en-GB"/>
              </w:rPr>
              <w:t>not reported</w:t>
            </w:r>
          </w:p>
        </w:tc>
        <w:tc>
          <w:tcPr>
            <w:tcW w:w="1588" w:type="dxa"/>
          </w:tcPr>
          <w:p w14:paraId="4E1B20A1" w14:textId="67603158" w:rsidR="008E2C5D" w:rsidRPr="0028791A" w:rsidRDefault="00111460" w:rsidP="00CC0904">
            <w:pPr>
              <w:spacing w:line="360" w:lineRule="auto"/>
              <w:jc w:val="center"/>
              <w:rPr>
                <w:lang w:val="en-GB"/>
              </w:rPr>
            </w:pPr>
            <w:r>
              <w:rPr>
                <w:lang w:val="en-GB"/>
              </w:rPr>
              <w:t>yes</w:t>
            </w:r>
          </w:p>
        </w:tc>
        <w:tc>
          <w:tcPr>
            <w:tcW w:w="2834" w:type="dxa"/>
          </w:tcPr>
          <w:p w14:paraId="02B36EE1" w14:textId="4CE4C616"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{"citationItems":[{"id":"ITEM-1","itemData":{"author":[{"dropping-particle":"","family":"Krohmer","given":"R. W.","non-dropping-particle":"","parse-names":false,"suffix":""},{"dropping-particle":"","family":"Aldridge","given":"R. D.","non-dropping-particle":"","parse-names":false,"suffix":""}],"container-title":"Herpetologica","id":"ITEM-1","issue":"1","issued":{"date-parts":[["1985"]]},"page":"39-44","title":"Female reproductive cycle of the lined snake (&lt;i&gt;Tropidoclonion lineatum&lt;/i&gt;)","type":"article-journal","volume":"41"},"uris":["http://www.mendeley.com/documents/?uuid=5892e320-8f1c-4861-b92e-423dfe2d55b5"]}],"mendeley":{"formattedCitation":"[68]","plainTextFormattedCitation":"[68]","previouslyFormattedCitation":"(Krohmer &amp; Aldridge, 1985)"},"properties":{"noteIndex":0},"schema":"https://github.com/citation-style-language/schema/raw/master/csl-citation.json"}</w:instrText>
            </w:r>
            <w:r w:rsidRPr="0028791A">
              <w:rPr>
                <w:lang w:val="en-GB"/>
              </w:rPr>
              <w:fldChar w:fldCharType="separate"/>
            </w:r>
            <w:r w:rsidR="006662DB" w:rsidRPr="006662DB">
              <w:rPr>
                <w:noProof/>
                <w:lang w:val="en-GB"/>
              </w:rPr>
              <w:t>[68]</w:t>
            </w:r>
            <w:r w:rsidRPr="0028791A">
              <w:rPr>
                <w:lang w:val="en-GB"/>
              </w:rPr>
              <w:fldChar w:fldCharType="end"/>
            </w:r>
          </w:p>
        </w:tc>
      </w:tr>
      <w:tr w:rsidR="008E2C5D" w:rsidRPr="00E20841" w14:paraId="3EEAB7CD" w14:textId="77777777" w:rsidTr="0020554D">
        <w:trPr>
          <w:gridAfter w:val="1"/>
          <w:wAfter w:w="13" w:type="dxa"/>
        </w:trPr>
        <w:tc>
          <w:tcPr>
            <w:tcW w:w="3345" w:type="dxa"/>
          </w:tcPr>
          <w:p w14:paraId="078C70ED" w14:textId="5CC25E70" w:rsidR="008E2C5D" w:rsidRPr="0028791A" w:rsidRDefault="008E2C5D" w:rsidP="008E2C5D">
            <w:pPr>
              <w:spacing w:line="360" w:lineRule="auto"/>
              <w:rPr>
                <w:lang w:val="en-GB"/>
              </w:rPr>
            </w:pPr>
            <w:r w:rsidRPr="0028791A">
              <w:rPr>
                <w:lang w:val="en-GB"/>
              </w:rPr>
              <w:t>Elapidae</w:t>
            </w:r>
          </w:p>
        </w:tc>
        <w:tc>
          <w:tcPr>
            <w:tcW w:w="1871" w:type="dxa"/>
          </w:tcPr>
          <w:p w14:paraId="08980240" w14:textId="77777777" w:rsidR="008E2C5D" w:rsidRPr="0028791A" w:rsidRDefault="008E2C5D" w:rsidP="00CC0904">
            <w:pPr>
              <w:spacing w:line="360" w:lineRule="auto"/>
              <w:jc w:val="center"/>
              <w:rPr>
                <w:lang w:val="en-GB"/>
              </w:rPr>
            </w:pPr>
          </w:p>
        </w:tc>
        <w:tc>
          <w:tcPr>
            <w:tcW w:w="1928" w:type="dxa"/>
          </w:tcPr>
          <w:p w14:paraId="737A56BD" w14:textId="7715562D" w:rsidR="008E2C5D" w:rsidRPr="0028791A" w:rsidRDefault="008E2C5D" w:rsidP="00CC0904">
            <w:pPr>
              <w:spacing w:line="360" w:lineRule="auto"/>
              <w:jc w:val="center"/>
              <w:rPr>
                <w:lang w:val="en-GB"/>
              </w:rPr>
            </w:pPr>
          </w:p>
        </w:tc>
        <w:tc>
          <w:tcPr>
            <w:tcW w:w="1644" w:type="dxa"/>
          </w:tcPr>
          <w:p w14:paraId="04D26A32" w14:textId="77777777" w:rsidR="008E2C5D" w:rsidRPr="0028791A" w:rsidRDefault="008E2C5D" w:rsidP="00CC0904">
            <w:pPr>
              <w:spacing w:line="360" w:lineRule="auto"/>
              <w:jc w:val="center"/>
              <w:rPr>
                <w:lang w:val="en-GB"/>
              </w:rPr>
            </w:pPr>
          </w:p>
        </w:tc>
        <w:tc>
          <w:tcPr>
            <w:tcW w:w="1531" w:type="dxa"/>
          </w:tcPr>
          <w:p w14:paraId="77CB8D68" w14:textId="77777777" w:rsidR="008E2C5D" w:rsidRPr="0028791A" w:rsidRDefault="008E2C5D" w:rsidP="00CC0904">
            <w:pPr>
              <w:spacing w:line="360" w:lineRule="auto"/>
              <w:jc w:val="center"/>
              <w:rPr>
                <w:lang w:val="en-GB"/>
              </w:rPr>
            </w:pPr>
          </w:p>
        </w:tc>
        <w:tc>
          <w:tcPr>
            <w:tcW w:w="1588" w:type="dxa"/>
          </w:tcPr>
          <w:p w14:paraId="31D4ECAB" w14:textId="3C451FA9" w:rsidR="008E2C5D" w:rsidRPr="0028791A" w:rsidRDefault="008E2C5D" w:rsidP="00CC0904">
            <w:pPr>
              <w:spacing w:line="360" w:lineRule="auto"/>
              <w:jc w:val="center"/>
              <w:rPr>
                <w:lang w:val="en-GB"/>
              </w:rPr>
            </w:pPr>
          </w:p>
        </w:tc>
        <w:tc>
          <w:tcPr>
            <w:tcW w:w="2834" w:type="dxa"/>
          </w:tcPr>
          <w:p w14:paraId="46AEE742" w14:textId="77777777" w:rsidR="008E2C5D" w:rsidRPr="0028791A" w:rsidRDefault="008E2C5D" w:rsidP="008E2C5D">
            <w:pPr>
              <w:spacing w:line="360" w:lineRule="auto"/>
              <w:rPr>
                <w:lang w:val="en-GB"/>
              </w:rPr>
            </w:pPr>
          </w:p>
        </w:tc>
      </w:tr>
      <w:tr w:rsidR="008E2C5D" w:rsidRPr="00E20841" w14:paraId="62B2738C" w14:textId="77777777" w:rsidTr="0020554D">
        <w:trPr>
          <w:gridAfter w:val="1"/>
          <w:wAfter w:w="13" w:type="dxa"/>
        </w:trPr>
        <w:tc>
          <w:tcPr>
            <w:tcW w:w="3345" w:type="dxa"/>
          </w:tcPr>
          <w:p w14:paraId="4D9A11BB" w14:textId="2BD0EF47" w:rsidR="008E2C5D" w:rsidRPr="0028791A" w:rsidRDefault="008E2C5D" w:rsidP="008E2C5D">
            <w:pPr>
              <w:spacing w:line="360" w:lineRule="auto"/>
              <w:rPr>
                <w:i/>
                <w:iCs/>
                <w:lang w:val="en-GB"/>
              </w:rPr>
            </w:pPr>
            <w:r w:rsidRPr="0028791A">
              <w:rPr>
                <w:i/>
                <w:iCs/>
                <w:lang w:val="en-GB"/>
              </w:rPr>
              <w:t>Micrurus corallinus</w:t>
            </w:r>
          </w:p>
        </w:tc>
        <w:tc>
          <w:tcPr>
            <w:tcW w:w="1871" w:type="dxa"/>
          </w:tcPr>
          <w:p w14:paraId="35BB4025" w14:textId="7AB340F6" w:rsidR="008E2C5D" w:rsidRPr="0028791A" w:rsidRDefault="008E2C5D" w:rsidP="00CC0904">
            <w:pPr>
              <w:spacing w:line="360" w:lineRule="auto"/>
              <w:jc w:val="center"/>
              <w:rPr>
                <w:lang w:val="en-GB"/>
              </w:rPr>
            </w:pPr>
            <w:r w:rsidRPr="0028791A">
              <w:rPr>
                <w:lang w:val="en-GB"/>
              </w:rPr>
              <w:t>throughout</w:t>
            </w:r>
          </w:p>
        </w:tc>
        <w:tc>
          <w:tcPr>
            <w:tcW w:w="1928" w:type="dxa"/>
          </w:tcPr>
          <w:p w14:paraId="3F1F601B" w14:textId="49D020A4" w:rsidR="008E2C5D" w:rsidRPr="0028791A" w:rsidRDefault="008E2C5D" w:rsidP="00CC0904">
            <w:pPr>
              <w:spacing w:line="360" w:lineRule="auto"/>
              <w:jc w:val="center"/>
              <w:rPr>
                <w:lang w:val="en-GB"/>
              </w:rPr>
            </w:pPr>
            <w:r w:rsidRPr="0028791A">
              <w:rPr>
                <w:lang w:val="en-GB"/>
              </w:rPr>
              <w:t>year-round</w:t>
            </w:r>
          </w:p>
        </w:tc>
        <w:tc>
          <w:tcPr>
            <w:tcW w:w="1644" w:type="dxa"/>
          </w:tcPr>
          <w:p w14:paraId="2ED67FCC" w14:textId="60EE5EED" w:rsidR="008E2C5D" w:rsidRPr="0028791A" w:rsidRDefault="008E2C5D" w:rsidP="00CC0904">
            <w:pPr>
              <w:spacing w:line="360" w:lineRule="auto"/>
              <w:jc w:val="center"/>
              <w:rPr>
                <w:lang w:val="en-GB"/>
              </w:rPr>
            </w:pPr>
            <w:r w:rsidRPr="0028791A">
              <w:rPr>
                <w:lang w:val="en-GB"/>
              </w:rPr>
              <w:t>yes</w:t>
            </w:r>
          </w:p>
        </w:tc>
        <w:tc>
          <w:tcPr>
            <w:tcW w:w="1531" w:type="dxa"/>
          </w:tcPr>
          <w:p w14:paraId="6FFDD139" w14:textId="2C57D23E" w:rsidR="008E2C5D" w:rsidRPr="0028791A" w:rsidRDefault="008E2C5D" w:rsidP="00CC0904">
            <w:pPr>
              <w:spacing w:line="360" w:lineRule="auto"/>
              <w:jc w:val="center"/>
              <w:rPr>
                <w:lang w:val="en-GB"/>
              </w:rPr>
            </w:pPr>
            <w:r w:rsidRPr="0028791A">
              <w:rPr>
                <w:lang w:val="en-GB"/>
              </w:rPr>
              <w:t>?</w:t>
            </w:r>
          </w:p>
        </w:tc>
        <w:tc>
          <w:tcPr>
            <w:tcW w:w="1588" w:type="dxa"/>
          </w:tcPr>
          <w:p w14:paraId="2AA7201B" w14:textId="145353B2" w:rsidR="008E2C5D" w:rsidRPr="0028791A" w:rsidRDefault="00111460" w:rsidP="00CC0904">
            <w:pPr>
              <w:spacing w:line="360" w:lineRule="auto"/>
              <w:jc w:val="center"/>
              <w:rPr>
                <w:lang w:val="en-GB"/>
              </w:rPr>
            </w:pPr>
            <w:r>
              <w:rPr>
                <w:lang w:val="en-GB"/>
              </w:rPr>
              <w:t>yes</w:t>
            </w:r>
          </w:p>
        </w:tc>
        <w:tc>
          <w:tcPr>
            <w:tcW w:w="2834" w:type="dxa"/>
          </w:tcPr>
          <w:p w14:paraId="4F85FFC8" w14:textId="529C8B3F"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{"citationItems":[{"id":"ITEM-1","itemData":{"DOI":"10.1163/15685381-20191189","ISSN":"0173-5373","abstract":"We analyzed the hypothesis that the lack of synchronization between the mating and ovulation period of Micrurus frontalis (BRT clade) is indicative of the capacity of females to store sperm. Conversely, since these reproductive events occur in the same season for Micrurus corallinus (BRM clade), sperm storage is not expected. Thus, we analyzed the reproductive cycle of female M. corallinus and M. frontalis , and investigated the occurrence of sperm storage. Our results showed that these two species of coral snakes (clades BRM and BRT) possess different reproductive cycles. Micrurus frontalis exhibits an extensive reproductive period encompassing three seasons (summer, autumn and winter), while M. corallinus directs secondary vitellogenesis and ovulation to the hottest period of the year (spring and summer). We confirm, for the first time, the strategy of sperm storage (SSr) in females of the genus Micrurus . We observed sperm storage receptacles located in the non-glandular uterus in all seasons of the year for M. corallinus and in spring, summer and autumn in M. frontalis . Furthermore, the presence of SSr in females in the non-reproductive (post-ovulatory) period, the verification of myoid cells around the receptacles and secretion of neutral carbohydrates in the lumina of SSrs may indicates a long-term storage. The posterior infundibulum is another possible region of sperm storage by the presence of tubular ciliated gland; however, reproductive studies with other species of the genus are necessary for a better understanding of the reproductive strategies of the BRT and BRM clades.","author":[{"dropping-particle":"","family":"Bassi","given":"E. A.","non-dropping-particle":"","parse-names":false,"suffix":""},{"dropping-particle":"","family":"Coeti","given":"R. Z.","non-dropping-particle":"","parse-names":false,"suffix":""},{"dropping-particle":"","family":"Almeida-Santos","given":"S. M.","non-dropping-particle":"","parse-names":false,"suffix":""}],"container-title":"Amphibia-Reptilia","id":"ITEM-1","issued":{"date-parts":[["2019"]]},"page":"1-15","title":"Reproductive cycle and sperm storage of female coral snakes, &lt;i&gt;Micrurus corallinus&lt;/i&gt; and &lt;i&gt;Micrurus frontalis&lt;/i&gt;","type":"article-journal"},"uris":["http://www.mendeley.com/documents/?uuid=3208ee6c-5031-48c0-85e0-2134496e784e"]}],"mendeley":{"formattedCitation":"[69]","plainTextFormattedCitation":"[69]","previouslyFormattedCitation":"(Bassi, Coeti &amp; Almeida-Santos, 2019)"},"properties":{"noteIndex":0},"schema":"https://github.com/citation-style-language/schema/raw/master/csl-citation.json"}</w:instrText>
            </w:r>
            <w:r w:rsidRPr="0028791A">
              <w:rPr>
                <w:lang w:val="en-GB"/>
              </w:rPr>
              <w:fldChar w:fldCharType="separate"/>
            </w:r>
            <w:r w:rsidR="006662DB" w:rsidRPr="006662DB">
              <w:rPr>
                <w:noProof/>
                <w:lang w:val="en-GB"/>
              </w:rPr>
              <w:t>[69]</w:t>
            </w:r>
            <w:r w:rsidRPr="0028791A">
              <w:rPr>
                <w:lang w:val="en-GB"/>
              </w:rPr>
              <w:fldChar w:fldCharType="end"/>
            </w:r>
          </w:p>
        </w:tc>
      </w:tr>
      <w:tr w:rsidR="008E2C5D" w:rsidRPr="00E20841" w14:paraId="10E37DD7" w14:textId="77777777" w:rsidTr="0020554D">
        <w:trPr>
          <w:gridAfter w:val="1"/>
          <w:wAfter w:w="13" w:type="dxa"/>
        </w:trPr>
        <w:tc>
          <w:tcPr>
            <w:tcW w:w="3345" w:type="dxa"/>
          </w:tcPr>
          <w:p w14:paraId="73079E2B" w14:textId="6740BCD4" w:rsidR="008E2C5D" w:rsidRPr="0028791A" w:rsidRDefault="008E2C5D" w:rsidP="008E2C5D">
            <w:pPr>
              <w:spacing w:line="360" w:lineRule="auto"/>
              <w:rPr>
                <w:i/>
                <w:iCs/>
                <w:lang w:val="en-GB"/>
              </w:rPr>
            </w:pPr>
            <w:r w:rsidRPr="0028791A">
              <w:rPr>
                <w:i/>
                <w:iCs/>
                <w:lang w:val="en-GB"/>
              </w:rPr>
              <w:t>Micrurus frontalis</w:t>
            </w:r>
          </w:p>
        </w:tc>
        <w:tc>
          <w:tcPr>
            <w:tcW w:w="1871" w:type="dxa"/>
          </w:tcPr>
          <w:p w14:paraId="5632790E" w14:textId="35314434" w:rsidR="008E2C5D" w:rsidRPr="0028791A" w:rsidRDefault="008E2C5D" w:rsidP="00CC0904">
            <w:pPr>
              <w:spacing w:line="360" w:lineRule="auto"/>
              <w:jc w:val="center"/>
              <w:rPr>
                <w:lang w:val="en-GB"/>
              </w:rPr>
            </w:pPr>
            <w:r w:rsidRPr="0028791A">
              <w:rPr>
                <w:lang w:val="en-GB"/>
              </w:rPr>
              <w:t>throughout</w:t>
            </w:r>
          </w:p>
        </w:tc>
        <w:tc>
          <w:tcPr>
            <w:tcW w:w="1928" w:type="dxa"/>
          </w:tcPr>
          <w:p w14:paraId="4AB26F85" w14:textId="3E12410E" w:rsidR="008E2C5D" w:rsidRPr="0028791A" w:rsidRDefault="008E2C5D" w:rsidP="00CC0904">
            <w:pPr>
              <w:spacing w:line="360" w:lineRule="auto"/>
              <w:jc w:val="center"/>
              <w:rPr>
                <w:lang w:val="en-GB"/>
              </w:rPr>
            </w:pPr>
            <w:r w:rsidRPr="0028791A">
              <w:rPr>
                <w:lang w:val="en-GB"/>
              </w:rPr>
              <w:t>year-round</w:t>
            </w:r>
          </w:p>
        </w:tc>
        <w:tc>
          <w:tcPr>
            <w:tcW w:w="1644" w:type="dxa"/>
          </w:tcPr>
          <w:p w14:paraId="6AA44CFB" w14:textId="33BC8882" w:rsidR="008E2C5D" w:rsidRPr="0028791A" w:rsidRDefault="008E2C5D" w:rsidP="00CC0904">
            <w:pPr>
              <w:spacing w:line="360" w:lineRule="auto"/>
              <w:jc w:val="center"/>
              <w:rPr>
                <w:lang w:val="en-GB"/>
              </w:rPr>
            </w:pPr>
            <w:r w:rsidRPr="0028791A">
              <w:rPr>
                <w:lang w:val="en-GB"/>
              </w:rPr>
              <w:t>yes</w:t>
            </w:r>
          </w:p>
        </w:tc>
        <w:tc>
          <w:tcPr>
            <w:tcW w:w="1531" w:type="dxa"/>
          </w:tcPr>
          <w:p w14:paraId="01E33FCD" w14:textId="402963CC" w:rsidR="008E2C5D" w:rsidRPr="0028791A" w:rsidRDefault="008E2C5D" w:rsidP="00CC0904">
            <w:pPr>
              <w:spacing w:line="360" w:lineRule="auto"/>
              <w:jc w:val="center"/>
              <w:rPr>
                <w:lang w:val="en-GB"/>
              </w:rPr>
            </w:pPr>
            <w:r w:rsidRPr="0028791A">
              <w:rPr>
                <w:lang w:val="en-GB"/>
              </w:rPr>
              <w:t>?</w:t>
            </w:r>
          </w:p>
        </w:tc>
        <w:tc>
          <w:tcPr>
            <w:tcW w:w="1588" w:type="dxa"/>
          </w:tcPr>
          <w:p w14:paraId="064BCF6F" w14:textId="3678CB94" w:rsidR="008E2C5D" w:rsidRPr="0028791A" w:rsidRDefault="00111460" w:rsidP="00CC0904">
            <w:pPr>
              <w:spacing w:line="360" w:lineRule="auto"/>
              <w:jc w:val="center"/>
              <w:rPr>
                <w:lang w:val="en-GB"/>
              </w:rPr>
            </w:pPr>
            <w:r>
              <w:rPr>
                <w:lang w:val="en-GB"/>
              </w:rPr>
              <w:t>yes</w:t>
            </w:r>
          </w:p>
        </w:tc>
        <w:tc>
          <w:tcPr>
            <w:tcW w:w="2834" w:type="dxa"/>
          </w:tcPr>
          <w:p w14:paraId="7A119DE6" w14:textId="23A90865"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{"citationItems":[{"id":"ITEM-1","itemData":{"DOI":"10.1163/15685381-20191189","ISSN":"0173-5373","abstract":"We analyzed the hypothesis that the lack of synchronization between the mating and ovulation period of Micrurus frontalis (BRT clade) is indicative of the capacity of females to store sperm. Conversely, since these reproductive events occur in the same season for Micrurus corallinus (BRM clade), sperm storage is not expected. Thus, we analyzed the reproductive cycle of female M. corallinus and M. frontalis , and investigated the occurrence of sperm storage. Our results showed that these two species of coral snakes (clades BRM and BRT) possess different reproductive cycles. Micrurus frontalis exhibits an extensive reproductive period encompassing three seasons (summer, autumn and winter), while M. corallinus directs secondary vitellogenesis and ovulation to the hottest period of the year (spring and summer). We confirm, for the first time, the strategy of sperm storage (SSr) in females of the genus Micrurus . We observed sperm storage receptacles located in the non-glandular uterus in all seasons of the year for M. corallinus and in spring, summer and autumn in M. frontalis . Furthermore, the presence of SSr in females in the non-reproductive (post-ovulatory) period, the verification of myoid cells around the receptacles and secretion of neutral carbohydrates in the lumina of SSrs may indicates a long-term storage. The posterior infundibulum is another possible region of sperm storage by the presence of tubular ciliated gland; however, reproductive studies with other species of the genus are necessary for a better understanding of the reproductive strategies of the BRT and BRM clades.","author":[{"dropping-particle":"","family":"Bassi","given":"E. A.","non-dropping-particle":"","parse-names":false,"suffix":""},{"dropping-particle":"","family":"Coeti","given":"R. Z.","non-dropping-particle":"","parse-names":false,"suffix":""},{"dropping-particle":"","family":"Almeida-Santos","given":"S. M.","non-dropping-particle":"","parse-names":false,"suffix":""}],"container-title":"Amphibia-Reptilia","id":"ITEM-1","issued":{"date-parts":[["2019"]]},"page":"1-15","title":"Reproductive cycle and sperm storage of female coral snakes, &lt;i&gt;Micrurus corallinus&lt;/i&gt; and &lt;i&gt;Micrurus frontalis&lt;/i&gt;","type":"article-journal"},"uris":["http://www.mendeley.com/documents/?uuid=3208ee6c-5031-48c0-85e0-2134496e784e"]}],"mendeley":{"formattedCitation":"[69]","plainTextFormattedCitation":"[69]","previouslyFormattedCitation":"(Bassi &lt;i&gt;et al.&lt;/i&gt;, 2019)"},"properties":{"noteIndex":0},"schema":"https://github.com/citation-style-language/schema/raw/master/csl-citation.json"}</w:instrText>
            </w:r>
            <w:r w:rsidRPr="0028791A">
              <w:rPr>
                <w:lang w:val="en-GB"/>
              </w:rPr>
              <w:fldChar w:fldCharType="separate"/>
            </w:r>
            <w:r w:rsidR="006662DB" w:rsidRPr="006662DB">
              <w:rPr>
                <w:noProof/>
                <w:lang w:val="en-GB"/>
              </w:rPr>
              <w:t>[69]</w:t>
            </w:r>
            <w:r w:rsidRPr="0028791A">
              <w:rPr>
                <w:lang w:val="en-GB"/>
              </w:rPr>
              <w:fldChar w:fldCharType="end"/>
            </w:r>
          </w:p>
        </w:tc>
      </w:tr>
      <w:tr w:rsidR="008E2C5D" w:rsidRPr="00E20841" w14:paraId="25B9F19A" w14:textId="77777777" w:rsidTr="0020554D">
        <w:trPr>
          <w:gridAfter w:val="1"/>
          <w:wAfter w:w="13" w:type="dxa"/>
        </w:trPr>
        <w:tc>
          <w:tcPr>
            <w:tcW w:w="3345" w:type="dxa"/>
          </w:tcPr>
          <w:p w14:paraId="025F4932" w14:textId="110D46D4" w:rsidR="008E2C5D" w:rsidRPr="0028791A" w:rsidRDefault="008E2C5D" w:rsidP="008E2C5D">
            <w:pPr>
              <w:spacing w:line="360" w:lineRule="auto"/>
              <w:rPr>
                <w:lang w:val="en-GB"/>
              </w:rPr>
            </w:pPr>
            <w:r w:rsidRPr="0028791A">
              <w:rPr>
                <w:lang w:val="en-GB"/>
              </w:rPr>
              <w:t>Viperidae</w:t>
            </w:r>
          </w:p>
        </w:tc>
        <w:tc>
          <w:tcPr>
            <w:tcW w:w="1871" w:type="dxa"/>
          </w:tcPr>
          <w:p w14:paraId="63AD90A9" w14:textId="77777777" w:rsidR="008E2C5D" w:rsidRPr="0028791A" w:rsidRDefault="008E2C5D" w:rsidP="00CC0904">
            <w:pPr>
              <w:spacing w:line="360" w:lineRule="auto"/>
              <w:jc w:val="center"/>
              <w:rPr>
                <w:lang w:val="en-GB"/>
              </w:rPr>
            </w:pPr>
          </w:p>
        </w:tc>
        <w:tc>
          <w:tcPr>
            <w:tcW w:w="1928" w:type="dxa"/>
          </w:tcPr>
          <w:p w14:paraId="0910642D" w14:textId="695B03CC" w:rsidR="008E2C5D" w:rsidRPr="0028791A" w:rsidRDefault="008E2C5D" w:rsidP="00CC0904">
            <w:pPr>
              <w:spacing w:line="360" w:lineRule="auto"/>
              <w:jc w:val="center"/>
              <w:rPr>
                <w:lang w:val="en-GB"/>
              </w:rPr>
            </w:pPr>
          </w:p>
        </w:tc>
        <w:tc>
          <w:tcPr>
            <w:tcW w:w="1644" w:type="dxa"/>
          </w:tcPr>
          <w:p w14:paraId="3EAC38E9" w14:textId="77777777" w:rsidR="008E2C5D" w:rsidRPr="0028791A" w:rsidRDefault="008E2C5D" w:rsidP="00CC0904">
            <w:pPr>
              <w:spacing w:line="360" w:lineRule="auto"/>
              <w:jc w:val="center"/>
              <w:rPr>
                <w:lang w:val="en-GB"/>
              </w:rPr>
            </w:pPr>
          </w:p>
        </w:tc>
        <w:tc>
          <w:tcPr>
            <w:tcW w:w="1531" w:type="dxa"/>
          </w:tcPr>
          <w:p w14:paraId="422BAF47" w14:textId="77777777" w:rsidR="008E2C5D" w:rsidRPr="0028791A" w:rsidRDefault="008E2C5D" w:rsidP="00CC0904">
            <w:pPr>
              <w:spacing w:line="360" w:lineRule="auto"/>
              <w:jc w:val="center"/>
              <w:rPr>
                <w:lang w:val="en-GB"/>
              </w:rPr>
            </w:pPr>
          </w:p>
        </w:tc>
        <w:tc>
          <w:tcPr>
            <w:tcW w:w="1588" w:type="dxa"/>
          </w:tcPr>
          <w:p w14:paraId="1C87BD76" w14:textId="2A31D62C" w:rsidR="008E2C5D" w:rsidRPr="0028791A" w:rsidRDefault="008E2C5D" w:rsidP="00CC0904">
            <w:pPr>
              <w:spacing w:line="360" w:lineRule="auto"/>
              <w:jc w:val="center"/>
              <w:rPr>
                <w:lang w:val="en-GB"/>
              </w:rPr>
            </w:pPr>
          </w:p>
        </w:tc>
        <w:tc>
          <w:tcPr>
            <w:tcW w:w="2834" w:type="dxa"/>
          </w:tcPr>
          <w:p w14:paraId="5442E78D" w14:textId="77777777" w:rsidR="008E2C5D" w:rsidRPr="0028791A" w:rsidRDefault="008E2C5D" w:rsidP="008E2C5D">
            <w:pPr>
              <w:spacing w:line="360" w:lineRule="auto"/>
              <w:rPr>
                <w:lang w:val="en-GB"/>
              </w:rPr>
            </w:pPr>
          </w:p>
        </w:tc>
      </w:tr>
      <w:tr w:rsidR="008E2C5D" w:rsidRPr="000B6F39" w14:paraId="133FEB87" w14:textId="77777777" w:rsidTr="0020554D">
        <w:trPr>
          <w:gridAfter w:val="1"/>
          <w:wAfter w:w="13" w:type="dxa"/>
        </w:trPr>
        <w:tc>
          <w:tcPr>
            <w:tcW w:w="3345" w:type="dxa"/>
          </w:tcPr>
          <w:p w14:paraId="69767191" w14:textId="70AC54F6" w:rsidR="008E2C5D" w:rsidRPr="0028791A" w:rsidRDefault="008E2C5D" w:rsidP="008E2C5D">
            <w:pPr>
              <w:spacing w:line="360" w:lineRule="auto"/>
              <w:rPr>
                <w:i/>
                <w:iCs/>
                <w:lang w:val="en-GB"/>
              </w:rPr>
            </w:pPr>
            <w:r w:rsidRPr="0028791A">
              <w:rPr>
                <w:i/>
                <w:iCs/>
                <w:lang w:val="en-GB"/>
              </w:rPr>
              <w:t>Agkistrodon piscivorus</w:t>
            </w:r>
          </w:p>
        </w:tc>
        <w:tc>
          <w:tcPr>
            <w:tcW w:w="1871" w:type="dxa"/>
          </w:tcPr>
          <w:p w14:paraId="796076A8" w14:textId="79677246" w:rsidR="008E2C5D" w:rsidRPr="0028791A" w:rsidRDefault="008E2C5D" w:rsidP="00CC0904">
            <w:pPr>
              <w:spacing w:line="360" w:lineRule="auto"/>
              <w:jc w:val="center"/>
              <w:rPr>
                <w:lang w:val="en-GB"/>
              </w:rPr>
            </w:pPr>
            <w:r w:rsidRPr="0028791A">
              <w:rPr>
                <w:lang w:val="en-GB"/>
              </w:rPr>
              <w:t>throughout</w:t>
            </w:r>
          </w:p>
        </w:tc>
        <w:tc>
          <w:tcPr>
            <w:tcW w:w="1928" w:type="dxa"/>
          </w:tcPr>
          <w:p w14:paraId="2ACB7DC3" w14:textId="1097D487" w:rsidR="008E2C5D" w:rsidRPr="0028791A" w:rsidRDefault="008E2C5D" w:rsidP="00CC0904">
            <w:pPr>
              <w:spacing w:line="360" w:lineRule="auto"/>
              <w:jc w:val="center"/>
              <w:rPr>
                <w:lang w:val="en-GB"/>
              </w:rPr>
            </w:pPr>
            <w:r w:rsidRPr="0028791A">
              <w:rPr>
                <w:lang w:val="en-GB"/>
              </w:rPr>
              <w:t>year-round</w:t>
            </w:r>
          </w:p>
        </w:tc>
        <w:tc>
          <w:tcPr>
            <w:tcW w:w="1644" w:type="dxa"/>
          </w:tcPr>
          <w:p w14:paraId="448BDF84" w14:textId="62CDB7F8" w:rsidR="008E2C5D" w:rsidRPr="0028791A" w:rsidRDefault="008E2C5D" w:rsidP="00CC0904">
            <w:pPr>
              <w:spacing w:line="360" w:lineRule="auto"/>
              <w:jc w:val="center"/>
              <w:rPr>
                <w:lang w:val="en-GB"/>
              </w:rPr>
            </w:pPr>
            <w:r w:rsidRPr="0028791A">
              <w:rPr>
                <w:lang w:val="en-GB"/>
              </w:rPr>
              <w:t>yes</w:t>
            </w:r>
          </w:p>
        </w:tc>
        <w:tc>
          <w:tcPr>
            <w:tcW w:w="1531" w:type="dxa"/>
          </w:tcPr>
          <w:p w14:paraId="3D0B7D88" w14:textId="127E2FE5" w:rsidR="008E2C5D" w:rsidRPr="0028791A" w:rsidRDefault="00111460" w:rsidP="00CC0904">
            <w:pPr>
              <w:spacing w:line="360" w:lineRule="auto"/>
              <w:jc w:val="center"/>
              <w:rPr>
                <w:lang w:val="en-GB"/>
              </w:rPr>
            </w:pPr>
            <w:r>
              <w:rPr>
                <w:lang w:val="en-GB"/>
              </w:rPr>
              <w:t>yes</w:t>
            </w:r>
          </w:p>
        </w:tc>
        <w:tc>
          <w:tcPr>
            <w:tcW w:w="1588" w:type="dxa"/>
          </w:tcPr>
          <w:p w14:paraId="7FEFB298" w14:textId="3819A472" w:rsidR="008E2C5D" w:rsidRPr="0028791A" w:rsidRDefault="00111460" w:rsidP="00CC0904">
            <w:pPr>
              <w:spacing w:line="360" w:lineRule="auto"/>
              <w:jc w:val="center"/>
              <w:rPr>
                <w:lang w:val="en-GB"/>
              </w:rPr>
            </w:pPr>
            <w:r>
              <w:rPr>
                <w:lang w:val="en-GB"/>
              </w:rPr>
              <w:t>yes</w:t>
            </w:r>
          </w:p>
        </w:tc>
        <w:tc>
          <w:tcPr>
            <w:tcW w:w="2834" w:type="dxa"/>
          </w:tcPr>
          <w:p w14:paraId="4BD3B126" w14:textId="4CD81BD1"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{"citationItems":[{"id":"ITEM-1","itemData":{"DOI":"10.1002/jmor.10588","ISSN":"03622525","author":[{"dropping-particle":"","family":"Siegel","given":"D. S.","non-dropping-particle":"","parse-names":false,"suffix":""},{"dropping-particle":"","family":"Sever","given":"D. M.","non-dropping-particle":"","parse-names":false,"suffix":""}],"container-title":"Journal of Morphology","id":"ITEM-1","issue":"2","issued":{"date-parts":[["2008","2"]]},"page":"189-206","title":"Sperm aggregations in female &lt;i&gt;Agkistrodon piscivorus&lt;/i&gt; (Reptilia: Squamata): A histological and ultrastructural investigation","type":"article-journal","volume":"269"},"uris":["http://www.mendeley.com/documents/?uuid=861635c8-4571-4578-b071-04dd024ca3f6"]},{"id":"ITEM-2","itemData":{"DOI":"10.1002/jmor.10638","ISSN":"1097-4687","PMID":"18488993","abstract":"The annual oviductal cycle of the Cottonmouth, Agkistrodon piscivorus, is described using electron microscopy. This is only the second such study on a snake and the first on a viperid species. Specimens were collected in reproductive and nonreproductive condition throughout the year and five ultrastructurally unique regions were recognized: the anterior infundibulum, posterior infundibulum, glandular uterus, nonglandular uterus, and vagina. Except for the anterior infundibulum and vagina, which exhibit no seasonal variation in ultrastructure, the oviduct becomes highly secretory at the start of vitellogenesis. This includes the entire luminal border of the uterus, the tubular glands of the glandular uterus, and the luminal border and sperm storage tubules of the posterior infundibulum. The secretory materials produced in the oviduct vary among regions of the oviduct, and also can vary among time periods in the same region of the oviduct. Variation is especially evident in the sperm storage tubules. Secretory activity in the sperm storage tubules ceases after ovulation, but the tubular glands of the glandular uterus remain secretory until parturition, at which time secretory activity in the varying sections of the oviduct decreases dramatically. After parturition, the oviduct remains in a dormant state until the next reproductive season. The seasonal variation in oviducal morphology mirrors the temperate primitive reproductive cycle known for some pitvipers. Uterine glands of A. piscivorous are more similar in secretory activity to those of an oviparous lizard than a viviparous colubrid snake, suggesting variation in uterine gland morphology between snakes of different families.","author":[{"dropping-particle":"","family":"Siegel","given":"D. S.","non-dropping-particle":"","parse-names":false,"suffix":""},{"dropping-particle":"","family":"Sever","given":"D. M.","non-dropping-particle":"","parse-names":false,"suffix":""}],"container-title":"Journal of Morphology","id":"ITEM-2","issue":"8","issued":{"date-parts":[["2008","8"]]},"page":"980-997","title":"Seasonal variation in the oviduct of female &lt;i&gt;Agkistrodon piscivorus&lt;/i&gt; (Reptilia: Squamata): an ultrastructural investigation.","type":"article-journal","volume":"269"},"uris":["http://www.mendeley.com/documents/?uuid=090cc2ea-8d57-4e81-8744-b99eb203fb86"]}],"mendeley":{"formattedCitation":"[70, 71]","plainTextFormattedCitation":"[70, 71]","previouslyFormattedCitation":"(Siegel &amp; Sever, 2008a, 2008b)"},"properties":{"noteIndex":0},"schema":"https://github.com/citation-style-language/schema/raw/master/csl-citation.json"}</w:instrText>
            </w:r>
            <w:r w:rsidRPr="0028791A">
              <w:rPr>
                <w:lang w:val="en-GB"/>
              </w:rPr>
              <w:fldChar w:fldCharType="separate"/>
            </w:r>
            <w:r w:rsidR="006662DB" w:rsidRPr="006662DB">
              <w:rPr>
                <w:noProof/>
                <w:lang w:val="en-GB"/>
              </w:rPr>
              <w:t>[70, 71]</w:t>
            </w:r>
            <w:r w:rsidRPr="0028791A">
              <w:rPr>
                <w:lang w:val="en-GB"/>
              </w:rPr>
              <w:fldChar w:fldCharType="end"/>
            </w:r>
          </w:p>
        </w:tc>
      </w:tr>
      <w:tr w:rsidR="008E2C5D" w:rsidRPr="00FE75D4" w14:paraId="1F3B676F" w14:textId="77777777" w:rsidTr="0020554D">
        <w:trPr>
          <w:gridAfter w:val="1"/>
          <w:wAfter w:w="13" w:type="dxa"/>
        </w:trPr>
        <w:tc>
          <w:tcPr>
            <w:tcW w:w="3345" w:type="dxa"/>
          </w:tcPr>
          <w:p w14:paraId="163B6307" w14:textId="3FBC173C" w:rsidR="008E2C5D" w:rsidRPr="0028791A" w:rsidRDefault="008E2C5D" w:rsidP="008E2C5D">
            <w:pPr>
              <w:spacing w:line="360" w:lineRule="auto"/>
              <w:rPr>
                <w:i/>
                <w:iCs/>
                <w:lang w:val="en-GB"/>
              </w:rPr>
            </w:pPr>
            <w:r w:rsidRPr="0028791A">
              <w:rPr>
                <w:i/>
                <w:iCs/>
                <w:lang w:val="en-GB"/>
              </w:rPr>
              <w:t>Bothrops alternatus</w:t>
            </w:r>
          </w:p>
        </w:tc>
        <w:tc>
          <w:tcPr>
            <w:tcW w:w="1871" w:type="dxa"/>
          </w:tcPr>
          <w:p w14:paraId="2D85F0B0" w14:textId="700497D1" w:rsidR="008E2C5D" w:rsidRPr="0028791A" w:rsidRDefault="008E2C5D" w:rsidP="00CC0904">
            <w:pPr>
              <w:spacing w:line="360" w:lineRule="auto"/>
              <w:jc w:val="center"/>
              <w:rPr>
                <w:lang w:val="en-GB"/>
              </w:rPr>
            </w:pPr>
            <w:r w:rsidRPr="0028791A">
              <w:rPr>
                <w:lang w:val="en-GB"/>
              </w:rPr>
              <w:t>throughout</w:t>
            </w:r>
          </w:p>
        </w:tc>
        <w:tc>
          <w:tcPr>
            <w:tcW w:w="1928" w:type="dxa"/>
          </w:tcPr>
          <w:p w14:paraId="4CFC187B" w14:textId="7B4126FB" w:rsidR="008E2C5D" w:rsidRPr="0028791A" w:rsidRDefault="008E2C5D" w:rsidP="00CC0904">
            <w:pPr>
              <w:spacing w:line="360" w:lineRule="auto"/>
              <w:jc w:val="center"/>
              <w:rPr>
                <w:lang w:val="en-GB"/>
              </w:rPr>
            </w:pPr>
            <w:r w:rsidRPr="0028791A">
              <w:rPr>
                <w:lang w:val="en-GB"/>
              </w:rPr>
              <w:t>year-round</w:t>
            </w:r>
          </w:p>
        </w:tc>
        <w:tc>
          <w:tcPr>
            <w:tcW w:w="1644" w:type="dxa"/>
          </w:tcPr>
          <w:p w14:paraId="328A616E" w14:textId="131F9982" w:rsidR="008E2C5D" w:rsidRPr="0028791A" w:rsidRDefault="008E2C5D" w:rsidP="00CC0904">
            <w:pPr>
              <w:spacing w:line="360" w:lineRule="auto"/>
              <w:jc w:val="center"/>
              <w:rPr>
                <w:lang w:val="en-GB"/>
              </w:rPr>
            </w:pPr>
            <w:r w:rsidRPr="0028791A">
              <w:rPr>
                <w:lang w:val="en-GB"/>
              </w:rPr>
              <w:t>yes</w:t>
            </w:r>
          </w:p>
        </w:tc>
        <w:tc>
          <w:tcPr>
            <w:tcW w:w="1531" w:type="dxa"/>
          </w:tcPr>
          <w:p w14:paraId="7991FE19" w14:textId="399E0934" w:rsidR="008E2C5D" w:rsidRPr="0028791A" w:rsidRDefault="00111460" w:rsidP="00CC0904">
            <w:pPr>
              <w:spacing w:line="360" w:lineRule="auto"/>
              <w:jc w:val="center"/>
              <w:rPr>
                <w:lang w:val="en-GB"/>
              </w:rPr>
            </w:pPr>
            <w:r>
              <w:rPr>
                <w:lang w:val="en-GB"/>
              </w:rPr>
              <w:t>yes</w:t>
            </w:r>
          </w:p>
        </w:tc>
        <w:tc>
          <w:tcPr>
            <w:tcW w:w="1588" w:type="dxa"/>
          </w:tcPr>
          <w:p w14:paraId="7F52B3DE" w14:textId="22AEFD20" w:rsidR="008E2C5D" w:rsidRPr="0028791A" w:rsidRDefault="00111460" w:rsidP="00CC0904">
            <w:pPr>
              <w:spacing w:line="360" w:lineRule="auto"/>
              <w:jc w:val="center"/>
              <w:rPr>
                <w:lang w:val="en-GB"/>
              </w:rPr>
            </w:pPr>
            <w:r>
              <w:rPr>
                <w:lang w:val="en-GB"/>
              </w:rPr>
              <w:t>yes</w:t>
            </w:r>
          </w:p>
        </w:tc>
        <w:tc>
          <w:tcPr>
            <w:tcW w:w="2834" w:type="dxa"/>
          </w:tcPr>
          <w:p w14:paraId="7C608E2E" w14:textId="0420DF34" w:rsidR="008E2C5D" w:rsidRPr="0028791A" w:rsidRDefault="008E2C5D" w:rsidP="008E2C5D">
            <w:pPr>
              <w:spacing w:line="360" w:lineRule="auto"/>
              <w:rPr>
                <w:lang w:val="en-GB"/>
              </w:rPr>
            </w:pPr>
            <w:r w:rsidRPr="0028791A">
              <w:rPr>
                <w:lang w:val="en-GB"/>
              </w:rPr>
              <w:fldChar w:fldCharType="begin" w:fldLock="1"/>
            </w:r>
            <w:r w:rsidR="006662DB">
              <w:rPr>
                <w:lang w:val="en-GB"/>
              </w:rPr>
              <w:instrText>ADDIN CSL_CITATION {"citationItems":[{"id":"ITEM-1","itemData":{"author":[{"dropping-particle":"","family":"Almeida-Santos","given":"S. M.","non-dropping-particle":"","parse-names":false,"suffix":""},{"dropping-particle":"","family":"Salomão","given":"M. G.","non-dropping-particle":"","parse-names":false,"suffix":""}],"container-title":"Biology of the Vipers","editor":[{"dropping-particle":"","family":"Schuett","given":"G. W.","non-dropping-particle":"","parse-names":false,"suffix":""},{"dropping-particle":"","family":"Höggren","given":"M.","non-dropping-particle":"","parse-names":false,"suffix":""},{"dropping-particle":"","family":"Douglas","given":"M.E.","non-dropping-particle":"","parse-names":false,"suffix":""},{"dropping-particle":"","family":"Greene","given":"H. W.","non-dropping-particle":"","parse-names":false,"suffix":""}],"id":"ITEM-1","issued":{"date-parts":[["2002"]]},"page":"445-462","publisher":"Eagle Mountain Publishing","publisher-place":"Carmel","title":"Reproduction in Neotropical pitvipers, with emphasis on species of the genus &lt;i&gt;Bothrops&lt;/i&gt;","type":"chapter"},"uris":["http://www.mendeley.com/documents/?uuid=f6520fba-b442-4ca2-ab0a-7daf877ba622"]},{"id":"ITEM-2","itemData":{"author":[{"dropping-particle":"","family":"Nunes","given":"S. F.","non-dropping-particle":"","parse-names":false,"suffix":""},{"dropping-particle":"","family":"Kaefer","given":"I. L.","non-dropping-particle":"","parse-names":false,"suffix":""},{"dropping-particle":"","family":"Leite","given":"P. T.","non-dropping-particle":"","parse-names":false,"suffix":""},{"dropping-particle":"","family":"Cechin","given":"S. Z.","non-dropping-particle":"","parse-names":false,"suffix":""}],"container-title":"Herpetological Journal","id":"ITEM-2","issue":"1","issued":{"date-parts":[["2010"]]},"page":"31-39","title":"Reproductive and feeding biology of the pitviper &lt;i&gt;Rhinocerophis alternatus&lt;/i&gt; from subtropical Brazil","type":"article-journal","volume":"20"},"uris":["http://www.mendeley.com/documents/?uuid=899862a2-fc18-4927-bac3-56c0209b6b82"]},{"id":"ITEM-3","itemData":{"author":[{"dropping-particle":"","family":"Amaral","given":"F. M.","non-dropping-particle":"","parse-names":false,"suffix":""}],"id":"ITEM-3","issued":{"date-parts":[["2015"]]},"number-of-pages":"131","publisher":"Universidade de São Paulo","title":"Estratégias reprodutivas da serpente &lt;i&gt;Bothrops alternatus&lt;/i&gt;: influência de fatores ambientais","type":"thesis"},"uris":["http://www.mendeley.com/documents/?uuid=1f528108-9e74-4352-9391-392726407684"]}],"mendeley":{"formattedCitation":"[72–74]","plainTextFormattedCitation":"[72–74]","previouslyFormattedCitation":"(Almeida-Santos &amp; Salomão, 2002; Nunes &lt;i&gt;et al.&lt;/i&gt;, 2010; Amaral, 2015)"},"properties":{"noteIndex":0},"schema":"https://github.com/citation-style-language/schema/raw/master/csl-citation.json"}</w:instrText>
            </w:r>
            <w:r w:rsidRPr="0028791A">
              <w:rPr>
                <w:lang w:val="en-GB"/>
              </w:rPr>
              <w:fldChar w:fldCharType="separate"/>
            </w:r>
            <w:r w:rsidR="006662DB" w:rsidRPr="006662DB">
              <w:rPr>
                <w:noProof/>
                <w:lang w:val="en-GB"/>
              </w:rPr>
              <w:t>[72–74]</w:t>
            </w:r>
            <w:r w:rsidRPr="0028791A">
              <w:rPr>
                <w:lang w:val="en-GB"/>
              </w:rPr>
              <w:fldChar w:fldCharType="end"/>
            </w:r>
          </w:p>
        </w:tc>
      </w:tr>
      <w:tr w:rsidR="008E2C5D" w:rsidRPr="00E20841" w14:paraId="276543D9" w14:textId="77777777" w:rsidTr="0020554D">
        <w:trPr>
          <w:gridAfter w:val="1"/>
          <w:wAfter w:w="13" w:type="dxa"/>
        </w:trPr>
        <w:tc>
          <w:tcPr>
            <w:tcW w:w="3345" w:type="dxa"/>
          </w:tcPr>
          <w:p w14:paraId="44FBD661" w14:textId="3DA22BAD" w:rsidR="008E2C5D" w:rsidRPr="00FE75D4" w:rsidRDefault="008E2C5D" w:rsidP="008E2C5D">
            <w:pPr>
              <w:spacing w:line="360" w:lineRule="auto"/>
              <w:rPr>
                <w:i/>
                <w:iCs/>
                <w:lang w:val="en-GB"/>
              </w:rPr>
            </w:pPr>
            <w:proofErr w:type="spellStart"/>
            <w:r w:rsidRPr="00FE75D4">
              <w:rPr>
                <w:i/>
                <w:iCs/>
                <w:lang w:val="en-GB"/>
              </w:rPr>
              <w:t>Bothrops</w:t>
            </w:r>
            <w:proofErr w:type="spellEnd"/>
            <w:r w:rsidRPr="00FE75D4">
              <w:rPr>
                <w:i/>
                <w:iCs/>
                <w:lang w:val="en-GB"/>
              </w:rPr>
              <w:t xml:space="preserve"> </w:t>
            </w:r>
            <w:proofErr w:type="spellStart"/>
            <w:r w:rsidRPr="00FE75D4">
              <w:rPr>
                <w:i/>
                <w:iCs/>
                <w:lang w:val="en-GB"/>
              </w:rPr>
              <w:t>atrox</w:t>
            </w:r>
            <w:proofErr w:type="spellEnd"/>
          </w:p>
        </w:tc>
        <w:tc>
          <w:tcPr>
            <w:tcW w:w="1871" w:type="dxa"/>
          </w:tcPr>
          <w:p w14:paraId="78850821" w14:textId="7A3AA56E" w:rsidR="008E2C5D" w:rsidRPr="00FE75D4" w:rsidRDefault="008E2C5D" w:rsidP="00CC0904">
            <w:pPr>
              <w:spacing w:line="360" w:lineRule="auto"/>
              <w:jc w:val="center"/>
              <w:rPr>
                <w:lang w:val="en-GB"/>
              </w:rPr>
            </w:pPr>
            <w:r w:rsidRPr="00FE75D4">
              <w:rPr>
                <w:lang w:val="en-GB"/>
              </w:rPr>
              <w:t>throughout</w:t>
            </w:r>
          </w:p>
        </w:tc>
        <w:tc>
          <w:tcPr>
            <w:tcW w:w="1928" w:type="dxa"/>
          </w:tcPr>
          <w:p w14:paraId="1410EC9E" w14:textId="2CC1064F" w:rsidR="008E2C5D" w:rsidRPr="00FE75D4" w:rsidRDefault="008E2C5D" w:rsidP="00CC0904">
            <w:pPr>
              <w:spacing w:line="360" w:lineRule="auto"/>
              <w:jc w:val="center"/>
              <w:rPr>
                <w:lang w:val="en-GB"/>
              </w:rPr>
            </w:pPr>
            <w:r w:rsidRPr="00FE75D4">
              <w:rPr>
                <w:lang w:val="en-GB"/>
              </w:rPr>
              <w:t>year-round</w:t>
            </w:r>
          </w:p>
        </w:tc>
        <w:tc>
          <w:tcPr>
            <w:tcW w:w="1644" w:type="dxa"/>
          </w:tcPr>
          <w:p w14:paraId="0C1AA7E8" w14:textId="5201F214" w:rsidR="008E2C5D" w:rsidRPr="00FE75D4" w:rsidRDefault="008E2C5D" w:rsidP="00CC0904">
            <w:pPr>
              <w:spacing w:line="360" w:lineRule="auto"/>
              <w:jc w:val="center"/>
              <w:rPr>
                <w:lang w:val="en-GB"/>
              </w:rPr>
            </w:pPr>
            <w:r w:rsidRPr="00FE75D4">
              <w:rPr>
                <w:lang w:val="en-GB"/>
              </w:rPr>
              <w:t>yes</w:t>
            </w:r>
          </w:p>
        </w:tc>
        <w:tc>
          <w:tcPr>
            <w:tcW w:w="1531" w:type="dxa"/>
          </w:tcPr>
          <w:p w14:paraId="10216D78" w14:textId="3AE0632F" w:rsidR="008E2C5D" w:rsidRPr="00FE75D4" w:rsidRDefault="00111460" w:rsidP="00CC0904">
            <w:pPr>
              <w:spacing w:line="360" w:lineRule="auto"/>
              <w:jc w:val="center"/>
              <w:rPr>
                <w:lang w:val="en-GB"/>
              </w:rPr>
            </w:pPr>
            <w:r>
              <w:rPr>
                <w:lang w:val="en-GB"/>
              </w:rPr>
              <w:t>yes</w:t>
            </w:r>
          </w:p>
        </w:tc>
        <w:tc>
          <w:tcPr>
            <w:tcW w:w="1588" w:type="dxa"/>
          </w:tcPr>
          <w:p w14:paraId="0C5C24E7" w14:textId="244A3FE8" w:rsidR="008E2C5D" w:rsidRPr="00FE75D4" w:rsidRDefault="00111460" w:rsidP="00CC0904">
            <w:pPr>
              <w:spacing w:line="360" w:lineRule="auto"/>
              <w:jc w:val="center"/>
              <w:rPr>
                <w:lang w:val="en-GB"/>
              </w:rPr>
            </w:pPr>
            <w:r>
              <w:rPr>
                <w:lang w:val="en-GB"/>
              </w:rPr>
              <w:t>yes</w:t>
            </w:r>
          </w:p>
        </w:tc>
        <w:tc>
          <w:tcPr>
            <w:tcW w:w="2834" w:type="dxa"/>
          </w:tcPr>
          <w:p w14:paraId="69817B54" w14:textId="42440E04" w:rsidR="008E2C5D" w:rsidRPr="00FE75D4" w:rsidRDefault="008E2C5D" w:rsidP="008E2C5D">
            <w:pPr>
              <w:spacing w:line="360" w:lineRule="auto"/>
            </w:pPr>
            <w:r w:rsidRPr="00FE75D4">
              <w:rPr>
                <w:lang w:val="en-GB"/>
              </w:rPr>
              <w:fldChar w:fldCharType="begin" w:fldLock="1"/>
            </w:r>
            <w:r w:rsidR="006662DB">
              <w:instrText>ADDIN CSL_CITATION {"citationItems":[{"id":"ITEM-1","itemData":{"author":[{"dropping-particle":"","family":"Almeida-Santos","given":"S. M.","non-dropping-particle":"","parse-names":false,"suffix":""},{"dropping-particle":"","family":"Salomão","given":"M. G.","non-dropping-particle":"","parse-names":false,"suffix":""}],"container-title":"Biology of the Vipers","editor":[{"dropping-particle":"","family":"Schuett","given":"G. W.","non-dropping-particle":"","parse-names":false,"suffix":""},{"dropping-particle":"","family":"Höggren","given":"M.","non-dropping-particle":"","parse-names":false,"suffix":""},{"dropping-particle":"","family":"Douglas","given":"M.E.","non-dropping-particle":"","parse-names":false,"suffix":""},{"dropping-particle":"","family":"Greene","given":"H. W.","non-dropping-particle":"","parse-names":false,"suffix":""}],"id":"ITEM-1","issued":{"date-parts":[["2002"]]},"page":"445-462","publisher":"Eagle Mountain Publishing","publisher-place":"Carmel","title":"Reproduction in Neotropical pitvipers, with emphasis on species of the genus &lt;i&gt;Bothrops&lt;/i&gt;","type":"chapter"},"uris":["http://www.mendeley.com/documents/?uuid=f6520fba-b442-4ca2-ab0a-7daf877ba622"]},{"id":"ITEM-2","itemData":{"DOI":"10.1002/ar.24309","ISSN":"1932-8486","author":[{"dropping-particle":"","family":"Silva","given":"K. M. P.","non-dropping-particle":"","parse-names":false,"suffix":""},{"dropping-particle":"","family":"Barros","given":"V. A.","non-dropping-particle":"","parse-names":false,"suffix":""},{"dropping-particle":"","family":"Rojas","given":"C. A.","non-dropping-particle":"","parse-names":false,"suffix":""},{"dropping-particle":"","family":"Almeida‐Santos","given":"S. M.","non-dropping-particle":"","parse-names":false,"suffix":""}],"container-title":"The Anatomical Record","id":"ITEM-2","issue":"12","issued":{"date-parts":[["2020"]]},"page":"3145-3154","title":"Infundibular sperm storage and uterine muscular twisting in the Amazonian lancehead, &lt;i&gt;Bothrops atrox&lt;/i&gt;","type":"article-journal","volume":"303"},"uris":["http://www.mendeley.com/documents/?uuid=aca6b9a6-6a44-45df-af66-1312ccbd5c55"]}],"mendeley":{"formattedCitation":"[72, 75]","plainTextFormattedCitation":"[72, 75]","previouslyFormattedCitation":"(Almeida-Santos &amp; Salomão, 2002; Silva &lt;i&gt;et al.&lt;/i&gt;, 2020a)"},"properties":{"noteIndex":0},"schema":"https://github.com/citation-style-language/schema/raw/master/csl-citation.json"}</w:instrText>
            </w:r>
            <w:r w:rsidRPr="00FE75D4">
              <w:rPr>
                <w:lang w:val="en-GB"/>
              </w:rPr>
              <w:fldChar w:fldCharType="separate"/>
            </w:r>
            <w:r w:rsidR="006662DB" w:rsidRPr="006662DB">
              <w:rPr>
                <w:noProof/>
              </w:rPr>
              <w:t>[72, 75]</w:t>
            </w:r>
            <w:r w:rsidRPr="00FE75D4">
              <w:rPr>
                <w:lang w:val="en-GB"/>
              </w:rPr>
              <w:fldChar w:fldCharType="end"/>
            </w:r>
          </w:p>
        </w:tc>
      </w:tr>
      <w:tr w:rsidR="008E2C5D" w:rsidRPr="000B6F39" w14:paraId="20F35319" w14:textId="77777777" w:rsidTr="0020554D">
        <w:trPr>
          <w:gridAfter w:val="1"/>
          <w:wAfter w:w="13" w:type="dxa"/>
        </w:trPr>
        <w:tc>
          <w:tcPr>
            <w:tcW w:w="3345" w:type="dxa"/>
          </w:tcPr>
          <w:p w14:paraId="72E898BF" w14:textId="6C0A4A3D" w:rsidR="008E2C5D" w:rsidRPr="00FE75D4" w:rsidRDefault="008E2C5D" w:rsidP="008E2C5D">
            <w:pPr>
              <w:spacing w:line="360" w:lineRule="auto"/>
              <w:rPr>
                <w:i/>
                <w:iCs/>
                <w:lang w:val="en-GB"/>
              </w:rPr>
            </w:pPr>
            <w:r w:rsidRPr="00FE75D4">
              <w:rPr>
                <w:i/>
                <w:iCs/>
                <w:lang w:val="en-GB"/>
              </w:rPr>
              <w:t>Bothrops erythromelas</w:t>
            </w:r>
          </w:p>
        </w:tc>
        <w:tc>
          <w:tcPr>
            <w:tcW w:w="1871" w:type="dxa"/>
          </w:tcPr>
          <w:p w14:paraId="692B439E" w14:textId="1A7FBE1F" w:rsidR="008E2C5D" w:rsidRPr="00FE75D4" w:rsidRDefault="008E2C5D" w:rsidP="00CC0904">
            <w:pPr>
              <w:spacing w:line="360" w:lineRule="auto"/>
              <w:jc w:val="center"/>
              <w:rPr>
                <w:lang w:val="en-GB"/>
              </w:rPr>
            </w:pPr>
            <w:r w:rsidRPr="00FE75D4">
              <w:rPr>
                <w:lang w:val="en-GB"/>
              </w:rPr>
              <w:t>throughout</w:t>
            </w:r>
          </w:p>
        </w:tc>
        <w:tc>
          <w:tcPr>
            <w:tcW w:w="1928" w:type="dxa"/>
          </w:tcPr>
          <w:p w14:paraId="34B12671" w14:textId="2AE2D254" w:rsidR="008E2C5D" w:rsidRPr="00FE75D4" w:rsidRDefault="008E2C5D" w:rsidP="00CC0904">
            <w:pPr>
              <w:spacing w:line="360" w:lineRule="auto"/>
              <w:jc w:val="center"/>
              <w:rPr>
                <w:lang w:val="en-GB"/>
              </w:rPr>
            </w:pPr>
            <w:r w:rsidRPr="00FE75D4">
              <w:rPr>
                <w:lang w:val="en-GB"/>
              </w:rPr>
              <w:t>year-round</w:t>
            </w:r>
          </w:p>
        </w:tc>
        <w:tc>
          <w:tcPr>
            <w:tcW w:w="1644" w:type="dxa"/>
          </w:tcPr>
          <w:p w14:paraId="77AF6D7A" w14:textId="3B2DCD5D" w:rsidR="008E2C5D" w:rsidRPr="00FE75D4" w:rsidRDefault="008E2C5D" w:rsidP="00CC0904">
            <w:pPr>
              <w:spacing w:line="360" w:lineRule="auto"/>
              <w:jc w:val="center"/>
              <w:rPr>
                <w:lang w:val="en-GB"/>
              </w:rPr>
            </w:pPr>
            <w:r w:rsidRPr="00FE75D4">
              <w:rPr>
                <w:lang w:val="en-GB"/>
              </w:rPr>
              <w:t>yes</w:t>
            </w:r>
          </w:p>
        </w:tc>
        <w:tc>
          <w:tcPr>
            <w:tcW w:w="1531" w:type="dxa"/>
          </w:tcPr>
          <w:p w14:paraId="03C87074" w14:textId="29A00D33" w:rsidR="008E2C5D" w:rsidRPr="00FE75D4" w:rsidRDefault="008E2C5D" w:rsidP="00CC0904">
            <w:pPr>
              <w:spacing w:line="360" w:lineRule="auto"/>
              <w:jc w:val="center"/>
              <w:rPr>
                <w:lang w:val="en-GB"/>
              </w:rPr>
            </w:pPr>
            <w:r w:rsidRPr="00FE75D4">
              <w:rPr>
                <w:lang w:val="en-GB"/>
              </w:rPr>
              <w:t>?</w:t>
            </w:r>
          </w:p>
        </w:tc>
        <w:tc>
          <w:tcPr>
            <w:tcW w:w="1588" w:type="dxa"/>
          </w:tcPr>
          <w:p w14:paraId="6038CB13" w14:textId="5B80E0DD" w:rsidR="008E2C5D" w:rsidRPr="00FE75D4" w:rsidRDefault="00111460" w:rsidP="00CC0904">
            <w:pPr>
              <w:spacing w:line="360" w:lineRule="auto"/>
              <w:jc w:val="center"/>
              <w:rPr>
                <w:lang w:val="en-GB"/>
              </w:rPr>
            </w:pPr>
            <w:r>
              <w:rPr>
                <w:lang w:val="en-GB"/>
              </w:rPr>
              <w:t>yes</w:t>
            </w:r>
          </w:p>
        </w:tc>
        <w:tc>
          <w:tcPr>
            <w:tcW w:w="2834" w:type="dxa"/>
          </w:tcPr>
          <w:p w14:paraId="3E6417D6" w14:textId="09B81A42" w:rsidR="008E2C5D" w:rsidRPr="00FE75D4" w:rsidRDefault="008E2C5D" w:rsidP="008E2C5D">
            <w:pPr>
              <w:spacing w:line="360" w:lineRule="auto"/>
              <w:rPr>
                <w:lang w:val="en-GB"/>
              </w:rPr>
            </w:pPr>
            <w:r w:rsidRPr="00FE75D4">
              <w:rPr>
                <w:lang w:val="en-GB"/>
              </w:rPr>
              <w:fldChar w:fldCharType="begin" w:fldLock="1"/>
            </w:r>
            <w:r w:rsidR="006662DB">
              <w:rPr>
                <w:lang w:val="en-GB"/>
              </w:rPr>
              <w:instrText>ADDIN CSL_CITATION {"citationItems":[{"id":"ITEM-1","itemData":{"author":[{"dropping-particle":"","family":"Almeida-Santos","given":"S. M.","non-dropping-particle":"","parse-names":false,"suffix":""},{"dropping-particle":"","family":"Salomão","given":"M. G.","non-dropping-particle":"","parse-names":false,"suffix":""}],"container-title":"Biology of the Vipers","editor":[{"dropping-particle":"","family":"Schuett","given":"G. W.","non-dropping-particle":"","parse-names":false,"suffix":""},{"dropping-particle":"","family":"Höggren","given":"M.","non-dropping-particle":"","parse-names":false,"suffix":""},{"dropping-particle":"","family":"Douglas","given":"M.E.","non-dropping-particle":"","parse-names":false,"suffix":""},{"dropping-particle":"","family":"Greene","given":"H. W.","non-dropping-particle":"","parse-names":false,"suffix":""}],"id":"ITEM-1","issued":{"date-parts":[["2002"]]},"page":"445-462","publisher":"Eagle Mountain Publishing","publisher-place":"Carmel","title":"Reproduction in Neotropical pitvipers, with emphasis on species of the genus &lt;i&gt;Bothrops&lt;/i&gt;","type":"chapter"},"uris":["http://www.mendeley.com/documents/?uuid=f6520fba-b442-4ca2-ab0a-7daf877ba622"]},{"id":"ITEM-2","itemData":{"DOI":"10.1155/2014/680861","ISSN":"2356-6922","abstract":"The reproductive biology of Bothrops erythromelas , a small pit viper from the Caatinga, a semiarid biome in Brazil, is described based on analysis of individuals deposited in zoological collections. Males are smaller and also attain sexual maturity at a smaller size than females. Female reproductive cycle is seasonal with an extended period of secondary vitellogenesis and births occurring in a restricted period from late spring to early summer. Sperm storage in females may probably occur in infundibular tubular glands and uterine muscular twisting (UMT), which is a polymorphic condition within B. erythromelas . Seasonal spermatogenesis in males is variable with some intraspecific variation regarding the male reproductive stage per season. Most males are reproductively active during spring/summer and reproductively quiescent during autumn/winter, although some individuals vary (e.g., show testicular spermatogenesis and active sexual segment of the kidneys (SSK) during winter). The SSK could be identified in every male. Most males showed highly hypertrophied SSK in spring/summer and moderately hypertrophied SSK in autumn/winter. The ampulla ductus deferentis was observed and histochemical reactions were conducted. We discuss the probable influence of the unique environmental conditions of the Caatinga region and phylogenetic inertia in the reproductive patterns of this snake species.","author":[{"dropping-particle":"","family":"Barros","given":"V. A.","non-dropping-particle":"","parse-names":false,"suffix":""},{"dropping-particle":"","family":"Rojas","given":"C. A.","non-dropping-particle":"","parse-names":false,"suffix":""},{"dropping-particle":"","family":"Almeida-Santos","given":"S. M.","non-dropping-particle":"","parse-names":false,"suffix":""}],"container-title":"Advances in Zoology","id":"ITEM-2","issued":{"date-parts":[["2014"]]},"page":"1-11","title":"Reproductive biology of &lt;i&gt;Bothrops erythromelas&lt;/i&gt; from the Brazilian Caatinga","type":"article-journal","volume":"2014"},"uris":["http://www.mendeley.com/documents/?uuid=7ff0140e-c84b-4b6e-b41a-fa378b72a424"]}],"mendeley":{"formattedCitation":"[72, 76]","plainTextFormattedCitation":"[72, 76]","previouslyFormattedCitation":"(Almeida-Santos &amp; Salomão, 2002; Barros, Rojas &amp; Almeida-Santos, 2014a)"},"properties":{"noteIndex":0},"schema":"https://github.com/citation-style-language/schema/raw/master/csl-citation.json"}</w:instrText>
            </w:r>
            <w:r w:rsidRPr="00FE75D4">
              <w:rPr>
                <w:lang w:val="en-GB"/>
              </w:rPr>
              <w:fldChar w:fldCharType="separate"/>
            </w:r>
            <w:r w:rsidR="006662DB" w:rsidRPr="006662DB">
              <w:rPr>
                <w:noProof/>
                <w:lang w:val="en-GB"/>
              </w:rPr>
              <w:t>[72, 76]</w:t>
            </w:r>
            <w:r w:rsidRPr="00FE75D4">
              <w:rPr>
                <w:lang w:val="en-GB"/>
              </w:rPr>
              <w:fldChar w:fldCharType="end"/>
            </w:r>
          </w:p>
        </w:tc>
      </w:tr>
      <w:tr w:rsidR="008E2C5D" w:rsidRPr="000B6F39" w14:paraId="3EE05697" w14:textId="77777777" w:rsidTr="0020554D">
        <w:trPr>
          <w:gridAfter w:val="1"/>
          <w:wAfter w:w="13" w:type="dxa"/>
        </w:trPr>
        <w:tc>
          <w:tcPr>
            <w:tcW w:w="3345" w:type="dxa"/>
          </w:tcPr>
          <w:p w14:paraId="31C79E34" w14:textId="5A543C39" w:rsidR="008E2C5D" w:rsidRPr="00FE75D4" w:rsidRDefault="008E2C5D" w:rsidP="008E2C5D">
            <w:pPr>
              <w:spacing w:line="360" w:lineRule="auto"/>
              <w:rPr>
                <w:i/>
                <w:iCs/>
                <w:lang w:val="en-GB"/>
              </w:rPr>
            </w:pPr>
            <w:r w:rsidRPr="00FE75D4">
              <w:rPr>
                <w:i/>
                <w:iCs/>
                <w:lang w:val="en-GB"/>
              </w:rPr>
              <w:lastRenderedPageBreak/>
              <w:t>Bothrops insularis</w:t>
            </w:r>
          </w:p>
        </w:tc>
        <w:tc>
          <w:tcPr>
            <w:tcW w:w="1871" w:type="dxa"/>
          </w:tcPr>
          <w:p w14:paraId="682C09C8" w14:textId="5F5CE012" w:rsidR="008E2C5D" w:rsidRPr="00FE75D4" w:rsidRDefault="008E2C5D" w:rsidP="00CC0904">
            <w:pPr>
              <w:spacing w:line="360" w:lineRule="auto"/>
              <w:jc w:val="center"/>
              <w:rPr>
                <w:lang w:val="en-GB"/>
              </w:rPr>
            </w:pPr>
            <w:r w:rsidRPr="00FE75D4">
              <w:rPr>
                <w:lang w:val="en-GB"/>
              </w:rPr>
              <w:t>posterior oviduct</w:t>
            </w:r>
          </w:p>
        </w:tc>
        <w:tc>
          <w:tcPr>
            <w:tcW w:w="1928" w:type="dxa"/>
          </w:tcPr>
          <w:p w14:paraId="5E912BA4" w14:textId="1D99029D" w:rsidR="008E2C5D" w:rsidRPr="00FE75D4" w:rsidRDefault="008E2C5D" w:rsidP="00CC0904">
            <w:pPr>
              <w:spacing w:line="360" w:lineRule="auto"/>
              <w:jc w:val="center"/>
              <w:rPr>
                <w:lang w:val="en-GB"/>
              </w:rPr>
            </w:pPr>
            <w:r w:rsidRPr="00FE75D4">
              <w:rPr>
                <w:lang w:val="en-GB"/>
              </w:rPr>
              <w:t>year-round</w:t>
            </w:r>
          </w:p>
        </w:tc>
        <w:tc>
          <w:tcPr>
            <w:tcW w:w="1644" w:type="dxa"/>
          </w:tcPr>
          <w:p w14:paraId="61BE07A6" w14:textId="4EDA0894" w:rsidR="008E2C5D" w:rsidRPr="00FE75D4" w:rsidRDefault="008E2C5D" w:rsidP="00CC0904">
            <w:pPr>
              <w:spacing w:line="360" w:lineRule="auto"/>
              <w:jc w:val="center"/>
              <w:rPr>
                <w:lang w:val="en-GB"/>
              </w:rPr>
            </w:pPr>
            <w:r w:rsidRPr="00FE75D4">
              <w:rPr>
                <w:lang w:val="en-GB"/>
              </w:rPr>
              <w:t>not examined</w:t>
            </w:r>
          </w:p>
        </w:tc>
        <w:tc>
          <w:tcPr>
            <w:tcW w:w="1531" w:type="dxa"/>
          </w:tcPr>
          <w:p w14:paraId="144A5C01" w14:textId="7E7C4051" w:rsidR="008E2C5D" w:rsidRPr="00FE75D4" w:rsidRDefault="008E2C5D" w:rsidP="00CC0904">
            <w:pPr>
              <w:spacing w:line="360" w:lineRule="auto"/>
              <w:jc w:val="center"/>
              <w:rPr>
                <w:lang w:val="en-GB"/>
              </w:rPr>
            </w:pPr>
            <w:r w:rsidRPr="00FE75D4">
              <w:rPr>
                <w:lang w:val="en-GB"/>
              </w:rPr>
              <w:t>not examined</w:t>
            </w:r>
          </w:p>
        </w:tc>
        <w:tc>
          <w:tcPr>
            <w:tcW w:w="1588" w:type="dxa"/>
          </w:tcPr>
          <w:p w14:paraId="520D0C9A" w14:textId="6F57A4ED" w:rsidR="008E2C5D" w:rsidRPr="00FE75D4" w:rsidRDefault="00111460" w:rsidP="00CC0904">
            <w:pPr>
              <w:spacing w:line="360" w:lineRule="auto"/>
              <w:jc w:val="center"/>
              <w:rPr>
                <w:lang w:val="en-GB"/>
              </w:rPr>
            </w:pPr>
            <w:r>
              <w:rPr>
                <w:lang w:val="en-GB"/>
              </w:rPr>
              <w:t>yes</w:t>
            </w:r>
          </w:p>
        </w:tc>
        <w:tc>
          <w:tcPr>
            <w:tcW w:w="2834" w:type="dxa"/>
          </w:tcPr>
          <w:p w14:paraId="0F655E53" w14:textId="1D290A3D" w:rsidR="008E2C5D" w:rsidRPr="00FE75D4" w:rsidRDefault="008E2C5D" w:rsidP="008E2C5D">
            <w:pPr>
              <w:spacing w:line="360" w:lineRule="auto"/>
              <w:rPr>
                <w:lang w:val="en-GB"/>
              </w:rPr>
            </w:pPr>
            <w:r w:rsidRPr="00FE75D4">
              <w:rPr>
                <w:lang w:val="en-GB"/>
              </w:rPr>
              <w:fldChar w:fldCharType="begin" w:fldLock="1"/>
            </w:r>
            <w:r w:rsidR="006662DB">
              <w:rPr>
                <w:lang w:val="en-GB"/>
              </w:rPr>
              <w:instrText>ADDIN CSL_CITATION {"citationItems":[{"id":"ITEM-1","itemData":{"author":[{"dropping-particle":"","family":"Kasperoviczus","given":"K. N.","non-dropping-particle":"","parse-names":false,"suffix":""}],"id":"ITEM-1","issued":{"date-parts":[["2009"]]},"number-of-pages":"124","publisher":"Universidade de São Paulo","title":"Biologia reprodutiva da jararaca ilhoa, &lt;i&gt;Bothrops insularis&lt;/i&gt; (Serpentes: Viperidae), da Ilha da Queimada Grande, São Paulo","type":"thesis"},"uris":["http://www.mendeley.com/documents/?uuid=75793436-4842-4b70-acc9-86ec531834e7"]}],"mendeley":{"formattedCitation":"[77]","plainTextFormattedCitation":"[77]","previouslyFormattedCitation":"(Kasperoviczus, 2009)"},"properties":{"noteIndex":0},"schema":"https://github.com/citation-style-language/schema/raw/master/csl-citation.json"}</w:instrText>
            </w:r>
            <w:r w:rsidRPr="00FE75D4">
              <w:rPr>
                <w:lang w:val="en-GB"/>
              </w:rPr>
              <w:fldChar w:fldCharType="separate"/>
            </w:r>
            <w:r w:rsidR="006662DB" w:rsidRPr="006662DB">
              <w:rPr>
                <w:noProof/>
                <w:lang w:val="en-GB"/>
              </w:rPr>
              <w:t>[77]</w:t>
            </w:r>
            <w:r w:rsidRPr="00FE75D4">
              <w:rPr>
                <w:lang w:val="en-GB"/>
              </w:rPr>
              <w:fldChar w:fldCharType="end"/>
            </w:r>
          </w:p>
        </w:tc>
      </w:tr>
      <w:tr w:rsidR="008E2C5D" w:rsidRPr="00E20841" w14:paraId="4537E3B0" w14:textId="77777777" w:rsidTr="0020554D">
        <w:trPr>
          <w:gridAfter w:val="1"/>
          <w:wAfter w:w="13" w:type="dxa"/>
        </w:trPr>
        <w:tc>
          <w:tcPr>
            <w:tcW w:w="3345" w:type="dxa"/>
          </w:tcPr>
          <w:p w14:paraId="3F66C0C9" w14:textId="018CC13F" w:rsidR="008E2C5D" w:rsidRPr="00FE75D4" w:rsidRDefault="008E2C5D" w:rsidP="008E2C5D">
            <w:pPr>
              <w:spacing w:line="360" w:lineRule="auto"/>
              <w:rPr>
                <w:i/>
                <w:iCs/>
                <w:lang w:val="en-GB"/>
              </w:rPr>
            </w:pPr>
            <w:r w:rsidRPr="00FE75D4">
              <w:rPr>
                <w:i/>
                <w:iCs/>
                <w:lang w:val="en-GB"/>
              </w:rPr>
              <w:t>Bothrops jararaca</w:t>
            </w:r>
          </w:p>
        </w:tc>
        <w:tc>
          <w:tcPr>
            <w:tcW w:w="1871" w:type="dxa"/>
          </w:tcPr>
          <w:p w14:paraId="5B767943" w14:textId="52C44FC2" w:rsidR="008E2C5D" w:rsidRPr="00FE75D4" w:rsidRDefault="008E2C5D" w:rsidP="00CC0904">
            <w:pPr>
              <w:spacing w:line="360" w:lineRule="auto"/>
              <w:jc w:val="center"/>
              <w:rPr>
                <w:lang w:val="en-GB"/>
              </w:rPr>
            </w:pPr>
            <w:r w:rsidRPr="00FE75D4">
              <w:rPr>
                <w:lang w:val="en-GB"/>
              </w:rPr>
              <w:t>throughout</w:t>
            </w:r>
          </w:p>
        </w:tc>
        <w:tc>
          <w:tcPr>
            <w:tcW w:w="1928" w:type="dxa"/>
          </w:tcPr>
          <w:p w14:paraId="0C434101" w14:textId="50349C2B" w:rsidR="008E2C5D" w:rsidRPr="00FE75D4" w:rsidRDefault="008E2C5D" w:rsidP="00CC0904">
            <w:pPr>
              <w:spacing w:line="360" w:lineRule="auto"/>
              <w:jc w:val="center"/>
              <w:rPr>
                <w:lang w:val="en-GB"/>
              </w:rPr>
            </w:pPr>
            <w:r w:rsidRPr="00FE75D4">
              <w:rPr>
                <w:lang w:val="en-GB"/>
              </w:rPr>
              <w:t>year-round</w:t>
            </w:r>
          </w:p>
        </w:tc>
        <w:tc>
          <w:tcPr>
            <w:tcW w:w="1644" w:type="dxa"/>
          </w:tcPr>
          <w:p w14:paraId="5C71E78D" w14:textId="17AB6FC2" w:rsidR="008E2C5D" w:rsidRPr="00FE75D4" w:rsidRDefault="008E2C5D" w:rsidP="00CC0904">
            <w:pPr>
              <w:spacing w:line="360" w:lineRule="auto"/>
              <w:jc w:val="center"/>
              <w:rPr>
                <w:lang w:val="en-GB"/>
              </w:rPr>
            </w:pPr>
            <w:r w:rsidRPr="00FE75D4">
              <w:rPr>
                <w:lang w:val="en-GB"/>
              </w:rPr>
              <w:t>yes</w:t>
            </w:r>
          </w:p>
        </w:tc>
        <w:tc>
          <w:tcPr>
            <w:tcW w:w="1531" w:type="dxa"/>
          </w:tcPr>
          <w:p w14:paraId="6DB5CF31" w14:textId="2A202023" w:rsidR="008E2C5D" w:rsidRPr="00FE75D4" w:rsidRDefault="00111460" w:rsidP="00CC0904">
            <w:pPr>
              <w:spacing w:line="360" w:lineRule="auto"/>
              <w:jc w:val="center"/>
              <w:rPr>
                <w:lang w:val="en-GB"/>
              </w:rPr>
            </w:pPr>
            <w:r>
              <w:rPr>
                <w:lang w:val="en-GB"/>
              </w:rPr>
              <w:t>yes</w:t>
            </w:r>
          </w:p>
        </w:tc>
        <w:tc>
          <w:tcPr>
            <w:tcW w:w="1588" w:type="dxa"/>
          </w:tcPr>
          <w:p w14:paraId="63FEC85E" w14:textId="48243387" w:rsidR="008E2C5D" w:rsidRPr="00FE75D4" w:rsidRDefault="00111460" w:rsidP="00CC0904">
            <w:pPr>
              <w:spacing w:line="360" w:lineRule="auto"/>
              <w:jc w:val="center"/>
              <w:rPr>
                <w:lang w:val="en-GB"/>
              </w:rPr>
            </w:pPr>
            <w:r>
              <w:rPr>
                <w:lang w:val="en-GB"/>
              </w:rPr>
              <w:t>yes</w:t>
            </w:r>
          </w:p>
        </w:tc>
        <w:tc>
          <w:tcPr>
            <w:tcW w:w="2834" w:type="dxa"/>
          </w:tcPr>
          <w:p w14:paraId="229B91DF" w14:textId="23A02C08" w:rsidR="008E2C5D" w:rsidRPr="00FE75D4" w:rsidRDefault="008E2C5D" w:rsidP="008E2C5D">
            <w:pPr>
              <w:spacing w:line="360" w:lineRule="auto"/>
            </w:pPr>
            <w:r w:rsidRPr="00FE75D4">
              <w:rPr>
                <w:lang w:val="en-GB"/>
              </w:rPr>
              <w:fldChar w:fldCharType="begin" w:fldLock="1"/>
            </w:r>
            <w:r w:rsidR="006662DB">
              <w:rPr>
                <w:lang w:val="en-US"/>
              </w:rPr>
              <w:instrText>ADDIN CSL_CITATION {"citationItems":[{"id":"ITEM-1","itemData":{"author":[{"dropping-particle":"","family":"Almeida-Santos","given":"S. M.","non-dropping-particle":"","parse-names":false,"suffix":""},{"dropping-particle":"","family":"Salomão","given":"M. G.","non-dropping-particle":"","parse-names":false,"suffix":""}],"container-title":"Biology of the Vipers","editor":[{"dropping-particle":"","family":"Schuett","given":"G. W.","non-dropping-particle":"","parse-names":false,"suffix":""},{"dropping-particle":"","family":"Höggren","given":"M.","non-dropping-particle":"","parse-names":false,"suffix":""},{"dropping-particle":"","family":"Douglas","given":"M.E.","non-dropping-particle":"","parse-names":false,"suffix":""},{"dropping-particle":"","family":"Greene","given":"H. W.","non-dropping-particle":"","parse-names":false,"suffix":""}],"id":"ITEM-1","issued":{"date-parts":[["2002"]]},"page":"445-462","publisher":"Eagle Mountain Publishing","publisher-place":"Carmel","title":"Reproduction in Neotropical pitvipers, with emphasis on species of the genus &lt;i&gt;Bothrops&lt;/i&gt;","type":"chapter"},"uris":["http://www.mendeley.com/documents/?uuid=f6520fba-b442-4ca2-ab0a-7daf877ba622"]},{"id":"ITEM-2","itemData":{"author":[{"dropping-particle":"","family":"Almeida-Santos","given":"S. M.","non-dropping-particle":"","parse-names":false,"suffix":""}],"id":"ITEM-2","issued":{"date-parts":[["2005"]]},"number-of-pages":"204","publisher":"Universidade de São Paulo","title":"Modelos reprodutivos em serpentes: estocagem de esperma e placentação em &lt;i&gt;Crotalus durissus&lt;/i&gt; e &lt;i&gt;Bothrops jararaca&lt;/i&gt; (Serpentes: Viperidae)","type":"thesis"},"uris":["http://www.mendeley.com/documents/?uuid=f10615ad-eddc-4872-bd98-d90beab36dbb"]},{"id":"ITEM-3","itemData":{"author":[{"dropping-particle":"","family":"Kasperoviczus","given":"K. N.","non-dropping-particle":"","parse-names":false,"suffix":""}],"id":"ITEM-3","issued":{"date-parts":[["2013"]]},"number-of-pages":"134","publisher":"Universidade de São Paulo","title":"Evolução das estratégias reprodutivas de &lt;i&gt;Bothrops jararaca&lt;/i&gt; (Serpentes: Viperidae)","type":"thesis"},"uris":["http://www.mendeley.com/documents/?uuid=f46718ec-cbeb-47ae-883a-5ee826c19d45"]}],"mendeley":{"formattedCitation":"[72, 78, 79]","plainTextFormattedCitation":"[72, 78, 79]","previouslyFormattedCitation":"(Almeida-Santos &amp; Salomão, 2002; Almeida-Santos, 2005; Kasperoviczus, 2013)"},"properties":{"noteIndex":0},"schema":"https://github.com/citation-style-language/schema/raw/master/csl-citation.json"}</w:instrText>
            </w:r>
            <w:r w:rsidRPr="00FE75D4">
              <w:rPr>
                <w:lang w:val="en-GB"/>
              </w:rPr>
              <w:fldChar w:fldCharType="separate"/>
            </w:r>
            <w:r w:rsidR="006662DB" w:rsidRPr="006662DB">
              <w:rPr>
                <w:noProof/>
              </w:rPr>
              <w:t>[72, 78, 79]</w:t>
            </w:r>
            <w:r w:rsidRPr="00FE75D4">
              <w:rPr>
                <w:lang w:val="en-GB"/>
              </w:rPr>
              <w:fldChar w:fldCharType="end"/>
            </w:r>
          </w:p>
        </w:tc>
      </w:tr>
      <w:tr w:rsidR="008E2C5D" w:rsidRPr="00E20841" w14:paraId="62BAE957" w14:textId="77777777" w:rsidTr="0020554D">
        <w:trPr>
          <w:gridAfter w:val="1"/>
          <w:wAfter w:w="13" w:type="dxa"/>
        </w:trPr>
        <w:tc>
          <w:tcPr>
            <w:tcW w:w="3345" w:type="dxa"/>
          </w:tcPr>
          <w:p w14:paraId="0C26C250" w14:textId="5E5B88FD" w:rsidR="008E2C5D" w:rsidRPr="00FE75D4" w:rsidRDefault="008E2C5D" w:rsidP="008E2C5D">
            <w:pPr>
              <w:spacing w:line="360" w:lineRule="auto"/>
              <w:rPr>
                <w:i/>
                <w:iCs/>
                <w:lang w:val="en-GB"/>
              </w:rPr>
            </w:pPr>
            <w:r w:rsidRPr="00FE75D4">
              <w:rPr>
                <w:i/>
                <w:iCs/>
                <w:lang w:val="en-GB"/>
              </w:rPr>
              <w:t>Bothrops jararacussu</w:t>
            </w:r>
          </w:p>
        </w:tc>
        <w:tc>
          <w:tcPr>
            <w:tcW w:w="1871" w:type="dxa"/>
          </w:tcPr>
          <w:p w14:paraId="67378423" w14:textId="6F02471E" w:rsidR="008E2C5D" w:rsidRPr="00FE75D4" w:rsidRDefault="008E2C5D" w:rsidP="00CC0904">
            <w:pPr>
              <w:spacing w:line="360" w:lineRule="auto"/>
              <w:jc w:val="center"/>
              <w:rPr>
                <w:lang w:val="en-GB"/>
              </w:rPr>
            </w:pPr>
            <w:r w:rsidRPr="00FE75D4">
              <w:rPr>
                <w:lang w:val="en-GB"/>
              </w:rPr>
              <w:t>throughout</w:t>
            </w:r>
          </w:p>
        </w:tc>
        <w:tc>
          <w:tcPr>
            <w:tcW w:w="1928" w:type="dxa"/>
          </w:tcPr>
          <w:p w14:paraId="20CFDCA2" w14:textId="456F2EAD" w:rsidR="008E2C5D" w:rsidRPr="00FE75D4" w:rsidRDefault="008E2C5D" w:rsidP="00CC0904">
            <w:pPr>
              <w:spacing w:line="360" w:lineRule="auto"/>
              <w:jc w:val="center"/>
              <w:rPr>
                <w:lang w:val="en-GB"/>
              </w:rPr>
            </w:pPr>
            <w:r w:rsidRPr="00FE75D4">
              <w:rPr>
                <w:lang w:val="en-GB"/>
              </w:rPr>
              <w:t>year-round</w:t>
            </w:r>
          </w:p>
        </w:tc>
        <w:tc>
          <w:tcPr>
            <w:tcW w:w="1644" w:type="dxa"/>
          </w:tcPr>
          <w:p w14:paraId="72F02B6C" w14:textId="2D07FEB7" w:rsidR="008E2C5D" w:rsidRPr="00FE75D4" w:rsidRDefault="008E2C5D" w:rsidP="00CC0904">
            <w:pPr>
              <w:spacing w:line="360" w:lineRule="auto"/>
              <w:jc w:val="center"/>
              <w:rPr>
                <w:lang w:val="en-GB"/>
              </w:rPr>
            </w:pPr>
            <w:r w:rsidRPr="00FE75D4">
              <w:rPr>
                <w:lang w:val="en-GB"/>
              </w:rPr>
              <w:t>yes</w:t>
            </w:r>
          </w:p>
        </w:tc>
        <w:tc>
          <w:tcPr>
            <w:tcW w:w="1531" w:type="dxa"/>
          </w:tcPr>
          <w:p w14:paraId="0E03EA3D" w14:textId="4CDBC0A4" w:rsidR="008E2C5D" w:rsidRPr="00FE75D4" w:rsidRDefault="00111460" w:rsidP="00CC0904">
            <w:pPr>
              <w:spacing w:line="360" w:lineRule="auto"/>
              <w:jc w:val="center"/>
              <w:rPr>
                <w:lang w:val="en-GB"/>
              </w:rPr>
            </w:pPr>
            <w:r>
              <w:rPr>
                <w:lang w:val="en-GB"/>
              </w:rPr>
              <w:t>yes</w:t>
            </w:r>
          </w:p>
        </w:tc>
        <w:tc>
          <w:tcPr>
            <w:tcW w:w="1588" w:type="dxa"/>
          </w:tcPr>
          <w:p w14:paraId="45F935B4" w14:textId="5AF0D642" w:rsidR="008E2C5D" w:rsidRPr="00FE75D4" w:rsidRDefault="00111460" w:rsidP="00CC0904">
            <w:pPr>
              <w:spacing w:line="360" w:lineRule="auto"/>
              <w:jc w:val="center"/>
              <w:rPr>
                <w:lang w:val="en-GB"/>
              </w:rPr>
            </w:pPr>
            <w:r>
              <w:rPr>
                <w:lang w:val="en-GB"/>
              </w:rPr>
              <w:t>yes</w:t>
            </w:r>
          </w:p>
        </w:tc>
        <w:tc>
          <w:tcPr>
            <w:tcW w:w="2834" w:type="dxa"/>
          </w:tcPr>
          <w:p w14:paraId="506F8E82" w14:textId="5E24738D" w:rsidR="008E2C5D" w:rsidRPr="00FE75D4" w:rsidRDefault="008E2C5D" w:rsidP="008E2C5D">
            <w:pPr>
              <w:spacing w:line="360" w:lineRule="auto"/>
            </w:pPr>
            <w:r w:rsidRPr="00FE75D4">
              <w:rPr>
                <w:lang w:val="en-GB"/>
              </w:rPr>
              <w:fldChar w:fldCharType="begin" w:fldLock="1"/>
            </w:r>
            <w:r w:rsidR="006662DB">
              <w:instrText>ADDIN CSL_CITATION {"citationItems":[{"id":"ITEM-1","itemData":{"author":[{"dropping-particle":"","family":"Almeida-Santos","given":"S. M.","non-dropping-particle":"","parse-names":false,"suffix":""},{"dropping-particle":"","family":"Salomão","given":"M. G.","non-dropping-particle":"","parse-names":false,"suffix":""}],"container-title":"Biology of the Vipers","editor":[{"dropping-particle":"","family":"Schuett","given":"G. W.","non-dropping-particle":"","parse-names":false,"suffix":""},{"dropping-particle":"","family":"Höggren","given":"M.","non-dropping-particle":"","parse-names":false,"suffix":""},{"dropping-particle":"","family":"Douglas","given":"M.E.","non-dropping-particle":"","parse-names":false,"suffix":""},{"dropping-particle":"","family":"Greene","given":"H. W.","non-dropping-particle":"","parse-names":false,"suffix":""}],"id":"ITEM-1","issued":{"date-parts":[["2002"]]},"page":"445-462","publisher":"Eagle Mountain Publishing","publisher-place":"Carmel","title":"Reproduction in Neotropical pitvipers, with emphasis on species of the genus &lt;i&gt;Bothrops&lt;/i&gt;","type":"chapter"},"uris":["http://www.mendeley.com/documents/?uuid=f6520fba-b442-4ca2-ab0a-7daf877ba622"]},{"id":"ITEM-2","itemData":{"DOI":"10.1016/j.zool.2020.125816","ISSN":"09442006","author":[{"dropping-particle":"","family":"Silva","given":"K. M. P.","non-dropping-particle":"","parse-names":false,"suffix":""},{"dropping-particle":"","family":"Braz","given":"H. B.","non-dropping-particle":"","parse-names":false,"suffix":""},{"dropping-particle":"","family":"Kasperoviczus","given":"K. N.","non-dropping-particle":"","parse-names":false,"suffix":""},{"dropping-particle":"V.","family":"Marques","given":"O. A.","non-dropping-particle":"","parse-names":false,"suffix":""},{"dropping-particle":"","family":"Almeida-Santos","given":"S. M.","non-dropping-particle":"","parse-names":false,"suffix":""}],"container-title":"Zoology","id":"ITEM-2","issued":{"date-parts":[["2020","10"]]},"page":"125816","title":"Reproduction in the pitviper &lt;i&gt;Bothrops jararacussu&lt;/i&gt;: large females increase their reproductive output while small males increase their potential to mate","type":"article-journal","volume":"142"},"uris":["http://www.mendeley.com/documents/?uuid=9b5a0436-427c-4307-9d81-f5a5d982c3a4"]}],"mendeley":{"formattedCitation":"[72, 80]","plainTextFormattedCitation":"[72, 80]","previouslyFormattedCitation":"(Almeida-Santos &amp; Salomão, 2002; Silva &lt;i&gt;et al.&lt;/i&gt;, 2020b)"},"properties":{"noteIndex":0},"schema":"https://github.com/citation-style-language/schema/raw/master/csl-citation.json"}</w:instrText>
            </w:r>
            <w:r w:rsidRPr="00FE75D4">
              <w:rPr>
                <w:lang w:val="en-GB"/>
              </w:rPr>
              <w:fldChar w:fldCharType="separate"/>
            </w:r>
            <w:r w:rsidR="006662DB" w:rsidRPr="006662DB">
              <w:rPr>
                <w:noProof/>
              </w:rPr>
              <w:t>[72, 80]</w:t>
            </w:r>
            <w:r w:rsidRPr="00FE75D4">
              <w:rPr>
                <w:lang w:val="en-GB"/>
              </w:rPr>
              <w:fldChar w:fldCharType="end"/>
            </w:r>
          </w:p>
        </w:tc>
      </w:tr>
      <w:tr w:rsidR="008E2C5D" w:rsidRPr="00E20841" w14:paraId="4C09895A" w14:textId="77777777" w:rsidTr="0020554D">
        <w:trPr>
          <w:gridAfter w:val="1"/>
          <w:wAfter w:w="13" w:type="dxa"/>
        </w:trPr>
        <w:tc>
          <w:tcPr>
            <w:tcW w:w="3345" w:type="dxa"/>
          </w:tcPr>
          <w:p w14:paraId="37969FD3" w14:textId="29716843" w:rsidR="008E2C5D" w:rsidRPr="00FE75D4" w:rsidRDefault="008E2C5D" w:rsidP="008E2C5D">
            <w:pPr>
              <w:spacing w:line="360" w:lineRule="auto"/>
              <w:rPr>
                <w:i/>
                <w:iCs/>
                <w:lang w:val="en-GB"/>
              </w:rPr>
            </w:pPr>
            <w:r w:rsidRPr="00FE75D4">
              <w:rPr>
                <w:i/>
                <w:iCs/>
                <w:lang w:val="en-GB"/>
              </w:rPr>
              <w:t>Bothrops leucurus</w:t>
            </w:r>
          </w:p>
        </w:tc>
        <w:tc>
          <w:tcPr>
            <w:tcW w:w="1871" w:type="dxa"/>
          </w:tcPr>
          <w:p w14:paraId="28ECB499" w14:textId="286AF356" w:rsidR="008E2C5D" w:rsidRPr="00FE75D4" w:rsidRDefault="008E2C5D" w:rsidP="00CC0904">
            <w:pPr>
              <w:spacing w:line="360" w:lineRule="auto"/>
              <w:jc w:val="center"/>
              <w:rPr>
                <w:lang w:val="en-GB"/>
              </w:rPr>
            </w:pPr>
            <w:r w:rsidRPr="00FE75D4">
              <w:rPr>
                <w:lang w:val="en-GB"/>
              </w:rPr>
              <w:t>posterior oviduct</w:t>
            </w:r>
          </w:p>
        </w:tc>
        <w:tc>
          <w:tcPr>
            <w:tcW w:w="1928" w:type="dxa"/>
          </w:tcPr>
          <w:p w14:paraId="513C6A89" w14:textId="37F9B8E5" w:rsidR="008E2C5D" w:rsidRPr="00FE75D4" w:rsidRDefault="008E2C5D" w:rsidP="00CC0904">
            <w:pPr>
              <w:spacing w:line="360" w:lineRule="auto"/>
              <w:jc w:val="center"/>
              <w:rPr>
                <w:highlight w:val="yellow"/>
                <w:lang w:val="en-GB"/>
              </w:rPr>
            </w:pPr>
            <w:r w:rsidRPr="00FE75D4">
              <w:rPr>
                <w:rFonts w:cstheme="minorHAnsi"/>
                <w:lang w:val="en-GB"/>
              </w:rPr>
              <w:t>≤</w:t>
            </w:r>
            <w:r w:rsidRPr="00FE75D4">
              <w:rPr>
                <w:lang w:val="en-GB"/>
              </w:rPr>
              <w:t xml:space="preserve"> 4 months (unknown)</w:t>
            </w:r>
          </w:p>
        </w:tc>
        <w:tc>
          <w:tcPr>
            <w:tcW w:w="1644" w:type="dxa"/>
          </w:tcPr>
          <w:p w14:paraId="02A208C7" w14:textId="01C416E3" w:rsidR="008E2C5D" w:rsidRPr="00FE75D4" w:rsidRDefault="008E2C5D" w:rsidP="00CC0904">
            <w:pPr>
              <w:spacing w:line="360" w:lineRule="auto"/>
              <w:jc w:val="center"/>
              <w:rPr>
                <w:highlight w:val="yellow"/>
                <w:lang w:val="en-GB"/>
              </w:rPr>
            </w:pPr>
            <w:r w:rsidRPr="00FE75D4">
              <w:rPr>
                <w:lang w:val="en-GB"/>
              </w:rPr>
              <w:t>not examined</w:t>
            </w:r>
          </w:p>
        </w:tc>
        <w:tc>
          <w:tcPr>
            <w:tcW w:w="1531" w:type="dxa"/>
          </w:tcPr>
          <w:p w14:paraId="0AA68F74" w14:textId="7571BBED" w:rsidR="008E2C5D" w:rsidRPr="00FE75D4" w:rsidRDefault="008E2C5D" w:rsidP="00CC0904">
            <w:pPr>
              <w:spacing w:line="360" w:lineRule="auto"/>
              <w:jc w:val="center"/>
              <w:rPr>
                <w:highlight w:val="yellow"/>
                <w:lang w:val="en-GB"/>
              </w:rPr>
            </w:pPr>
            <w:r w:rsidRPr="00FE75D4">
              <w:rPr>
                <w:lang w:val="en-GB"/>
              </w:rPr>
              <w:t>not examined</w:t>
            </w:r>
          </w:p>
        </w:tc>
        <w:tc>
          <w:tcPr>
            <w:tcW w:w="1588" w:type="dxa"/>
          </w:tcPr>
          <w:p w14:paraId="287E26BD" w14:textId="32FA226F" w:rsidR="008E2C5D" w:rsidRPr="00FE75D4" w:rsidRDefault="00111460" w:rsidP="00CC0904">
            <w:pPr>
              <w:spacing w:line="360" w:lineRule="auto"/>
              <w:jc w:val="center"/>
              <w:rPr>
                <w:lang w:val="en-GB"/>
              </w:rPr>
            </w:pPr>
            <w:r>
              <w:rPr>
                <w:lang w:val="en-GB"/>
              </w:rPr>
              <w:t>yes</w:t>
            </w:r>
          </w:p>
        </w:tc>
        <w:tc>
          <w:tcPr>
            <w:tcW w:w="2834" w:type="dxa"/>
          </w:tcPr>
          <w:p w14:paraId="1E660CE6" w14:textId="4AF24CDA" w:rsidR="008E2C5D" w:rsidRPr="00FE75D4" w:rsidRDefault="008E2C5D" w:rsidP="008E2C5D">
            <w:pPr>
              <w:spacing w:line="360" w:lineRule="auto"/>
            </w:pPr>
            <w:r w:rsidRPr="00FE75D4">
              <w:rPr>
                <w:lang w:val="en-GB"/>
              </w:rPr>
              <w:fldChar w:fldCharType="begin" w:fldLock="1"/>
            </w:r>
            <w:r w:rsidR="006662DB">
              <w:instrText>ADDIN CSL_CITATION {"citationItems":[{"id":"ITEM-1","itemData":{"author":[{"dropping-particle":"","family":"Barros","given":"V. A.","non-dropping-particle":"","parse-names":false,"suffix":""},{"dropping-particle":"","family":"Rojas","given":"C. A.","non-dropping-particle":"","parse-names":false,"suffix":""},{"dropping-particle":"","family":"Almeida-Santos","given":"S. M.","non-dropping-particle":"","parse-names":false,"suffix":""}],"container-title":"Herpetological Journal","id":"ITEM-1","issue":"2","issued":{"date-parts":[["2014"]]},"page":"69-77","title":"Is rainfall seasonality important for reproductive strategies in viviparous Neotropical pitvipers? A case study with &lt;i&gt;Bothrops leucurus&lt;/i&gt; from the Brazilian Atlantic Forest","type":"article-journal","volume":"24"},"uris":["http://www.mendeley.com/documents/?uuid=a508240e-6f40-4095-9a0d-d28edc1a4939"]}],"mendeley":{"formattedCitation":"[81]","plainTextFormattedCitation":"[81]","previouslyFormattedCitation":"(Barros, Rojas &amp; Almeida-Santos, 2014b)"},"properties":{"noteIndex":0},"schema":"https://github.com/citation-style-language/schema/raw/master/csl-citation.json"}</w:instrText>
            </w:r>
            <w:r w:rsidRPr="00FE75D4">
              <w:rPr>
                <w:lang w:val="en-GB"/>
              </w:rPr>
              <w:fldChar w:fldCharType="separate"/>
            </w:r>
            <w:r w:rsidR="006662DB" w:rsidRPr="006662DB">
              <w:rPr>
                <w:noProof/>
              </w:rPr>
              <w:t>[81]</w:t>
            </w:r>
            <w:r w:rsidRPr="00FE75D4">
              <w:rPr>
                <w:lang w:val="en-GB"/>
              </w:rPr>
              <w:fldChar w:fldCharType="end"/>
            </w:r>
          </w:p>
        </w:tc>
      </w:tr>
      <w:tr w:rsidR="008E2C5D" w:rsidRPr="00E20841" w14:paraId="4522FCE4" w14:textId="77777777" w:rsidTr="0020554D">
        <w:trPr>
          <w:gridAfter w:val="1"/>
          <w:wAfter w:w="13" w:type="dxa"/>
        </w:trPr>
        <w:tc>
          <w:tcPr>
            <w:tcW w:w="3345" w:type="dxa"/>
          </w:tcPr>
          <w:p w14:paraId="24E72B92" w14:textId="340F3262" w:rsidR="008E2C5D" w:rsidRPr="00FE75D4" w:rsidRDefault="008E2C5D" w:rsidP="008E2C5D">
            <w:pPr>
              <w:spacing w:line="360" w:lineRule="auto"/>
              <w:rPr>
                <w:i/>
                <w:iCs/>
                <w:lang w:val="en-GB"/>
              </w:rPr>
            </w:pPr>
            <w:r w:rsidRPr="00FE75D4">
              <w:rPr>
                <w:i/>
                <w:iCs/>
                <w:lang w:val="en-GB"/>
              </w:rPr>
              <w:t>Bothrops moojeni</w:t>
            </w:r>
          </w:p>
        </w:tc>
        <w:tc>
          <w:tcPr>
            <w:tcW w:w="1871" w:type="dxa"/>
          </w:tcPr>
          <w:p w14:paraId="713C0FC1" w14:textId="6615EF78" w:rsidR="008E2C5D" w:rsidRPr="00FE75D4" w:rsidRDefault="008E2C5D" w:rsidP="00CC0904">
            <w:pPr>
              <w:spacing w:line="360" w:lineRule="auto"/>
              <w:jc w:val="center"/>
              <w:rPr>
                <w:lang w:val="en-GB"/>
              </w:rPr>
            </w:pPr>
            <w:r w:rsidRPr="00FE75D4">
              <w:rPr>
                <w:lang w:val="en-GB"/>
              </w:rPr>
              <w:t>posterior oviduct</w:t>
            </w:r>
          </w:p>
        </w:tc>
        <w:tc>
          <w:tcPr>
            <w:tcW w:w="1928" w:type="dxa"/>
          </w:tcPr>
          <w:p w14:paraId="650AD5F1" w14:textId="70135B44" w:rsidR="008E2C5D" w:rsidRPr="00FE75D4" w:rsidRDefault="008E2C5D" w:rsidP="00CC0904">
            <w:pPr>
              <w:spacing w:line="360" w:lineRule="auto"/>
              <w:jc w:val="center"/>
              <w:rPr>
                <w:lang w:val="en-GB"/>
              </w:rPr>
            </w:pPr>
            <w:r w:rsidRPr="00FE75D4">
              <w:rPr>
                <w:lang w:val="en-GB"/>
              </w:rPr>
              <w:t>autumn (late Mar</w:t>
            </w:r>
            <w:r w:rsidR="00CC0904">
              <w:rPr>
                <w:lang w:val="en-GB"/>
              </w:rPr>
              <w:t>–</w:t>
            </w:r>
            <w:r w:rsidRPr="00FE75D4">
              <w:rPr>
                <w:lang w:val="en-GB"/>
              </w:rPr>
              <w:t>late Jun)</w:t>
            </w:r>
          </w:p>
        </w:tc>
        <w:tc>
          <w:tcPr>
            <w:tcW w:w="1644" w:type="dxa"/>
          </w:tcPr>
          <w:p w14:paraId="382EEB0C" w14:textId="145E4032" w:rsidR="008E2C5D" w:rsidRPr="00FE75D4" w:rsidRDefault="008E2C5D" w:rsidP="00CC0904">
            <w:pPr>
              <w:spacing w:line="360" w:lineRule="auto"/>
              <w:jc w:val="center"/>
              <w:rPr>
                <w:highlight w:val="yellow"/>
                <w:lang w:val="en-GB"/>
              </w:rPr>
            </w:pPr>
            <w:r w:rsidRPr="00FE75D4">
              <w:rPr>
                <w:lang w:val="en-GB"/>
              </w:rPr>
              <w:t>not examined</w:t>
            </w:r>
          </w:p>
        </w:tc>
        <w:tc>
          <w:tcPr>
            <w:tcW w:w="1531" w:type="dxa"/>
          </w:tcPr>
          <w:p w14:paraId="3AC1503C" w14:textId="42F61E47" w:rsidR="008E2C5D" w:rsidRPr="00FE75D4" w:rsidRDefault="008E2C5D" w:rsidP="00CC0904">
            <w:pPr>
              <w:spacing w:line="360" w:lineRule="auto"/>
              <w:jc w:val="center"/>
              <w:rPr>
                <w:highlight w:val="yellow"/>
                <w:lang w:val="en-GB"/>
              </w:rPr>
            </w:pPr>
            <w:r w:rsidRPr="00FE75D4">
              <w:rPr>
                <w:lang w:val="en-GB"/>
              </w:rPr>
              <w:t>not examined</w:t>
            </w:r>
          </w:p>
        </w:tc>
        <w:tc>
          <w:tcPr>
            <w:tcW w:w="1588" w:type="dxa"/>
          </w:tcPr>
          <w:p w14:paraId="537F4CC4" w14:textId="62291807" w:rsidR="008E2C5D" w:rsidRPr="00FE75D4" w:rsidRDefault="00111460" w:rsidP="00CC0904">
            <w:pPr>
              <w:spacing w:line="360" w:lineRule="auto"/>
              <w:jc w:val="center"/>
              <w:rPr>
                <w:lang w:val="en-GB"/>
              </w:rPr>
            </w:pPr>
            <w:r>
              <w:rPr>
                <w:lang w:val="en-GB"/>
              </w:rPr>
              <w:t>yes</w:t>
            </w:r>
          </w:p>
        </w:tc>
        <w:tc>
          <w:tcPr>
            <w:tcW w:w="2834" w:type="dxa"/>
          </w:tcPr>
          <w:p w14:paraId="5529F182" w14:textId="468EBDF7" w:rsidR="008E2C5D" w:rsidRPr="00FE75D4" w:rsidRDefault="008E2C5D" w:rsidP="008E2C5D">
            <w:pPr>
              <w:spacing w:line="360" w:lineRule="auto"/>
              <w:rPr>
                <w:lang w:val="en-GB"/>
              </w:rPr>
            </w:pPr>
            <w:r w:rsidRPr="00FE75D4">
              <w:rPr>
                <w:lang w:val="en-GB"/>
              </w:rPr>
              <w:fldChar w:fldCharType="begin" w:fldLock="1"/>
            </w:r>
            <w:r w:rsidR="006662DB">
              <w:rPr>
                <w:lang w:val="en-GB"/>
              </w:rPr>
              <w:instrText>ADDIN CSL_CITATION {"citationItems":[{"id":"ITEM-1","itemData":{"DOI":"10.2994/SAJH-D-16-00047.1","ISSN":"1808-9798","author":[{"dropping-particle":"","family":"Almeida-Santos","given":"S. M.","non-dropping-particle":"","parse-names":false,"suffix":""},{"dropping-particle":"","family":"Barros","given":"V. A.","non-dropping-particle":"","parse-names":false,"suffix":""},{"dropping-particle":"","family":"Rojas","given":"C. A.","non-dropping-particle":"","parse-names":false,"suffix":""},{"dropping-particle":"","family":"Sueiro","given":"L. R.","non-dropping-particle":"","parse-names":false,"suffix":""},{"dropping-particle":"","family":"Nomura","given":"R. H. C.","non-dropping-particle":"","parse-names":false,"suffix":""}],"container-title":"South American Journal of Herpetology","id":"ITEM-1","issue":"2","issued":{"date-parts":[["2017","8"]]},"page":"174-181","title":"Reproductive biology of the Brazilian lancehead, &lt;i&gt;Bothrops moojeni&lt;/i&gt; (Serpentes, Viperidae), from the state of São Paulo, southeastern Brazil","type":"article-journal","volume":"12"},"uris":["http://www.mendeley.com/documents/?uuid=045ebbb6-e454-485a-b5c8-d93e27558f05"]}],"mendeley":{"formattedCitation":"[82]","plainTextFormattedCitation":"[82]","previouslyFormattedCitation":"(Almeida-Santos &lt;i&gt;et al.&lt;/i&gt;, 2017)"},"properties":{"noteIndex":0},"schema":"https://github.com/citation-style-language/schema/raw/master/csl-citation.json"}</w:instrText>
            </w:r>
            <w:r w:rsidRPr="00FE75D4">
              <w:rPr>
                <w:lang w:val="en-GB"/>
              </w:rPr>
              <w:fldChar w:fldCharType="separate"/>
            </w:r>
            <w:r w:rsidR="006662DB" w:rsidRPr="006662DB">
              <w:rPr>
                <w:noProof/>
                <w:lang w:val="en-GB"/>
              </w:rPr>
              <w:t>[82]</w:t>
            </w:r>
            <w:r w:rsidRPr="00FE75D4">
              <w:rPr>
                <w:lang w:val="en-GB"/>
              </w:rPr>
              <w:fldChar w:fldCharType="end"/>
            </w:r>
          </w:p>
        </w:tc>
      </w:tr>
      <w:tr w:rsidR="008E2C5D" w:rsidRPr="00E20841" w14:paraId="6A79C219" w14:textId="77777777" w:rsidTr="0020554D">
        <w:trPr>
          <w:gridAfter w:val="1"/>
          <w:wAfter w:w="13" w:type="dxa"/>
        </w:trPr>
        <w:tc>
          <w:tcPr>
            <w:tcW w:w="3345" w:type="dxa"/>
          </w:tcPr>
          <w:p w14:paraId="681F4321" w14:textId="5BE753B7" w:rsidR="008E2C5D" w:rsidRPr="00FE75D4" w:rsidRDefault="008E2C5D" w:rsidP="008E2C5D">
            <w:pPr>
              <w:spacing w:line="360" w:lineRule="auto"/>
              <w:rPr>
                <w:i/>
                <w:iCs/>
                <w:lang w:val="en-GB"/>
              </w:rPr>
            </w:pPr>
            <w:proofErr w:type="spellStart"/>
            <w:r w:rsidRPr="00FE75D4">
              <w:rPr>
                <w:i/>
                <w:iCs/>
                <w:lang w:val="en-GB"/>
              </w:rPr>
              <w:t>Cerastes</w:t>
            </w:r>
            <w:proofErr w:type="spellEnd"/>
            <w:r w:rsidRPr="00FE75D4">
              <w:rPr>
                <w:i/>
                <w:iCs/>
                <w:lang w:val="en-GB"/>
              </w:rPr>
              <w:t xml:space="preserve"> </w:t>
            </w:r>
            <w:proofErr w:type="spellStart"/>
            <w:r w:rsidRPr="00FE75D4">
              <w:rPr>
                <w:i/>
                <w:iCs/>
                <w:lang w:val="en-GB"/>
              </w:rPr>
              <w:t>cerastes</w:t>
            </w:r>
            <w:proofErr w:type="spellEnd"/>
          </w:p>
        </w:tc>
        <w:tc>
          <w:tcPr>
            <w:tcW w:w="1871" w:type="dxa"/>
          </w:tcPr>
          <w:p w14:paraId="125F3BB5" w14:textId="024F5578" w:rsidR="008E2C5D" w:rsidRPr="00FE75D4" w:rsidRDefault="008E2C5D" w:rsidP="00CC0904">
            <w:pPr>
              <w:spacing w:line="360" w:lineRule="auto"/>
              <w:jc w:val="center"/>
              <w:rPr>
                <w:lang w:val="en-GB"/>
              </w:rPr>
            </w:pPr>
            <w:r w:rsidRPr="00FE75D4">
              <w:rPr>
                <w:lang w:val="en-GB"/>
              </w:rPr>
              <w:t>throughout</w:t>
            </w:r>
          </w:p>
        </w:tc>
        <w:tc>
          <w:tcPr>
            <w:tcW w:w="1928" w:type="dxa"/>
          </w:tcPr>
          <w:p w14:paraId="6A8245C0" w14:textId="2DB4D3FE" w:rsidR="008E2C5D" w:rsidRPr="00FE75D4" w:rsidRDefault="008E2C5D" w:rsidP="00CC0904">
            <w:pPr>
              <w:spacing w:line="360" w:lineRule="auto"/>
              <w:jc w:val="center"/>
              <w:rPr>
                <w:lang w:val="en-GB"/>
              </w:rPr>
            </w:pPr>
            <w:r w:rsidRPr="00FE75D4">
              <w:rPr>
                <w:lang w:val="en-GB"/>
              </w:rPr>
              <w:t>May</w:t>
            </w:r>
            <w:r w:rsidR="00CC0904">
              <w:rPr>
                <w:lang w:val="en-GB"/>
              </w:rPr>
              <w:t>–</w:t>
            </w:r>
            <w:r w:rsidRPr="00FE75D4">
              <w:rPr>
                <w:lang w:val="en-GB"/>
              </w:rPr>
              <w:t>Jun; Oct</w:t>
            </w:r>
            <w:r w:rsidR="00CC0904">
              <w:rPr>
                <w:lang w:val="en-GB"/>
              </w:rPr>
              <w:t>–</w:t>
            </w:r>
            <w:r w:rsidRPr="00FE75D4">
              <w:rPr>
                <w:lang w:val="en-GB"/>
              </w:rPr>
              <w:t>Nov</w:t>
            </w:r>
          </w:p>
        </w:tc>
        <w:tc>
          <w:tcPr>
            <w:tcW w:w="1644" w:type="dxa"/>
          </w:tcPr>
          <w:p w14:paraId="22BABD07" w14:textId="1D141E34" w:rsidR="008E2C5D" w:rsidRPr="00FE75D4" w:rsidRDefault="008E2C5D" w:rsidP="00CC0904">
            <w:pPr>
              <w:spacing w:line="360" w:lineRule="auto"/>
              <w:jc w:val="center"/>
              <w:rPr>
                <w:lang w:val="en-GB"/>
              </w:rPr>
            </w:pPr>
            <w:r w:rsidRPr="00FE75D4">
              <w:rPr>
                <w:lang w:val="en-GB"/>
              </w:rPr>
              <w:t>yes</w:t>
            </w:r>
          </w:p>
        </w:tc>
        <w:tc>
          <w:tcPr>
            <w:tcW w:w="1531" w:type="dxa"/>
          </w:tcPr>
          <w:p w14:paraId="70F28D0E" w14:textId="5130BCCC" w:rsidR="008E2C5D" w:rsidRPr="00FE75D4" w:rsidRDefault="00111460" w:rsidP="00CC0904">
            <w:pPr>
              <w:spacing w:line="360" w:lineRule="auto"/>
              <w:jc w:val="center"/>
              <w:rPr>
                <w:lang w:val="en-GB"/>
              </w:rPr>
            </w:pPr>
            <w:r>
              <w:rPr>
                <w:lang w:val="en-GB"/>
              </w:rPr>
              <w:t>yes</w:t>
            </w:r>
          </w:p>
        </w:tc>
        <w:tc>
          <w:tcPr>
            <w:tcW w:w="1588" w:type="dxa"/>
          </w:tcPr>
          <w:p w14:paraId="241A5849" w14:textId="6B8F43F0" w:rsidR="008E2C5D" w:rsidRPr="00FE75D4" w:rsidRDefault="00111460" w:rsidP="00CC0904">
            <w:pPr>
              <w:spacing w:line="360" w:lineRule="auto"/>
              <w:jc w:val="center"/>
              <w:rPr>
                <w:lang w:val="en-GB"/>
              </w:rPr>
            </w:pPr>
            <w:r>
              <w:rPr>
                <w:lang w:val="en-GB"/>
              </w:rPr>
              <w:t>yes</w:t>
            </w:r>
          </w:p>
        </w:tc>
        <w:tc>
          <w:tcPr>
            <w:tcW w:w="2834" w:type="dxa"/>
          </w:tcPr>
          <w:p w14:paraId="21B9A849" w14:textId="38BDFF85" w:rsidR="008E2C5D" w:rsidRPr="00FE75D4" w:rsidRDefault="008E2C5D" w:rsidP="008E2C5D">
            <w:pPr>
              <w:spacing w:line="360" w:lineRule="auto"/>
              <w:rPr>
                <w:lang w:val="en-GB"/>
              </w:rPr>
            </w:pPr>
            <w:r w:rsidRPr="00FE75D4">
              <w:rPr>
                <w:lang w:val="en-GB"/>
              </w:rPr>
              <w:fldChar w:fldCharType="begin" w:fldLock="1"/>
            </w:r>
            <w:r w:rsidR="006662DB">
              <w:rPr>
                <w:lang w:val="en-GB"/>
              </w:rPr>
              <w:instrText>ADDIN CSL_CITATION {"citationItems":[{"id":"ITEM-1","itemData":{"author":[{"dropping-particle":"","family":"Girons","given":"H.","non-dropping-particle":"Saint","parse-names":false,"suffix":""}],"container-title":"Bulletin de la Société Zoologique de France","id":"ITEM-1","issue":"1","issued":{"date-parts":[["1962"]]},"page":"41-51","title":"Le cycle reproducteur de la Vipère à cornes &lt;i&gt;Cerastes cerastes&lt;/i&gt; (L.) dans la nature et en captivité","type":"article-journal","volume":"87"},"uris":["http://www.mendeley.com/documents/?uuid=e896bdf0-d676-46c2-aebc-bfd2215ded28"]}],"mendeley":{"formattedCitation":"[83]","plainTextFormattedCitation":"[83]","previouslyFormattedCitation":"(Saint Girons, 1962b)"},"properties":{"noteIndex":0},"schema":"https://github.com/citation-style-language/schema/raw/master/csl-citation.json"}</w:instrText>
            </w:r>
            <w:r w:rsidRPr="00FE75D4">
              <w:rPr>
                <w:lang w:val="en-GB"/>
              </w:rPr>
              <w:fldChar w:fldCharType="separate"/>
            </w:r>
            <w:r w:rsidR="006662DB" w:rsidRPr="006662DB">
              <w:rPr>
                <w:noProof/>
                <w:lang w:val="en-GB"/>
              </w:rPr>
              <w:t>[83]</w:t>
            </w:r>
            <w:r w:rsidRPr="00FE75D4">
              <w:rPr>
                <w:lang w:val="en-GB"/>
              </w:rPr>
              <w:fldChar w:fldCharType="end"/>
            </w:r>
          </w:p>
        </w:tc>
      </w:tr>
      <w:tr w:rsidR="008E2C5D" w:rsidRPr="0025424A" w14:paraId="61C2A333" w14:textId="77777777" w:rsidTr="0020554D">
        <w:trPr>
          <w:gridAfter w:val="1"/>
          <w:wAfter w:w="13" w:type="dxa"/>
        </w:trPr>
        <w:tc>
          <w:tcPr>
            <w:tcW w:w="3345" w:type="dxa"/>
          </w:tcPr>
          <w:p w14:paraId="6A4C898C" w14:textId="0604976E" w:rsidR="008E2C5D" w:rsidRPr="00FE75D4" w:rsidRDefault="008E2C5D" w:rsidP="008E2C5D">
            <w:pPr>
              <w:spacing w:line="360" w:lineRule="auto"/>
              <w:rPr>
                <w:i/>
                <w:iCs/>
                <w:lang w:val="en-GB"/>
              </w:rPr>
            </w:pPr>
            <w:r w:rsidRPr="00FE75D4">
              <w:rPr>
                <w:i/>
                <w:iCs/>
                <w:lang w:val="en-GB"/>
              </w:rPr>
              <w:t>Crotalus durissus</w:t>
            </w:r>
          </w:p>
        </w:tc>
        <w:tc>
          <w:tcPr>
            <w:tcW w:w="1871" w:type="dxa"/>
          </w:tcPr>
          <w:p w14:paraId="210F89C3" w14:textId="64727182" w:rsidR="008E2C5D" w:rsidRPr="00FE75D4" w:rsidRDefault="008E2C5D" w:rsidP="00CC0904">
            <w:pPr>
              <w:spacing w:line="360" w:lineRule="auto"/>
              <w:jc w:val="center"/>
              <w:rPr>
                <w:lang w:val="en-GB"/>
              </w:rPr>
            </w:pPr>
            <w:r w:rsidRPr="00FE75D4">
              <w:rPr>
                <w:lang w:val="en-GB"/>
              </w:rPr>
              <w:t>throughout</w:t>
            </w:r>
          </w:p>
        </w:tc>
        <w:tc>
          <w:tcPr>
            <w:tcW w:w="1928" w:type="dxa"/>
          </w:tcPr>
          <w:p w14:paraId="05598C11" w14:textId="01289E56" w:rsidR="008E2C5D" w:rsidRPr="00FE75D4" w:rsidRDefault="008E2C5D" w:rsidP="00CC0904">
            <w:pPr>
              <w:spacing w:line="360" w:lineRule="auto"/>
              <w:jc w:val="center"/>
              <w:rPr>
                <w:lang w:val="en-GB"/>
              </w:rPr>
            </w:pPr>
            <w:r w:rsidRPr="00FE75D4">
              <w:rPr>
                <w:lang w:val="en-GB"/>
              </w:rPr>
              <w:t>year-round</w:t>
            </w:r>
          </w:p>
        </w:tc>
        <w:tc>
          <w:tcPr>
            <w:tcW w:w="1644" w:type="dxa"/>
          </w:tcPr>
          <w:p w14:paraId="70737F2E" w14:textId="26C37757" w:rsidR="008E2C5D" w:rsidRPr="00FE75D4" w:rsidRDefault="008E2C5D" w:rsidP="00CC0904">
            <w:pPr>
              <w:spacing w:line="360" w:lineRule="auto"/>
              <w:jc w:val="center"/>
              <w:rPr>
                <w:lang w:val="en-GB"/>
              </w:rPr>
            </w:pPr>
            <w:r w:rsidRPr="00FE75D4">
              <w:rPr>
                <w:lang w:val="en-GB"/>
              </w:rPr>
              <w:t>yes</w:t>
            </w:r>
          </w:p>
        </w:tc>
        <w:tc>
          <w:tcPr>
            <w:tcW w:w="1531" w:type="dxa"/>
          </w:tcPr>
          <w:p w14:paraId="3C7A2459" w14:textId="642E54B2" w:rsidR="008E2C5D" w:rsidRPr="00FE75D4" w:rsidRDefault="008E2C5D" w:rsidP="00CC0904">
            <w:pPr>
              <w:spacing w:line="360" w:lineRule="auto"/>
              <w:jc w:val="center"/>
              <w:rPr>
                <w:lang w:val="en-GB"/>
              </w:rPr>
            </w:pPr>
            <w:r w:rsidRPr="00FE75D4">
              <w:rPr>
                <w:lang w:val="en-GB"/>
              </w:rPr>
              <w:t>?</w:t>
            </w:r>
          </w:p>
        </w:tc>
        <w:tc>
          <w:tcPr>
            <w:tcW w:w="1588" w:type="dxa"/>
          </w:tcPr>
          <w:p w14:paraId="1545AE15" w14:textId="70E4B926" w:rsidR="008E2C5D" w:rsidRPr="00FE75D4" w:rsidRDefault="00111460" w:rsidP="00CC0904">
            <w:pPr>
              <w:spacing w:line="360" w:lineRule="auto"/>
              <w:jc w:val="center"/>
              <w:rPr>
                <w:lang w:val="en-GB"/>
              </w:rPr>
            </w:pPr>
            <w:r>
              <w:rPr>
                <w:lang w:val="en-GB"/>
              </w:rPr>
              <w:t>yes</w:t>
            </w:r>
          </w:p>
        </w:tc>
        <w:tc>
          <w:tcPr>
            <w:tcW w:w="2834" w:type="dxa"/>
          </w:tcPr>
          <w:p w14:paraId="343B4B40" w14:textId="164D52FA" w:rsidR="008E2C5D" w:rsidRPr="00FE75D4" w:rsidRDefault="006662DB" w:rsidP="008E2C5D">
            <w:pPr>
              <w:spacing w:line="360" w:lineRule="auto"/>
            </w:pPr>
            <w:r>
              <w:rPr>
                <w:lang w:val="en-GB"/>
              </w:rPr>
              <w:fldChar w:fldCharType="begin" w:fldLock="1"/>
            </w:r>
            <w:r w:rsidRPr="006662DB">
              <w:instrText>ADDIN CSL_CITATION {"citationItems":[{"id":"ITEM-1","itemData":{"author":[{"dropping-particle":"","family":"Almeida-Santos","given":"S. M.","non-dropping-particle":"","parse-names":false,"suffix":""},{"dropping-particle":"","family":"Salomão","given":"M. G.","non-dropping-particle":"","parse-names":false,"suffix":""}],"container-title":"Japanese Journal of Herpetology","id":"ITEM-1","issue":"2","issued":{"date-parts":[["1997"]]},"page":"46-52","title":"Long-term sperm storage in the female Neotropical rattlesnake &lt;i&gt;Crotalus durissus terrificus&lt;/i&gt; (Viperidae: Crotalinae)","type":"article-journal","volume":"17"},"uris":["http://www.mendeley.com/documents/?uuid=09dc0824-374b-424e-9eef-d6043ace295b"]},{"id":"ITEM-2","itemData":{"author":[{"dropping-particle":"","family":"Barros","given":"V. A.","non-dropping-particle":"","parse-names":false,"suffix":""},{"dropping-particle":"","family":"Sueiro","given":"L. R.","non-dropping-particle":"","parse-names":false,"suffix":""},{"dropping-particle":"","family":"Almeida-Santos","given":"S. M.","non-dropping-particle":"","parse-names":false,"suffix":""}],"container-title":"Herpetological Journal","id":"ITEM-2","issue":"2","issued":{"date-parts":[["2012"]]},"page":"97-104","title":"Reproductive biology of the neotropical rattlesnake &lt;i&gt;Crotalus durissus&lt;/i&gt; from northeastern Brazil: a test of phylogenetic conservatism of reproductive patterns","type":"article-journal","volume":"22"},"uris":["http://www.mendeley.com/documents/?uuid=e8eeed7b-c59c-4f6b-aa0c-2a5d989eabd8"]}],"mendeley":{"formattedCitation":"[84, 85]","plainTextFormattedCitation":"[84, 85]"},"properties":{"noteIndex":0},"schema":"https://github.com/citation-style-language/schema/raw/master/csl-citation.json"}</w:instrText>
            </w:r>
            <w:r>
              <w:rPr>
                <w:lang w:val="en-GB"/>
              </w:rPr>
              <w:fldChar w:fldCharType="separate"/>
            </w:r>
            <w:r w:rsidRPr="006662DB">
              <w:rPr>
                <w:noProof/>
              </w:rPr>
              <w:t>[84, 85]</w:t>
            </w:r>
            <w:r>
              <w:rPr>
                <w:lang w:val="en-GB"/>
              </w:rPr>
              <w:fldChar w:fldCharType="end"/>
            </w:r>
            <w:r w:rsidR="00865520" w:rsidRPr="00865520">
              <w:t>;</w:t>
            </w:r>
            <w:r w:rsidRPr="00FE75D4">
              <w:t xml:space="preserve"> </w:t>
            </w:r>
            <w:r w:rsidR="008E2C5D" w:rsidRPr="00FE75D4">
              <w:t>S.M. Almeida-Santos, pers. obs.</w:t>
            </w:r>
          </w:p>
        </w:tc>
      </w:tr>
      <w:tr w:rsidR="008E2C5D" w:rsidRPr="00E20841" w14:paraId="5D391763" w14:textId="77777777" w:rsidTr="0020554D">
        <w:trPr>
          <w:gridAfter w:val="1"/>
          <w:wAfter w:w="13" w:type="dxa"/>
        </w:trPr>
        <w:tc>
          <w:tcPr>
            <w:tcW w:w="3345" w:type="dxa"/>
          </w:tcPr>
          <w:p w14:paraId="33BBB7C5" w14:textId="28AA6CE3" w:rsidR="008E2C5D" w:rsidRPr="00FE75D4" w:rsidRDefault="008E2C5D" w:rsidP="008E2C5D">
            <w:pPr>
              <w:spacing w:line="360" w:lineRule="auto"/>
              <w:rPr>
                <w:i/>
                <w:iCs/>
                <w:lang w:val="en-GB"/>
              </w:rPr>
            </w:pPr>
            <w:r w:rsidRPr="00FE75D4">
              <w:rPr>
                <w:i/>
                <w:iCs/>
                <w:lang w:val="en-GB"/>
              </w:rPr>
              <w:t>Crotalus viridis</w:t>
            </w:r>
          </w:p>
        </w:tc>
        <w:tc>
          <w:tcPr>
            <w:tcW w:w="1871" w:type="dxa"/>
          </w:tcPr>
          <w:p w14:paraId="3322DAF5" w14:textId="55A774C4" w:rsidR="008E2C5D" w:rsidRPr="00FE75D4" w:rsidRDefault="008E2C5D" w:rsidP="00CC0904">
            <w:pPr>
              <w:spacing w:line="360" w:lineRule="auto"/>
              <w:jc w:val="center"/>
              <w:rPr>
                <w:lang w:val="en-GB"/>
              </w:rPr>
            </w:pPr>
            <w:r w:rsidRPr="00FE75D4">
              <w:rPr>
                <w:lang w:val="en-GB"/>
              </w:rPr>
              <w:t>throughout</w:t>
            </w:r>
          </w:p>
        </w:tc>
        <w:tc>
          <w:tcPr>
            <w:tcW w:w="1928" w:type="dxa"/>
          </w:tcPr>
          <w:p w14:paraId="1702F027" w14:textId="57556203" w:rsidR="008E2C5D" w:rsidRPr="00FE75D4" w:rsidRDefault="00CC0904" w:rsidP="00CC0904">
            <w:pPr>
              <w:spacing w:line="360" w:lineRule="auto"/>
              <w:jc w:val="center"/>
              <w:rPr>
                <w:lang w:val="en-GB"/>
              </w:rPr>
            </w:pPr>
            <w:r w:rsidRPr="00FE75D4">
              <w:rPr>
                <w:lang w:val="en-GB"/>
              </w:rPr>
              <w:t>W</w:t>
            </w:r>
            <w:r w:rsidR="008E2C5D" w:rsidRPr="00FE75D4">
              <w:rPr>
                <w:lang w:val="en-GB"/>
              </w:rPr>
              <w:t>inter</w:t>
            </w:r>
          </w:p>
        </w:tc>
        <w:tc>
          <w:tcPr>
            <w:tcW w:w="1644" w:type="dxa"/>
          </w:tcPr>
          <w:p w14:paraId="472DB887" w14:textId="3C476137" w:rsidR="008E2C5D" w:rsidRPr="00FE75D4" w:rsidRDefault="008E2C5D" w:rsidP="00CC0904">
            <w:pPr>
              <w:spacing w:line="360" w:lineRule="auto"/>
              <w:jc w:val="center"/>
              <w:rPr>
                <w:lang w:val="en-GB"/>
              </w:rPr>
            </w:pPr>
            <w:r w:rsidRPr="00FE75D4">
              <w:rPr>
                <w:lang w:val="en-GB"/>
              </w:rPr>
              <w:t>not reported</w:t>
            </w:r>
          </w:p>
        </w:tc>
        <w:tc>
          <w:tcPr>
            <w:tcW w:w="1531" w:type="dxa"/>
          </w:tcPr>
          <w:p w14:paraId="04DEF7B5" w14:textId="7624ADC6" w:rsidR="008E2C5D" w:rsidRPr="00FE75D4" w:rsidRDefault="008E2C5D" w:rsidP="00CC0904">
            <w:pPr>
              <w:spacing w:line="360" w:lineRule="auto"/>
              <w:jc w:val="center"/>
              <w:rPr>
                <w:lang w:val="en-GB"/>
              </w:rPr>
            </w:pPr>
            <w:r w:rsidRPr="00FE75D4">
              <w:rPr>
                <w:lang w:val="en-GB"/>
              </w:rPr>
              <w:t>?</w:t>
            </w:r>
          </w:p>
        </w:tc>
        <w:tc>
          <w:tcPr>
            <w:tcW w:w="1588" w:type="dxa"/>
          </w:tcPr>
          <w:p w14:paraId="4385CBF2" w14:textId="3F3D002A" w:rsidR="008E2C5D" w:rsidRPr="00FE75D4" w:rsidRDefault="00111460" w:rsidP="00CC0904">
            <w:pPr>
              <w:spacing w:line="360" w:lineRule="auto"/>
              <w:jc w:val="center"/>
              <w:rPr>
                <w:lang w:val="en-GB"/>
              </w:rPr>
            </w:pPr>
            <w:r>
              <w:rPr>
                <w:lang w:val="en-GB"/>
              </w:rPr>
              <w:t>yes</w:t>
            </w:r>
          </w:p>
        </w:tc>
        <w:tc>
          <w:tcPr>
            <w:tcW w:w="2834" w:type="dxa"/>
          </w:tcPr>
          <w:p w14:paraId="219B4880" w14:textId="7CF6688D" w:rsidR="008E2C5D" w:rsidRPr="00FE75D4" w:rsidRDefault="008E2C5D" w:rsidP="008E2C5D">
            <w:pPr>
              <w:spacing w:line="360" w:lineRule="auto"/>
            </w:pPr>
            <w:r w:rsidRPr="00FE75D4">
              <w:rPr>
                <w:lang w:val="en-GB"/>
              </w:rPr>
              <w:fldChar w:fldCharType="begin" w:fldLock="1"/>
            </w:r>
            <w:r w:rsidR="006662DB">
              <w:instrText>ADDIN CSL_CITATION {"citationItems":[{"id":"ITEM-1","itemData":{"author":[{"dropping-particle":"","family":"Ludwig","given":"M.","non-dropping-particle":"","parse-names":false,"suffix":""},{"dropping-particle":"","family":"Rahn","given":"H.","non-dropping-particle":"","parse-names":false,"suffix":""}],"container-title":"Copeia","id":"ITEM-1","issue":"1","issued":{"date-parts":[["1943"]]},"page":"15-18","title":"Sperm storage and copulatory adjustment in the prairie rattlesnake","type":"article-journal","volume":"1943"},"uris":["http://www.mendeley.com/documents/?uuid=c380a25a-8404-4c0d-b882-8a7315970bb1"]},{"id":"ITEM-2","itemData":{"author":[{"dropping-particle":"","family":"Almeida-Santos","given":"S. M.","non-dropping-particle":"","parse-names":false,"suffix":""},{"dropping-particle":"","family":"Salomão","given":"M. G.","non-dropping-particle":"","parse-names":false,"suffix":""}],"container-title":"Japanese Journal of Herpetology","id":"ITEM-2","issue":"2","issued":{"date-parts":[["1997"]]},"page":"46-52","title":"Long-term sperm storage in the female Neotropical rattlesnake &lt;i&gt;Crotalus durissus terrificus&lt;/i&gt; (Viperidae: Crotalinae)","type":"article-journal","volume":"17"},"uris":["http://www.mendeley.com/documents/?uuid=09dc0824-374b-424e-9eef-d6043ace295b"]}],"mendeley":{"formattedCitation":"[84, 86]","plainTextFormattedCitation":"[84, 86]","previouslyFormattedCitation":"(Ludwig &amp; Rahn, 1943; Almeida-Santos &amp; Salomão, 1997)"},"properties":{"noteIndex":0},"schema":"https://github.com/citation-style-language/schema/raw/master/csl-citation.json"}</w:instrText>
            </w:r>
            <w:r w:rsidRPr="00FE75D4">
              <w:rPr>
                <w:lang w:val="en-GB"/>
              </w:rPr>
              <w:fldChar w:fldCharType="separate"/>
            </w:r>
            <w:r w:rsidR="006662DB" w:rsidRPr="006662DB">
              <w:rPr>
                <w:noProof/>
              </w:rPr>
              <w:t>[84, 86]</w:t>
            </w:r>
            <w:r w:rsidRPr="00FE75D4">
              <w:rPr>
                <w:lang w:val="en-GB"/>
              </w:rPr>
              <w:fldChar w:fldCharType="end"/>
            </w:r>
          </w:p>
        </w:tc>
      </w:tr>
      <w:tr w:rsidR="008E2C5D" w:rsidRPr="00E20841" w14:paraId="14EA3D20" w14:textId="77777777" w:rsidTr="0020554D">
        <w:trPr>
          <w:gridAfter w:val="1"/>
          <w:wAfter w:w="13" w:type="dxa"/>
        </w:trPr>
        <w:tc>
          <w:tcPr>
            <w:tcW w:w="3345" w:type="dxa"/>
          </w:tcPr>
          <w:p w14:paraId="72431657" w14:textId="422564F3" w:rsidR="008E2C5D" w:rsidRPr="00FE75D4" w:rsidRDefault="008E2C5D" w:rsidP="008E2C5D">
            <w:pPr>
              <w:spacing w:line="360" w:lineRule="auto"/>
              <w:rPr>
                <w:i/>
                <w:iCs/>
                <w:lang w:val="en-GB"/>
              </w:rPr>
            </w:pPr>
            <w:r w:rsidRPr="00FE75D4">
              <w:rPr>
                <w:i/>
                <w:iCs/>
                <w:lang w:val="en-GB"/>
              </w:rPr>
              <w:t>Lachesis muta</w:t>
            </w:r>
          </w:p>
        </w:tc>
        <w:tc>
          <w:tcPr>
            <w:tcW w:w="1871" w:type="dxa"/>
          </w:tcPr>
          <w:p w14:paraId="5E4830DD" w14:textId="3A9594A8" w:rsidR="008E2C5D" w:rsidRPr="00FE75D4" w:rsidRDefault="008E2C5D" w:rsidP="00CC0904">
            <w:pPr>
              <w:spacing w:line="360" w:lineRule="auto"/>
              <w:jc w:val="center"/>
              <w:rPr>
                <w:lang w:val="en-GB"/>
              </w:rPr>
            </w:pPr>
            <w:r w:rsidRPr="00FE75D4">
              <w:rPr>
                <w:lang w:val="en-GB"/>
              </w:rPr>
              <w:t>throughout</w:t>
            </w:r>
          </w:p>
        </w:tc>
        <w:tc>
          <w:tcPr>
            <w:tcW w:w="1928" w:type="dxa"/>
          </w:tcPr>
          <w:p w14:paraId="7E55D6DC" w14:textId="1774BB23" w:rsidR="008E2C5D" w:rsidRPr="00FE75D4" w:rsidRDefault="008E2C5D" w:rsidP="00CC0904">
            <w:pPr>
              <w:spacing w:line="360" w:lineRule="auto"/>
              <w:jc w:val="center"/>
              <w:rPr>
                <w:lang w:val="en-GB"/>
              </w:rPr>
            </w:pPr>
            <w:r w:rsidRPr="00FE75D4">
              <w:rPr>
                <w:lang w:val="en-GB"/>
              </w:rPr>
              <w:t>year-round</w:t>
            </w:r>
          </w:p>
        </w:tc>
        <w:tc>
          <w:tcPr>
            <w:tcW w:w="1644" w:type="dxa"/>
          </w:tcPr>
          <w:p w14:paraId="586379BF" w14:textId="33C61BAC" w:rsidR="008E2C5D" w:rsidRPr="00FE75D4" w:rsidRDefault="008E2C5D" w:rsidP="00CC0904">
            <w:pPr>
              <w:spacing w:line="360" w:lineRule="auto"/>
              <w:jc w:val="center"/>
              <w:rPr>
                <w:lang w:val="en-GB"/>
              </w:rPr>
            </w:pPr>
            <w:r w:rsidRPr="00FE75D4">
              <w:rPr>
                <w:lang w:val="en-GB"/>
              </w:rPr>
              <w:t>yes</w:t>
            </w:r>
          </w:p>
        </w:tc>
        <w:tc>
          <w:tcPr>
            <w:tcW w:w="1531" w:type="dxa"/>
          </w:tcPr>
          <w:p w14:paraId="7927A36A" w14:textId="37572EB4" w:rsidR="008E2C5D" w:rsidRPr="00FE75D4" w:rsidRDefault="008E2C5D" w:rsidP="00CC0904">
            <w:pPr>
              <w:spacing w:line="360" w:lineRule="auto"/>
              <w:jc w:val="center"/>
              <w:rPr>
                <w:lang w:val="en-GB"/>
              </w:rPr>
            </w:pPr>
            <w:r w:rsidRPr="00FE75D4">
              <w:rPr>
                <w:lang w:val="en-GB"/>
              </w:rPr>
              <w:t>?</w:t>
            </w:r>
          </w:p>
        </w:tc>
        <w:tc>
          <w:tcPr>
            <w:tcW w:w="1588" w:type="dxa"/>
          </w:tcPr>
          <w:p w14:paraId="12BCFE98" w14:textId="75294720" w:rsidR="008E2C5D" w:rsidRPr="00FE75D4" w:rsidRDefault="00111460" w:rsidP="00CC0904">
            <w:pPr>
              <w:spacing w:line="360" w:lineRule="auto"/>
              <w:jc w:val="center"/>
              <w:rPr>
                <w:lang w:val="en-GB"/>
              </w:rPr>
            </w:pPr>
            <w:r>
              <w:rPr>
                <w:lang w:val="en-GB"/>
              </w:rPr>
              <w:t>yes</w:t>
            </w:r>
          </w:p>
        </w:tc>
        <w:tc>
          <w:tcPr>
            <w:tcW w:w="2834" w:type="dxa"/>
          </w:tcPr>
          <w:p w14:paraId="6FEA91DA" w14:textId="2002236E" w:rsidR="008E2C5D" w:rsidRPr="00FE75D4" w:rsidRDefault="008E2C5D" w:rsidP="008E2C5D">
            <w:pPr>
              <w:spacing w:line="360" w:lineRule="auto"/>
              <w:rPr>
                <w:lang w:val="en-GB"/>
              </w:rPr>
            </w:pPr>
            <w:r w:rsidRPr="00FE75D4">
              <w:rPr>
                <w:lang w:val="en-GB"/>
              </w:rPr>
              <w:fldChar w:fldCharType="begin" w:fldLock="1"/>
            </w:r>
            <w:r w:rsidR="006662DB">
              <w:rPr>
                <w:lang w:val="en-GB"/>
              </w:rPr>
              <w:instrText>ADDIN CSL_CITATION {"citationItems":[{"id":"ITEM-1","itemData":{"DOI":"10.1111/azo.12369","ISSN":"0001-7272","author":[{"dropping-particle":"","family":"Souza","given":"Eletra","non-dropping-particle":"","parse-names":false,"suffix":""},{"dropping-particle":"","family":"Almeida‐Santos","given":"Selma Maria","non-dropping-particle":"","parse-names":false,"suffix":""}],"container-title":"Acta Zoologica","id":"ITEM-1","issued":{"date-parts":[["2020","12","20"]]},"page":"azo.12369","title":"Reproduction in the bushmaster (&lt;i&gt;Lachesis muta&lt;/i&gt;): Uterine muscular coiling and female sperm storage","type":"article-journal"},"uris":["http://www.mendeley.com/documents/?uuid=86ad4dec-e3cb-4666-b6cb-8e48e3d4a4c3"]}],"mendeley":{"formattedCitation":"[87]","plainTextFormattedCitation":"[87]","previouslyFormattedCitation":"(Souza &amp; Almeida‐Santos, 2020)"},"properties":{"noteIndex":0},"schema":"https://github.com/citation-style-language/schema/raw/master/csl-citation.json"}</w:instrText>
            </w:r>
            <w:r w:rsidRPr="00FE75D4">
              <w:rPr>
                <w:lang w:val="en-GB"/>
              </w:rPr>
              <w:fldChar w:fldCharType="separate"/>
            </w:r>
            <w:r w:rsidR="006662DB" w:rsidRPr="006662DB">
              <w:rPr>
                <w:noProof/>
                <w:lang w:val="en-GB"/>
              </w:rPr>
              <w:t>[87]</w:t>
            </w:r>
            <w:r w:rsidRPr="00FE75D4">
              <w:rPr>
                <w:lang w:val="en-GB"/>
              </w:rPr>
              <w:fldChar w:fldCharType="end"/>
            </w:r>
          </w:p>
        </w:tc>
      </w:tr>
      <w:tr w:rsidR="008E2C5D" w:rsidRPr="00E20841" w14:paraId="0F4A9F31" w14:textId="77777777" w:rsidTr="0020554D">
        <w:trPr>
          <w:gridAfter w:val="1"/>
          <w:wAfter w:w="13" w:type="dxa"/>
        </w:trPr>
        <w:tc>
          <w:tcPr>
            <w:tcW w:w="3345" w:type="dxa"/>
          </w:tcPr>
          <w:p w14:paraId="7937C1DF" w14:textId="7297A48F" w:rsidR="008E2C5D" w:rsidRPr="00FE75D4" w:rsidRDefault="008E2C5D" w:rsidP="008E2C5D">
            <w:pPr>
              <w:spacing w:line="360" w:lineRule="auto"/>
              <w:rPr>
                <w:i/>
                <w:iCs/>
                <w:lang w:val="en-GB"/>
              </w:rPr>
            </w:pPr>
            <w:r w:rsidRPr="00FE75D4">
              <w:rPr>
                <w:i/>
                <w:iCs/>
                <w:lang w:val="en-GB"/>
              </w:rPr>
              <w:t>Protobothrops flavoviridis</w:t>
            </w:r>
          </w:p>
        </w:tc>
        <w:tc>
          <w:tcPr>
            <w:tcW w:w="1871" w:type="dxa"/>
          </w:tcPr>
          <w:p w14:paraId="72FF7F46" w14:textId="21F6B542" w:rsidR="008E2C5D" w:rsidRPr="00FE75D4" w:rsidRDefault="008E2C5D" w:rsidP="00CC0904">
            <w:pPr>
              <w:spacing w:line="360" w:lineRule="auto"/>
              <w:jc w:val="center"/>
              <w:rPr>
                <w:lang w:val="en-GB"/>
              </w:rPr>
            </w:pPr>
            <w:r w:rsidRPr="00FE75D4">
              <w:rPr>
                <w:lang w:val="en-GB"/>
              </w:rPr>
              <w:t>throughout</w:t>
            </w:r>
          </w:p>
        </w:tc>
        <w:tc>
          <w:tcPr>
            <w:tcW w:w="1928" w:type="dxa"/>
          </w:tcPr>
          <w:p w14:paraId="073CE3DB" w14:textId="109467AA" w:rsidR="008E2C5D" w:rsidRPr="00FE75D4" w:rsidRDefault="008E2C5D" w:rsidP="00CC0904">
            <w:pPr>
              <w:spacing w:line="360" w:lineRule="auto"/>
              <w:jc w:val="center"/>
              <w:rPr>
                <w:lang w:val="en-GB"/>
              </w:rPr>
            </w:pPr>
            <w:r w:rsidRPr="00FE75D4">
              <w:rPr>
                <w:lang w:val="en-GB"/>
              </w:rPr>
              <w:t>year-round</w:t>
            </w:r>
          </w:p>
        </w:tc>
        <w:tc>
          <w:tcPr>
            <w:tcW w:w="1644" w:type="dxa"/>
          </w:tcPr>
          <w:p w14:paraId="2DC311D0" w14:textId="782B70CA" w:rsidR="008E2C5D" w:rsidRPr="00FE75D4" w:rsidRDefault="008E2C5D" w:rsidP="00CC0904">
            <w:pPr>
              <w:spacing w:line="360" w:lineRule="auto"/>
              <w:jc w:val="center"/>
              <w:rPr>
                <w:lang w:val="en-GB"/>
              </w:rPr>
            </w:pPr>
            <w:r w:rsidRPr="00FE75D4">
              <w:rPr>
                <w:lang w:val="en-GB"/>
              </w:rPr>
              <w:t>yes</w:t>
            </w:r>
          </w:p>
        </w:tc>
        <w:tc>
          <w:tcPr>
            <w:tcW w:w="1531" w:type="dxa"/>
          </w:tcPr>
          <w:p w14:paraId="6449C107" w14:textId="04C9F27E" w:rsidR="008E2C5D" w:rsidRPr="00FE75D4" w:rsidRDefault="00111460" w:rsidP="00CC0904">
            <w:pPr>
              <w:spacing w:line="360" w:lineRule="auto"/>
              <w:jc w:val="center"/>
              <w:rPr>
                <w:lang w:val="en-GB"/>
              </w:rPr>
            </w:pPr>
            <w:r>
              <w:rPr>
                <w:lang w:val="en-GB"/>
              </w:rPr>
              <w:t>yes</w:t>
            </w:r>
          </w:p>
        </w:tc>
        <w:tc>
          <w:tcPr>
            <w:tcW w:w="1588" w:type="dxa"/>
          </w:tcPr>
          <w:p w14:paraId="6B1592A0" w14:textId="3A723508" w:rsidR="008E2C5D" w:rsidRPr="00FE75D4" w:rsidRDefault="008E2C5D" w:rsidP="00CC0904">
            <w:pPr>
              <w:spacing w:line="360" w:lineRule="auto"/>
              <w:jc w:val="center"/>
              <w:rPr>
                <w:lang w:val="en-GB"/>
              </w:rPr>
            </w:pPr>
          </w:p>
        </w:tc>
        <w:tc>
          <w:tcPr>
            <w:tcW w:w="2834" w:type="dxa"/>
          </w:tcPr>
          <w:p w14:paraId="40581C83" w14:textId="3AD4CFAE" w:rsidR="008E2C5D" w:rsidRPr="00FE75D4" w:rsidRDefault="008E2C5D" w:rsidP="008E2C5D">
            <w:pPr>
              <w:spacing w:line="360" w:lineRule="auto"/>
              <w:rPr>
                <w:lang w:val="en-GB"/>
              </w:rPr>
            </w:pPr>
            <w:r w:rsidRPr="00FE75D4">
              <w:rPr>
                <w:lang w:val="en-GB"/>
              </w:rPr>
              <w:fldChar w:fldCharType="begin" w:fldLock="1"/>
            </w:r>
            <w:r w:rsidR="006662DB">
              <w:rPr>
                <w:lang w:val="en-GB"/>
              </w:rPr>
              <w:instrText>ADDIN CSL_CITATION {"citationItems":[{"id":"ITEM-1","itemData":{"author":[{"dropping-particle":"","family":"Yokoyama","given":"F.","non-dropping-particle":"","parse-names":false,"suffix":""},{"dropping-particle":"","family":"Yoshida","given":"H.","non-dropping-particle":"","parse-names":false,"suffix":""}],"container-title":"Journal of Herpetology","id":"ITEM-1","issue":"1","issued":{"date-parts":[["1994"]]},"page":"54-59","title":"The reproductive cycle of the female habu, &lt;i&gt;Trimeresurus flavoviridis&lt;/i&gt;","type":"article-journal","volume":"28"},"uris":["http://www.mendeley.com/documents/?uuid=488bf07d-3b3b-414f-bb27-2d989cd2b0db"]}],"mendeley":{"formattedCitation":"[88]","plainTextFormattedCitation":"[88]","previouslyFormattedCitation":"(Yokoyama &amp; Yoshida, 1994)"},"properties":{"noteIndex":0},"schema":"https://github.com/citation-style-language/schema/raw/master/csl-citation.json"}</w:instrText>
            </w:r>
            <w:r w:rsidRPr="00FE75D4">
              <w:rPr>
                <w:lang w:val="en-GB"/>
              </w:rPr>
              <w:fldChar w:fldCharType="separate"/>
            </w:r>
            <w:r w:rsidR="006662DB" w:rsidRPr="006662DB">
              <w:rPr>
                <w:noProof/>
                <w:lang w:val="en-GB"/>
              </w:rPr>
              <w:t>[88]</w:t>
            </w:r>
            <w:r w:rsidRPr="00FE75D4">
              <w:rPr>
                <w:lang w:val="en-GB"/>
              </w:rPr>
              <w:fldChar w:fldCharType="end"/>
            </w:r>
          </w:p>
        </w:tc>
      </w:tr>
      <w:tr w:rsidR="008E2C5D" w:rsidRPr="00E20841" w14:paraId="13623100" w14:textId="77777777" w:rsidTr="0020554D">
        <w:trPr>
          <w:gridAfter w:val="1"/>
          <w:wAfter w:w="13" w:type="dxa"/>
        </w:trPr>
        <w:tc>
          <w:tcPr>
            <w:tcW w:w="3345" w:type="dxa"/>
          </w:tcPr>
          <w:p w14:paraId="3CC9C6DC" w14:textId="5A155A78" w:rsidR="008E2C5D" w:rsidRPr="00FE75D4" w:rsidRDefault="008E2C5D" w:rsidP="008E2C5D">
            <w:pPr>
              <w:spacing w:line="360" w:lineRule="auto"/>
              <w:rPr>
                <w:i/>
                <w:iCs/>
                <w:lang w:val="en-GB"/>
              </w:rPr>
            </w:pPr>
            <w:r w:rsidRPr="00FE75D4">
              <w:rPr>
                <w:i/>
                <w:iCs/>
                <w:lang w:val="en-GB"/>
              </w:rPr>
              <w:t>Trimeresurus stejnegeri</w:t>
            </w:r>
          </w:p>
        </w:tc>
        <w:tc>
          <w:tcPr>
            <w:tcW w:w="1871" w:type="dxa"/>
          </w:tcPr>
          <w:p w14:paraId="182F5FEB" w14:textId="4F2D5047" w:rsidR="008E2C5D" w:rsidRPr="00FE75D4" w:rsidRDefault="008E2C5D" w:rsidP="00CC0904">
            <w:pPr>
              <w:spacing w:line="360" w:lineRule="auto"/>
              <w:jc w:val="center"/>
              <w:rPr>
                <w:lang w:val="en-GB"/>
              </w:rPr>
            </w:pPr>
            <w:r w:rsidRPr="00FE75D4">
              <w:rPr>
                <w:lang w:val="en-GB"/>
              </w:rPr>
              <w:t>throughout</w:t>
            </w:r>
          </w:p>
        </w:tc>
        <w:tc>
          <w:tcPr>
            <w:tcW w:w="1928" w:type="dxa"/>
          </w:tcPr>
          <w:p w14:paraId="3DA640D4" w14:textId="186D91D5" w:rsidR="008E2C5D" w:rsidRPr="00FE75D4" w:rsidRDefault="008E2C5D" w:rsidP="00CC0904">
            <w:pPr>
              <w:spacing w:line="360" w:lineRule="auto"/>
              <w:jc w:val="center"/>
              <w:rPr>
                <w:lang w:val="en-GB"/>
              </w:rPr>
            </w:pPr>
            <w:r w:rsidRPr="00FE75D4">
              <w:rPr>
                <w:lang w:val="en-GB"/>
              </w:rPr>
              <w:t>year-round</w:t>
            </w:r>
          </w:p>
        </w:tc>
        <w:tc>
          <w:tcPr>
            <w:tcW w:w="1644" w:type="dxa"/>
          </w:tcPr>
          <w:p w14:paraId="23650A4E" w14:textId="33EC7B49" w:rsidR="008E2C5D" w:rsidRPr="00FE75D4" w:rsidRDefault="008E2C5D" w:rsidP="00CC0904">
            <w:pPr>
              <w:spacing w:line="360" w:lineRule="auto"/>
              <w:jc w:val="center"/>
              <w:rPr>
                <w:lang w:val="en-GB"/>
              </w:rPr>
            </w:pPr>
            <w:r w:rsidRPr="00FE75D4">
              <w:rPr>
                <w:lang w:val="en-GB"/>
              </w:rPr>
              <w:t>yes</w:t>
            </w:r>
          </w:p>
        </w:tc>
        <w:tc>
          <w:tcPr>
            <w:tcW w:w="1531" w:type="dxa"/>
          </w:tcPr>
          <w:p w14:paraId="007CDD25" w14:textId="0ED52131" w:rsidR="008E2C5D" w:rsidRPr="00FE75D4" w:rsidRDefault="00111460" w:rsidP="00CC0904">
            <w:pPr>
              <w:spacing w:line="360" w:lineRule="auto"/>
              <w:jc w:val="center"/>
              <w:rPr>
                <w:lang w:val="en-GB"/>
              </w:rPr>
            </w:pPr>
            <w:r>
              <w:rPr>
                <w:lang w:val="en-GB"/>
              </w:rPr>
              <w:t>yes</w:t>
            </w:r>
          </w:p>
        </w:tc>
        <w:tc>
          <w:tcPr>
            <w:tcW w:w="1588" w:type="dxa"/>
          </w:tcPr>
          <w:p w14:paraId="23DEB845" w14:textId="091FB8AF" w:rsidR="008E2C5D" w:rsidRPr="00FE75D4" w:rsidRDefault="00111460" w:rsidP="00CC0904">
            <w:pPr>
              <w:spacing w:line="360" w:lineRule="auto"/>
              <w:jc w:val="center"/>
              <w:rPr>
                <w:lang w:val="en-GB"/>
              </w:rPr>
            </w:pPr>
            <w:r>
              <w:rPr>
                <w:lang w:val="en-GB"/>
              </w:rPr>
              <w:t>yes</w:t>
            </w:r>
          </w:p>
        </w:tc>
        <w:tc>
          <w:tcPr>
            <w:tcW w:w="2834" w:type="dxa"/>
          </w:tcPr>
          <w:p w14:paraId="7740FE21" w14:textId="18A6E201" w:rsidR="008E2C5D" w:rsidRPr="00FE75D4" w:rsidRDefault="008E2C5D" w:rsidP="008E2C5D">
            <w:pPr>
              <w:spacing w:line="360" w:lineRule="auto"/>
              <w:rPr>
                <w:lang w:val="en-GB"/>
              </w:rPr>
            </w:pPr>
            <w:r w:rsidRPr="00FE75D4">
              <w:rPr>
                <w:lang w:val="en-GB"/>
              </w:rPr>
              <w:fldChar w:fldCharType="begin" w:fldLock="1"/>
            </w:r>
            <w:r w:rsidR="006662DB">
              <w:rPr>
                <w:lang w:val="en-GB"/>
              </w:rPr>
              <w:instrText>ADDIN CSL_CITATION {"citationItems":[{"id":"ITEM-1","itemData":{"DOI":"10.2307/1565366","ISSN":"00221511","author":[{"dropping-particle":"","family":"Tsai","given":"T.-S.","non-dropping-particle":"","parse-names":false,"suffix":""},{"dropping-particle":"","family":"Tu","given":"M.-C.","non-dropping-particle":"","parse-names":false,"suffix":""}],"container-title":"Journal of Herpetology","id":"ITEM-1","issue":"3","issued":{"date-parts":[["2000","9"]]},"page":"424-430","title":"Reproductive cycle of male chinese green tree vipers, &lt;i&gt;Trimeresurus s. stejnegeri&lt;/i&gt;, in northern Taiwan","type":"article-journal","volume":"34"},"uris":["http://www.mendeley.com/documents/?uuid=2ef56f7e-76eb-4367-8f40-fe58908a10b5"]}],"mendeley":{"formattedCitation":"[89]","plainTextFormattedCitation":"[89]","previouslyFormattedCitation":"(Tsai &amp; Tu, 2000)"},"properties":{"noteIndex":0},"schema":"https://github.com/citation-style-language/schema/raw/master/csl-citation.json"}</w:instrText>
            </w:r>
            <w:r w:rsidRPr="00FE75D4">
              <w:rPr>
                <w:lang w:val="en-GB"/>
              </w:rPr>
              <w:fldChar w:fldCharType="separate"/>
            </w:r>
            <w:r w:rsidR="006662DB" w:rsidRPr="006662DB">
              <w:rPr>
                <w:noProof/>
                <w:lang w:val="en-GB"/>
              </w:rPr>
              <w:t>[89]</w:t>
            </w:r>
            <w:r w:rsidRPr="00FE75D4">
              <w:rPr>
                <w:lang w:val="en-GB"/>
              </w:rPr>
              <w:fldChar w:fldCharType="end"/>
            </w:r>
          </w:p>
        </w:tc>
      </w:tr>
      <w:tr w:rsidR="008E2C5D" w:rsidRPr="00E20841" w14:paraId="6E39164E" w14:textId="77777777" w:rsidTr="0020554D">
        <w:trPr>
          <w:gridAfter w:val="1"/>
          <w:wAfter w:w="13" w:type="dxa"/>
        </w:trPr>
        <w:tc>
          <w:tcPr>
            <w:tcW w:w="3345" w:type="dxa"/>
            <w:tcBorders>
              <w:bottom w:val="single" w:sz="4" w:space="0" w:color="auto"/>
            </w:tcBorders>
          </w:tcPr>
          <w:p w14:paraId="7B9C79E9" w14:textId="329777B1" w:rsidR="008E2C5D" w:rsidRPr="00FE75D4" w:rsidRDefault="008E2C5D" w:rsidP="008E2C5D">
            <w:pPr>
              <w:spacing w:line="360" w:lineRule="auto"/>
              <w:rPr>
                <w:i/>
                <w:iCs/>
                <w:lang w:val="en-GB"/>
              </w:rPr>
            </w:pPr>
            <w:r w:rsidRPr="00FE75D4">
              <w:rPr>
                <w:i/>
                <w:iCs/>
                <w:lang w:val="en-GB"/>
              </w:rPr>
              <w:t>Vipera aspis</w:t>
            </w:r>
          </w:p>
        </w:tc>
        <w:tc>
          <w:tcPr>
            <w:tcW w:w="1871" w:type="dxa"/>
            <w:tcBorders>
              <w:bottom w:val="single" w:sz="4" w:space="0" w:color="auto"/>
            </w:tcBorders>
          </w:tcPr>
          <w:p w14:paraId="3CFDE877" w14:textId="77D795BC" w:rsidR="008E2C5D" w:rsidRPr="00FE75D4" w:rsidRDefault="008E2C5D" w:rsidP="00CC0904">
            <w:pPr>
              <w:spacing w:line="360" w:lineRule="auto"/>
              <w:jc w:val="center"/>
              <w:rPr>
                <w:lang w:val="en-GB"/>
              </w:rPr>
            </w:pPr>
            <w:r w:rsidRPr="00FE75D4">
              <w:rPr>
                <w:lang w:val="en-GB"/>
              </w:rPr>
              <w:t>throughout</w:t>
            </w:r>
          </w:p>
        </w:tc>
        <w:tc>
          <w:tcPr>
            <w:tcW w:w="1928" w:type="dxa"/>
            <w:tcBorders>
              <w:bottom w:val="single" w:sz="4" w:space="0" w:color="auto"/>
            </w:tcBorders>
          </w:tcPr>
          <w:p w14:paraId="73CBEAC7" w14:textId="24983317" w:rsidR="008E2C5D" w:rsidRPr="00FE75D4" w:rsidRDefault="008E2C5D" w:rsidP="00CC0904">
            <w:pPr>
              <w:spacing w:line="360" w:lineRule="auto"/>
              <w:jc w:val="center"/>
              <w:rPr>
                <w:lang w:val="en-GB"/>
              </w:rPr>
            </w:pPr>
            <w:r w:rsidRPr="00FE75D4">
              <w:rPr>
                <w:lang w:val="en-GB"/>
              </w:rPr>
              <w:t>year-round</w:t>
            </w:r>
          </w:p>
        </w:tc>
        <w:tc>
          <w:tcPr>
            <w:tcW w:w="1644" w:type="dxa"/>
            <w:tcBorders>
              <w:bottom w:val="single" w:sz="4" w:space="0" w:color="auto"/>
            </w:tcBorders>
          </w:tcPr>
          <w:p w14:paraId="70FAD46B" w14:textId="7DECB6DE" w:rsidR="008E2C5D" w:rsidRPr="00FE75D4" w:rsidRDefault="008E2C5D" w:rsidP="00CC0904">
            <w:pPr>
              <w:spacing w:line="360" w:lineRule="auto"/>
              <w:jc w:val="center"/>
              <w:rPr>
                <w:lang w:val="en-GB"/>
              </w:rPr>
            </w:pPr>
            <w:r w:rsidRPr="00FE75D4">
              <w:rPr>
                <w:lang w:val="en-GB"/>
              </w:rPr>
              <w:t>yes</w:t>
            </w:r>
          </w:p>
        </w:tc>
        <w:tc>
          <w:tcPr>
            <w:tcW w:w="1531" w:type="dxa"/>
            <w:tcBorders>
              <w:bottom w:val="single" w:sz="4" w:space="0" w:color="auto"/>
            </w:tcBorders>
          </w:tcPr>
          <w:p w14:paraId="61B3FE16" w14:textId="1C34747E" w:rsidR="008E2C5D" w:rsidRPr="00FE75D4" w:rsidRDefault="00111460" w:rsidP="00CC0904">
            <w:pPr>
              <w:spacing w:line="360" w:lineRule="auto"/>
              <w:jc w:val="center"/>
              <w:rPr>
                <w:lang w:val="en-GB"/>
              </w:rPr>
            </w:pPr>
            <w:r>
              <w:rPr>
                <w:lang w:val="en-GB"/>
              </w:rPr>
              <w:t>yes</w:t>
            </w:r>
          </w:p>
        </w:tc>
        <w:tc>
          <w:tcPr>
            <w:tcW w:w="1588" w:type="dxa"/>
            <w:tcBorders>
              <w:bottom w:val="single" w:sz="4" w:space="0" w:color="auto"/>
            </w:tcBorders>
          </w:tcPr>
          <w:p w14:paraId="51277D83" w14:textId="11DC6E47" w:rsidR="008E2C5D" w:rsidRPr="00FE75D4" w:rsidRDefault="00111460" w:rsidP="00CC0904">
            <w:pPr>
              <w:spacing w:line="360" w:lineRule="auto"/>
              <w:jc w:val="center"/>
              <w:rPr>
                <w:lang w:val="en-GB"/>
              </w:rPr>
            </w:pPr>
            <w:bookmarkStart w:id="0" w:name="_GoBack"/>
            <w:r>
              <w:rPr>
                <w:lang w:val="en-GB"/>
              </w:rPr>
              <w:t>yes</w:t>
            </w:r>
            <w:bookmarkEnd w:id="0"/>
          </w:p>
        </w:tc>
        <w:tc>
          <w:tcPr>
            <w:tcW w:w="2834" w:type="dxa"/>
            <w:tcBorders>
              <w:bottom w:val="single" w:sz="4" w:space="0" w:color="auto"/>
            </w:tcBorders>
          </w:tcPr>
          <w:p w14:paraId="7306FD87" w14:textId="4280506E" w:rsidR="008E2C5D" w:rsidRPr="00FE75D4" w:rsidRDefault="008E2C5D" w:rsidP="008E2C5D">
            <w:pPr>
              <w:spacing w:line="360" w:lineRule="auto"/>
              <w:rPr>
                <w:lang w:val="en-GB"/>
              </w:rPr>
            </w:pPr>
            <w:r w:rsidRPr="00FE75D4">
              <w:rPr>
                <w:lang w:val="en-GB"/>
              </w:rPr>
              <w:fldChar w:fldCharType="begin" w:fldLock="1"/>
            </w:r>
            <w:r w:rsidR="006662DB">
              <w:rPr>
                <w:lang w:val="en-GB"/>
              </w:rPr>
              <w:instrText>ADDIN CSL_CITATION {"citationItems":[{"id":"ITEM-1","itemData":{"author":[{"dropping-particle":"","family":"Girons","given":"H.","non-dropping-particle":"Saint","parse-names":false,"suffix":""}],"container-title":"Bulletin Biologique de la France et de la Belgique","id":"ITEM-1","issue":"3","issued":{"date-parts":[["1957"]]},"page":"284-350","title":"Le cycle sexuel chez &lt;i&gt;Vipera aspis&lt;/i&gt; (L.) dans l'ouest de la France","type":"article-journal","volume":"91"},"uris":["http://www.mendeley.com/documents/?uuid=45eccb24-57fc-4823-8746-26d971a7b0bf"]}],"mendeley":{"formattedCitation":"[90]","plainTextFormattedCitation":"[90]","previouslyFormattedCitation":"(Saint Girons, 1957)"},"properties":{"noteIndex":0},"schema":"https://github.com/citation-style-language/schema/raw/master/csl-citation.json"}</w:instrText>
            </w:r>
            <w:r w:rsidRPr="00FE75D4">
              <w:rPr>
                <w:lang w:val="en-GB"/>
              </w:rPr>
              <w:fldChar w:fldCharType="separate"/>
            </w:r>
            <w:r w:rsidR="006662DB" w:rsidRPr="006662DB">
              <w:rPr>
                <w:noProof/>
                <w:lang w:val="en-GB"/>
              </w:rPr>
              <w:t>[90]</w:t>
            </w:r>
            <w:r w:rsidRPr="00FE75D4">
              <w:rPr>
                <w:lang w:val="en-GB"/>
              </w:rPr>
              <w:fldChar w:fldCharType="end"/>
            </w:r>
          </w:p>
        </w:tc>
      </w:tr>
    </w:tbl>
    <w:p w14:paraId="39080AF4" w14:textId="77777777" w:rsidR="00987D8F" w:rsidRDefault="00987D8F" w:rsidP="00891DAB">
      <w:pPr>
        <w:rPr>
          <w:b/>
          <w:bCs/>
          <w:lang w:val="en-GB"/>
        </w:rPr>
      </w:pPr>
    </w:p>
    <w:p w14:paraId="7E301FF9" w14:textId="028FB732" w:rsidR="00987D8F" w:rsidRDefault="00FE75D4" w:rsidP="00891DAB">
      <w:pPr>
        <w:rPr>
          <w:b/>
          <w:bCs/>
          <w:lang w:val="en-GB"/>
        </w:rPr>
      </w:pPr>
      <w:r>
        <w:rPr>
          <w:b/>
          <w:bCs/>
          <w:lang w:val="en-GB"/>
        </w:rPr>
        <w:t>References</w:t>
      </w:r>
    </w:p>
    <w:p w14:paraId="15509BE8" w14:textId="0B462ED6" w:rsidR="006662DB" w:rsidRPr="006662DB" w:rsidRDefault="00FE75D4" w:rsidP="006662DB">
      <w:pPr>
        <w:widowControl w:val="0"/>
        <w:autoSpaceDE w:val="0"/>
        <w:autoSpaceDN w:val="0"/>
        <w:adjustRightInd w:val="0"/>
        <w:spacing w:line="240" w:lineRule="auto"/>
        <w:ind w:left="640" w:hanging="640"/>
        <w:rPr>
          <w:rFonts w:ascii="Calibri" w:hAnsi="Calibri" w:cs="Calibri"/>
          <w:noProof/>
          <w:szCs w:val="24"/>
        </w:rPr>
      </w:pPr>
      <w:r>
        <w:rPr>
          <w:b/>
          <w:bCs/>
          <w:lang w:val="en-GB"/>
        </w:rPr>
        <w:fldChar w:fldCharType="begin" w:fldLock="1"/>
      </w:r>
      <w:r>
        <w:rPr>
          <w:b/>
          <w:bCs/>
          <w:lang w:val="en-GB"/>
        </w:rPr>
        <w:instrText xml:space="preserve">ADDIN Mendeley Bibliography CSL_BIBLIOGRAPHY </w:instrText>
      </w:r>
      <w:r>
        <w:rPr>
          <w:b/>
          <w:bCs/>
          <w:lang w:val="en-GB"/>
        </w:rPr>
        <w:fldChar w:fldCharType="separate"/>
      </w:r>
      <w:r w:rsidR="006662DB" w:rsidRPr="006662DB">
        <w:rPr>
          <w:rFonts w:ascii="Calibri" w:hAnsi="Calibri" w:cs="Calibri"/>
          <w:noProof/>
          <w:szCs w:val="24"/>
        </w:rPr>
        <w:t xml:space="preserve">[1] </w:t>
      </w:r>
      <w:r w:rsidR="006662DB" w:rsidRPr="006662DB">
        <w:rPr>
          <w:rFonts w:ascii="Calibri" w:hAnsi="Calibri" w:cs="Calibri"/>
          <w:noProof/>
          <w:szCs w:val="24"/>
        </w:rPr>
        <w:tab/>
        <w:t xml:space="preserve">Shantakumari TR, Sarkar HBD, Shivanandappa T. Histology and histochemistry of the oviductal sperm storage pockets of the agamid lizard </w:t>
      </w:r>
      <w:r w:rsidR="006662DB" w:rsidRPr="006662DB">
        <w:rPr>
          <w:rFonts w:ascii="Calibri" w:hAnsi="Calibri" w:cs="Calibri"/>
          <w:i/>
          <w:iCs/>
          <w:noProof/>
          <w:szCs w:val="24"/>
        </w:rPr>
        <w:t>Calotes versicolor</w:t>
      </w:r>
      <w:r w:rsidR="006662DB" w:rsidRPr="006662DB">
        <w:rPr>
          <w:rFonts w:ascii="Calibri" w:hAnsi="Calibri" w:cs="Calibri"/>
          <w:noProof/>
          <w:szCs w:val="24"/>
        </w:rPr>
        <w:t xml:space="preserve">. </w:t>
      </w:r>
      <w:r w:rsidR="006662DB" w:rsidRPr="006662DB">
        <w:rPr>
          <w:rFonts w:ascii="Calibri" w:hAnsi="Calibri" w:cs="Calibri"/>
          <w:i/>
          <w:iCs/>
          <w:noProof/>
          <w:szCs w:val="24"/>
        </w:rPr>
        <w:t>J Morphol</w:t>
      </w:r>
      <w:r w:rsidR="006662DB" w:rsidRPr="006662DB">
        <w:rPr>
          <w:rFonts w:ascii="Calibri" w:hAnsi="Calibri" w:cs="Calibri"/>
          <w:noProof/>
          <w:szCs w:val="24"/>
        </w:rPr>
        <w:t xml:space="preserve"> 1990; 203: 97–106.</w:t>
      </w:r>
    </w:p>
    <w:p w14:paraId="5079CF26"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[2] </w:t>
      </w:r>
      <w:r w:rsidRPr="006662DB">
        <w:rPr>
          <w:rFonts w:ascii="Calibri" w:hAnsi="Calibri" w:cs="Calibri"/>
          <w:noProof/>
          <w:szCs w:val="24"/>
        </w:rPr>
        <w:tab/>
        <w:t xml:space="preserve">Amey AP, Whittier JM. The annual reproductive cycle and sperm storage in the bearded dragon, </w:t>
      </w:r>
      <w:r w:rsidRPr="006662DB">
        <w:rPr>
          <w:rFonts w:ascii="Calibri" w:hAnsi="Calibri" w:cs="Calibri"/>
          <w:i/>
          <w:iCs/>
          <w:noProof/>
          <w:szCs w:val="24"/>
        </w:rPr>
        <w:t>Pogona barbata</w:t>
      </w:r>
      <w:r w:rsidRPr="006662DB">
        <w:rPr>
          <w:rFonts w:ascii="Calibri" w:hAnsi="Calibri" w:cs="Calibri"/>
          <w:noProof/>
          <w:szCs w:val="24"/>
        </w:rPr>
        <w:t xml:space="preserve">. </w:t>
      </w:r>
      <w:r w:rsidRPr="006662DB">
        <w:rPr>
          <w:rFonts w:ascii="Calibri" w:hAnsi="Calibri" w:cs="Calibri"/>
          <w:i/>
          <w:iCs/>
          <w:noProof/>
          <w:szCs w:val="24"/>
        </w:rPr>
        <w:t>Aust J Zool</w:t>
      </w:r>
      <w:r w:rsidRPr="006662DB">
        <w:rPr>
          <w:rFonts w:ascii="Calibri" w:hAnsi="Calibri" w:cs="Calibri"/>
          <w:noProof/>
          <w:szCs w:val="24"/>
        </w:rPr>
        <w:t xml:space="preserve"> 2000; 48: 411.</w:t>
      </w:r>
    </w:p>
    <w:p w14:paraId="6C0CC3A9"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[3] </w:t>
      </w:r>
      <w:r w:rsidRPr="006662DB">
        <w:rPr>
          <w:rFonts w:ascii="Calibri" w:hAnsi="Calibri" w:cs="Calibri"/>
          <w:noProof/>
          <w:szCs w:val="24"/>
        </w:rPr>
        <w:tab/>
        <w:t xml:space="preserve">Srinivas SR, Hegde SN, Sarkar HBD, et al. Sperm storage in the oviduct of the tropical rock lizard, </w:t>
      </w:r>
      <w:r w:rsidRPr="006662DB">
        <w:rPr>
          <w:rFonts w:ascii="Calibri" w:hAnsi="Calibri" w:cs="Calibri"/>
          <w:i/>
          <w:iCs/>
          <w:noProof/>
          <w:szCs w:val="24"/>
        </w:rPr>
        <w:t>Psammophilus dorsalis</w:t>
      </w:r>
      <w:r w:rsidRPr="006662DB">
        <w:rPr>
          <w:rFonts w:ascii="Calibri" w:hAnsi="Calibri" w:cs="Calibri"/>
          <w:noProof/>
          <w:szCs w:val="24"/>
        </w:rPr>
        <w:t xml:space="preserve">. </w:t>
      </w:r>
      <w:r w:rsidRPr="006662DB">
        <w:rPr>
          <w:rFonts w:ascii="Calibri" w:hAnsi="Calibri" w:cs="Calibri"/>
          <w:i/>
          <w:iCs/>
          <w:noProof/>
          <w:szCs w:val="24"/>
        </w:rPr>
        <w:t>J Morphol</w:t>
      </w:r>
      <w:r w:rsidRPr="006662DB">
        <w:rPr>
          <w:rFonts w:ascii="Calibri" w:hAnsi="Calibri" w:cs="Calibri"/>
          <w:noProof/>
          <w:szCs w:val="24"/>
        </w:rPr>
        <w:t xml:space="preserve"> 1995; 224: 293–301.</w:t>
      </w:r>
    </w:p>
    <w:p w14:paraId="40BB28F3"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[4] </w:t>
      </w:r>
      <w:r w:rsidRPr="006662DB">
        <w:rPr>
          <w:rFonts w:ascii="Calibri" w:hAnsi="Calibri" w:cs="Calibri"/>
          <w:noProof/>
          <w:szCs w:val="24"/>
        </w:rPr>
        <w:tab/>
        <w:t xml:space="preserve">Saint Girons H. Donnés histophysiologiques sur le cycle annuel des glands endocrines et de leurs effecteurs chez l’orvet, </w:t>
      </w:r>
      <w:r w:rsidRPr="006662DB">
        <w:rPr>
          <w:rFonts w:ascii="Calibri" w:hAnsi="Calibri" w:cs="Calibri"/>
          <w:i/>
          <w:iCs/>
          <w:noProof/>
          <w:szCs w:val="24"/>
        </w:rPr>
        <w:t>Anguis fragilis</w:t>
      </w:r>
      <w:r w:rsidRPr="006662DB">
        <w:rPr>
          <w:rFonts w:ascii="Calibri" w:hAnsi="Calibri" w:cs="Calibri"/>
          <w:noProof/>
          <w:szCs w:val="24"/>
        </w:rPr>
        <w:t xml:space="preserve"> (L.). </w:t>
      </w:r>
      <w:r w:rsidRPr="006662DB">
        <w:rPr>
          <w:rFonts w:ascii="Calibri" w:hAnsi="Calibri" w:cs="Calibri"/>
          <w:i/>
          <w:iCs/>
          <w:noProof/>
          <w:szCs w:val="24"/>
        </w:rPr>
        <w:t>Arch Anat Microsc Morphol Exp</w:t>
      </w:r>
      <w:r w:rsidRPr="006662DB">
        <w:rPr>
          <w:rFonts w:ascii="Calibri" w:hAnsi="Calibri" w:cs="Calibri"/>
          <w:noProof/>
          <w:szCs w:val="24"/>
        </w:rPr>
        <w:t xml:space="preserve"> 1963; 52: 1–51.</w:t>
      </w:r>
    </w:p>
    <w:p w14:paraId="671EC42C"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[5] </w:t>
      </w:r>
      <w:r w:rsidRPr="006662DB">
        <w:rPr>
          <w:rFonts w:ascii="Calibri" w:hAnsi="Calibri" w:cs="Calibri"/>
          <w:noProof/>
          <w:szCs w:val="24"/>
        </w:rPr>
        <w:tab/>
        <w:t xml:space="preserve">Bons J, Saint Girons H. Ecologie et cycle sexuel des amphisbeniens du Maroc. </w:t>
      </w:r>
      <w:r w:rsidRPr="006662DB">
        <w:rPr>
          <w:rFonts w:ascii="Calibri" w:hAnsi="Calibri" w:cs="Calibri"/>
          <w:i/>
          <w:iCs/>
          <w:noProof/>
          <w:szCs w:val="24"/>
        </w:rPr>
        <w:t>Bull la Société des Sci Nat Phys du Maroc</w:t>
      </w:r>
      <w:r w:rsidRPr="006662DB">
        <w:rPr>
          <w:rFonts w:ascii="Calibri" w:hAnsi="Calibri" w:cs="Calibri"/>
          <w:noProof/>
          <w:szCs w:val="24"/>
        </w:rPr>
        <w:t>; 43.</w:t>
      </w:r>
    </w:p>
    <w:p w14:paraId="2258BA48"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lastRenderedPageBreak/>
        <w:t xml:space="preserve">[6] </w:t>
      </w:r>
      <w:r w:rsidRPr="006662DB">
        <w:rPr>
          <w:rFonts w:ascii="Calibri" w:hAnsi="Calibri" w:cs="Calibri"/>
          <w:noProof/>
          <w:szCs w:val="24"/>
        </w:rPr>
        <w:tab/>
        <w:t>Tolley KA, Chauke LF, Jackson JC, et al. Multiple paternity and sperm storage in the Cape Dwarf chameleon (</w:t>
      </w:r>
      <w:r w:rsidRPr="006662DB">
        <w:rPr>
          <w:rFonts w:ascii="Calibri" w:hAnsi="Calibri" w:cs="Calibri"/>
          <w:i/>
          <w:iCs/>
          <w:noProof/>
          <w:szCs w:val="24"/>
        </w:rPr>
        <w:t>Bradypodion pumilum</w:t>
      </w:r>
      <w:r w:rsidRPr="006662DB">
        <w:rPr>
          <w:rFonts w:ascii="Calibri" w:hAnsi="Calibri" w:cs="Calibri"/>
          <w:noProof/>
          <w:szCs w:val="24"/>
        </w:rPr>
        <w:t xml:space="preserve">). </w:t>
      </w:r>
      <w:r w:rsidRPr="006662DB">
        <w:rPr>
          <w:rFonts w:ascii="Calibri" w:hAnsi="Calibri" w:cs="Calibri"/>
          <w:i/>
          <w:iCs/>
          <w:noProof/>
          <w:szCs w:val="24"/>
        </w:rPr>
        <w:t>African J Herpetol</w:t>
      </w:r>
      <w:r w:rsidRPr="006662DB">
        <w:rPr>
          <w:rFonts w:ascii="Calibri" w:hAnsi="Calibri" w:cs="Calibri"/>
          <w:noProof/>
          <w:szCs w:val="24"/>
        </w:rPr>
        <w:t xml:space="preserve"> 2014; 63: 47–56.</w:t>
      </w:r>
    </w:p>
    <w:p w14:paraId="40EF1E05"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[7] </w:t>
      </w:r>
      <w:r w:rsidRPr="006662DB">
        <w:rPr>
          <w:rFonts w:ascii="Calibri" w:hAnsi="Calibri" w:cs="Calibri"/>
          <w:noProof/>
          <w:szCs w:val="24"/>
        </w:rPr>
        <w:tab/>
        <w:t xml:space="preserve">Saint Girons H. Présence de réceptacles séminaux chez les caméléons. </w:t>
      </w:r>
      <w:r w:rsidRPr="006662DB">
        <w:rPr>
          <w:rFonts w:ascii="Calibri" w:hAnsi="Calibri" w:cs="Calibri"/>
          <w:i/>
          <w:iCs/>
          <w:noProof/>
          <w:szCs w:val="24"/>
        </w:rPr>
        <w:t>Beaufortia</w:t>
      </w:r>
      <w:r w:rsidRPr="006662DB">
        <w:rPr>
          <w:rFonts w:ascii="Calibri" w:hAnsi="Calibri" w:cs="Calibri"/>
          <w:noProof/>
          <w:szCs w:val="24"/>
        </w:rPr>
        <w:t xml:space="preserve"> 1962; 9: 165–172.</w:t>
      </w:r>
    </w:p>
    <w:p w14:paraId="305F72B2"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[8] </w:t>
      </w:r>
      <w:r w:rsidRPr="006662DB">
        <w:rPr>
          <w:rFonts w:ascii="Calibri" w:hAnsi="Calibri" w:cs="Calibri"/>
          <w:noProof/>
          <w:szCs w:val="24"/>
        </w:rPr>
        <w:tab/>
        <w:t xml:space="preserve">Cuellar O. Oviducal anatomy and sperm storage structures in lizards. </w:t>
      </w:r>
      <w:r w:rsidRPr="006662DB">
        <w:rPr>
          <w:rFonts w:ascii="Calibri" w:hAnsi="Calibri" w:cs="Calibri"/>
          <w:i/>
          <w:iCs/>
          <w:noProof/>
          <w:szCs w:val="24"/>
        </w:rPr>
        <w:t>J Morphol</w:t>
      </w:r>
      <w:r w:rsidRPr="006662DB">
        <w:rPr>
          <w:rFonts w:ascii="Calibri" w:hAnsi="Calibri" w:cs="Calibri"/>
          <w:noProof/>
          <w:szCs w:val="24"/>
        </w:rPr>
        <w:t xml:space="preserve"> 1966; 119: 7–19.</w:t>
      </w:r>
    </w:p>
    <w:p w14:paraId="58BFD813"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[9] </w:t>
      </w:r>
      <w:r w:rsidRPr="006662DB">
        <w:rPr>
          <w:rFonts w:ascii="Calibri" w:hAnsi="Calibri" w:cs="Calibri"/>
          <w:noProof/>
          <w:szCs w:val="24"/>
        </w:rPr>
        <w:tab/>
        <w:t xml:space="preserve">Conner J, Crews D. Sperm transfer and storage in the lizard, </w:t>
      </w:r>
      <w:r w:rsidRPr="006662DB">
        <w:rPr>
          <w:rFonts w:ascii="Calibri" w:hAnsi="Calibri" w:cs="Calibri"/>
          <w:i/>
          <w:iCs/>
          <w:noProof/>
          <w:szCs w:val="24"/>
        </w:rPr>
        <w:t>Anolis carolinensis</w:t>
      </w:r>
      <w:r w:rsidRPr="006662DB">
        <w:rPr>
          <w:rFonts w:ascii="Calibri" w:hAnsi="Calibri" w:cs="Calibri"/>
          <w:noProof/>
          <w:szCs w:val="24"/>
        </w:rPr>
        <w:t xml:space="preserve">. </w:t>
      </w:r>
      <w:r w:rsidRPr="006662DB">
        <w:rPr>
          <w:rFonts w:ascii="Calibri" w:hAnsi="Calibri" w:cs="Calibri"/>
          <w:i/>
          <w:iCs/>
          <w:noProof/>
          <w:szCs w:val="24"/>
        </w:rPr>
        <w:t>J Morphol</w:t>
      </w:r>
      <w:r w:rsidRPr="006662DB">
        <w:rPr>
          <w:rFonts w:ascii="Calibri" w:hAnsi="Calibri" w:cs="Calibri"/>
          <w:noProof/>
          <w:szCs w:val="24"/>
        </w:rPr>
        <w:t xml:space="preserve"> 1980; 163: 331–348.</w:t>
      </w:r>
    </w:p>
    <w:p w14:paraId="52D140B2"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[10] </w:t>
      </w:r>
      <w:r w:rsidRPr="006662DB">
        <w:rPr>
          <w:rFonts w:ascii="Calibri" w:hAnsi="Calibri" w:cs="Calibri"/>
          <w:noProof/>
          <w:szCs w:val="24"/>
        </w:rPr>
        <w:tab/>
        <w:t xml:space="preserve">Fox W. Special tubules for sperm storage in female lizards. </w:t>
      </w:r>
      <w:r w:rsidRPr="006662DB">
        <w:rPr>
          <w:rFonts w:ascii="Calibri" w:hAnsi="Calibri" w:cs="Calibri"/>
          <w:i/>
          <w:iCs/>
          <w:noProof/>
          <w:szCs w:val="24"/>
        </w:rPr>
        <w:t>Nature</w:t>
      </w:r>
      <w:r w:rsidRPr="006662DB">
        <w:rPr>
          <w:rFonts w:ascii="Calibri" w:hAnsi="Calibri" w:cs="Calibri"/>
          <w:noProof/>
          <w:szCs w:val="24"/>
        </w:rPr>
        <w:t xml:space="preserve"> 1963; 198: 500–501.</w:t>
      </w:r>
    </w:p>
    <w:p w14:paraId="40ABC6CE"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[11] </w:t>
      </w:r>
      <w:r w:rsidRPr="006662DB">
        <w:rPr>
          <w:rFonts w:ascii="Calibri" w:hAnsi="Calibri" w:cs="Calibri"/>
          <w:noProof/>
          <w:szCs w:val="24"/>
        </w:rPr>
        <w:tab/>
        <w:t xml:space="preserve">Ramírez MP, de Perez G, Ramirez-Perilla J. Histología del tracto reproductivo de la hembra del lagarto de la Sabana de Bogotá </w:t>
      </w:r>
      <w:r w:rsidRPr="006662DB">
        <w:rPr>
          <w:rFonts w:ascii="Calibri" w:hAnsi="Calibri" w:cs="Calibri"/>
          <w:i/>
          <w:iCs/>
          <w:noProof/>
          <w:szCs w:val="24"/>
        </w:rPr>
        <w:t>Phenacosaurus heterodermus</w:t>
      </w:r>
      <w:r w:rsidRPr="006662DB">
        <w:rPr>
          <w:rFonts w:ascii="Calibri" w:hAnsi="Calibri" w:cs="Calibri"/>
          <w:noProof/>
          <w:szCs w:val="24"/>
        </w:rPr>
        <w:t xml:space="preserve"> Reptilia: Sauria: Iguanidae. </w:t>
      </w:r>
      <w:r w:rsidRPr="006662DB">
        <w:rPr>
          <w:rFonts w:ascii="Calibri" w:hAnsi="Calibri" w:cs="Calibri"/>
          <w:i/>
          <w:iCs/>
          <w:noProof/>
          <w:szCs w:val="24"/>
        </w:rPr>
        <w:t>Trianea</w:t>
      </w:r>
      <w:r w:rsidRPr="006662DB">
        <w:rPr>
          <w:rFonts w:ascii="Calibri" w:hAnsi="Calibri" w:cs="Calibri"/>
          <w:noProof/>
          <w:szCs w:val="24"/>
        </w:rPr>
        <w:t xml:space="preserve"> 1989; 3: 93–103.</w:t>
      </w:r>
    </w:p>
    <w:p w14:paraId="18F69405"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[12] </w:t>
      </w:r>
      <w:r w:rsidRPr="006662DB">
        <w:rPr>
          <w:rFonts w:ascii="Calibri" w:hAnsi="Calibri" w:cs="Calibri"/>
          <w:noProof/>
          <w:szCs w:val="24"/>
        </w:rPr>
        <w:tab/>
        <w:t xml:space="preserve">Andrews RM, Stahl SJ, Nicoletto PF. Intra-population variation in age of sexual maturity of the tropical lizard </w:t>
      </w:r>
      <w:r w:rsidRPr="006662DB">
        <w:rPr>
          <w:rFonts w:ascii="Calibri" w:hAnsi="Calibri" w:cs="Calibri"/>
          <w:i/>
          <w:iCs/>
          <w:noProof/>
          <w:szCs w:val="24"/>
        </w:rPr>
        <w:t>Anolis limifrons</w:t>
      </w:r>
      <w:r w:rsidRPr="006662DB">
        <w:rPr>
          <w:rFonts w:ascii="Calibri" w:hAnsi="Calibri" w:cs="Calibri"/>
          <w:noProof/>
          <w:szCs w:val="24"/>
        </w:rPr>
        <w:t xml:space="preserve"> in Panama. </w:t>
      </w:r>
      <w:r w:rsidRPr="006662DB">
        <w:rPr>
          <w:rFonts w:ascii="Calibri" w:hAnsi="Calibri" w:cs="Calibri"/>
          <w:i/>
          <w:iCs/>
          <w:noProof/>
          <w:szCs w:val="24"/>
        </w:rPr>
        <w:t>Copeia</w:t>
      </w:r>
      <w:r w:rsidRPr="006662DB">
        <w:rPr>
          <w:rFonts w:ascii="Calibri" w:hAnsi="Calibri" w:cs="Calibri"/>
          <w:noProof/>
          <w:szCs w:val="24"/>
        </w:rPr>
        <w:t xml:space="preserve"> 1989; 1989: 751–753.</w:t>
      </w:r>
    </w:p>
    <w:p w14:paraId="46994CB9"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[13] </w:t>
      </w:r>
      <w:r w:rsidRPr="006662DB">
        <w:rPr>
          <w:rFonts w:ascii="Calibri" w:hAnsi="Calibri" w:cs="Calibri"/>
          <w:noProof/>
          <w:szCs w:val="24"/>
        </w:rPr>
        <w:tab/>
        <w:t xml:space="preserve">Ortiz E, Morales MH. Development and function of the female reproductive tract of the tropical lizard, </w:t>
      </w:r>
      <w:r w:rsidRPr="006662DB">
        <w:rPr>
          <w:rFonts w:ascii="Calibri" w:hAnsi="Calibri" w:cs="Calibri"/>
          <w:i/>
          <w:iCs/>
          <w:noProof/>
          <w:szCs w:val="24"/>
        </w:rPr>
        <w:t>Anolis pulchellus</w:t>
      </w:r>
      <w:r w:rsidRPr="006662DB">
        <w:rPr>
          <w:rFonts w:ascii="Calibri" w:hAnsi="Calibri" w:cs="Calibri"/>
          <w:noProof/>
          <w:szCs w:val="24"/>
        </w:rPr>
        <w:t xml:space="preserve">. </w:t>
      </w:r>
      <w:r w:rsidRPr="006662DB">
        <w:rPr>
          <w:rFonts w:ascii="Calibri" w:hAnsi="Calibri" w:cs="Calibri"/>
          <w:i/>
          <w:iCs/>
          <w:noProof/>
          <w:szCs w:val="24"/>
        </w:rPr>
        <w:t>Physiol Zool</w:t>
      </w:r>
      <w:r w:rsidRPr="006662DB">
        <w:rPr>
          <w:rFonts w:ascii="Calibri" w:hAnsi="Calibri" w:cs="Calibri"/>
          <w:noProof/>
          <w:szCs w:val="24"/>
        </w:rPr>
        <w:t xml:space="preserve"> 1974; 47: 207–217.</w:t>
      </w:r>
    </w:p>
    <w:p w14:paraId="022124EF"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[14] </w:t>
      </w:r>
      <w:r w:rsidRPr="006662DB">
        <w:rPr>
          <w:rFonts w:ascii="Calibri" w:hAnsi="Calibri" w:cs="Calibri"/>
          <w:noProof/>
          <w:szCs w:val="24"/>
        </w:rPr>
        <w:tab/>
        <w:t xml:space="preserve">Sever DM, Hamlett WC. Female sperm storage in reptiles. </w:t>
      </w:r>
      <w:r w:rsidRPr="006662DB">
        <w:rPr>
          <w:rFonts w:ascii="Calibri" w:hAnsi="Calibri" w:cs="Calibri"/>
          <w:i/>
          <w:iCs/>
          <w:noProof/>
          <w:szCs w:val="24"/>
        </w:rPr>
        <w:t>J Exp Zool</w:t>
      </w:r>
      <w:r w:rsidRPr="006662DB">
        <w:rPr>
          <w:rFonts w:ascii="Calibri" w:hAnsi="Calibri" w:cs="Calibri"/>
          <w:noProof/>
          <w:szCs w:val="24"/>
        </w:rPr>
        <w:t xml:space="preserve"> 2002; 292: 187–199.</w:t>
      </w:r>
    </w:p>
    <w:p w14:paraId="4C92A27D"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[15] </w:t>
      </w:r>
      <w:r w:rsidRPr="006662DB">
        <w:rPr>
          <w:rFonts w:ascii="Calibri" w:hAnsi="Calibri" w:cs="Calibri"/>
          <w:noProof/>
          <w:szCs w:val="24"/>
        </w:rPr>
        <w:tab/>
        <w:t xml:space="preserve">Girling JE, Cree A, Guillette LJ. Oviductal structure in a viviparous New Zealand gecko, </w:t>
      </w:r>
      <w:r w:rsidRPr="006662DB">
        <w:rPr>
          <w:rFonts w:ascii="Calibri" w:hAnsi="Calibri" w:cs="Calibri"/>
          <w:i/>
          <w:iCs/>
          <w:noProof/>
          <w:szCs w:val="24"/>
        </w:rPr>
        <w:t>Hoplodactylus maculatus</w:t>
      </w:r>
      <w:r w:rsidRPr="006662DB">
        <w:rPr>
          <w:rFonts w:ascii="Calibri" w:hAnsi="Calibri" w:cs="Calibri"/>
          <w:noProof/>
          <w:szCs w:val="24"/>
        </w:rPr>
        <w:t xml:space="preserve">. </w:t>
      </w:r>
      <w:r w:rsidRPr="006662DB">
        <w:rPr>
          <w:rFonts w:ascii="Calibri" w:hAnsi="Calibri" w:cs="Calibri"/>
          <w:i/>
          <w:iCs/>
          <w:noProof/>
          <w:szCs w:val="24"/>
        </w:rPr>
        <w:t>J Morphol</w:t>
      </w:r>
      <w:r w:rsidRPr="006662DB">
        <w:rPr>
          <w:rFonts w:ascii="Calibri" w:hAnsi="Calibri" w:cs="Calibri"/>
          <w:noProof/>
          <w:szCs w:val="24"/>
        </w:rPr>
        <w:t xml:space="preserve"> 1997; 234: 51–68.</w:t>
      </w:r>
    </w:p>
    <w:p w14:paraId="3070820F"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[16] </w:t>
      </w:r>
      <w:r w:rsidRPr="006662DB">
        <w:rPr>
          <w:rFonts w:ascii="Calibri" w:hAnsi="Calibri" w:cs="Calibri"/>
          <w:noProof/>
          <w:szCs w:val="24"/>
        </w:rPr>
        <w:tab/>
        <w:t xml:space="preserve">King M. Reproduction in the Australian gekko </w:t>
      </w:r>
      <w:r w:rsidRPr="006662DB">
        <w:rPr>
          <w:rFonts w:ascii="Calibri" w:hAnsi="Calibri" w:cs="Calibri"/>
          <w:i/>
          <w:iCs/>
          <w:noProof/>
          <w:szCs w:val="24"/>
        </w:rPr>
        <w:t>Phyllodactylus marmoratus</w:t>
      </w:r>
      <w:r w:rsidRPr="006662DB">
        <w:rPr>
          <w:rFonts w:ascii="Calibri" w:hAnsi="Calibri" w:cs="Calibri"/>
          <w:noProof/>
          <w:szCs w:val="24"/>
        </w:rPr>
        <w:t xml:space="preserve"> (Gray). </w:t>
      </w:r>
      <w:r w:rsidRPr="006662DB">
        <w:rPr>
          <w:rFonts w:ascii="Calibri" w:hAnsi="Calibri" w:cs="Calibri"/>
          <w:i/>
          <w:iCs/>
          <w:noProof/>
          <w:szCs w:val="24"/>
        </w:rPr>
        <w:t>Herpetologica</w:t>
      </w:r>
      <w:r w:rsidRPr="006662DB">
        <w:rPr>
          <w:rFonts w:ascii="Calibri" w:hAnsi="Calibri" w:cs="Calibri"/>
          <w:noProof/>
          <w:szCs w:val="24"/>
        </w:rPr>
        <w:t xml:space="preserve"> 1977; 33: 7–13.</w:t>
      </w:r>
    </w:p>
    <w:p w14:paraId="673A5276"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[17] </w:t>
      </w:r>
      <w:r w:rsidRPr="006662DB">
        <w:rPr>
          <w:rFonts w:ascii="Calibri" w:hAnsi="Calibri" w:cs="Calibri"/>
          <w:noProof/>
          <w:szCs w:val="24"/>
        </w:rPr>
        <w:tab/>
        <w:t xml:space="preserve">Murphy-Walker S, Haley SR. Functional sperm storage duration in female </w:t>
      </w:r>
      <w:r w:rsidRPr="006662DB">
        <w:rPr>
          <w:rFonts w:ascii="Calibri" w:hAnsi="Calibri" w:cs="Calibri"/>
          <w:i/>
          <w:iCs/>
          <w:noProof/>
          <w:szCs w:val="24"/>
        </w:rPr>
        <w:t>Hemidactylus frenatus</w:t>
      </w:r>
      <w:r w:rsidRPr="006662DB">
        <w:rPr>
          <w:rFonts w:ascii="Calibri" w:hAnsi="Calibri" w:cs="Calibri"/>
          <w:noProof/>
          <w:szCs w:val="24"/>
        </w:rPr>
        <w:t xml:space="preserve"> (Family Gekkonidae). </w:t>
      </w:r>
      <w:r w:rsidRPr="006662DB">
        <w:rPr>
          <w:rFonts w:ascii="Calibri" w:hAnsi="Calibri" w:cs="Calibri"/>
          <w:i/>
          <w:iCs/>
          <w:noProof/>
          <w:szCs w:val="24"/>
        </w:rPr>
        <w:t>Herpetologica</w:t>
      </w:r>
      <w:r w:rsidRPr="006662DB">
        <w:rPr>
          <w:rFonts w:ascii="Calibri" w:hAnsi="Calibri" w:cs="Calibri"/>
          <w:noProof/>
          <w:szCs w:val="24"/>
        </w:rPr>
        <w:t xml:space="preserve"> 1996; 52: 365–373.</w:t>
      </w:r>
    </w:p>
    <w:p w14:paraId="437A70FA"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[18] </w:t>
      </w:r>
      <w:r w:rsidRPr="006662DB">
        <w:rPr>
          <w:rFonts w:ascii="Calibri" w:hAnsi="Calibri" w:cs="Calibri"/>
          <w:noProof/>
          <w:szCs w:val="24"/>
        </w:rPr>
        <w:tab/>
        <w:t xml:space="preserve">Nogueira KOPC, Rodrigues SS, Araújo VA, et al. Oviductal structure and ultrastructure of the oviparous gecko, </w:t>
      </w:r>
      <w:r w:rsidRPr="006662DB">
        <w:rPr>
          <w:rFonts w:ascii="Calibri" w:hAnsi="Calibri" w:cs="Calibri"/>
          <w:i/>
          <w:iCs/>
          <w:noProof/>
          <w:szCs w:val="24"/>
        </w:rPr>
        <w:t>Hemidactylus mabouia</w:t>
      </w:r>
      <w:r w:rsidRPr="006662DB">
        <w:rPr>
          <w:rFonts w:ascii="Calibri" w:hAnsi="Calibri" w:cs="Calibri"/>
          <w:noProof/>
          <w:szCs w:val="24"/>
        </w:rPr>
        <w:t xml:space="preserve"> (Moreau De Jonnès, 1818). </w:t>
      </w:r>
      <w:r w:rsidRPr="006662DB">
        <w:rPr>
          <w:rFonts w:ascii="Calibri" w:hAnsi="Calibri" w:cs="Calibri"/>
          <w:i/>
          <w:iCs/>
          <w:noProof/>
          <w:szCs w:val="24"/>
        </w:rPr>
        <w:t>Anat Rec</w:t>
      </w:r>
      <w:r w:rsidRPr="006662DB">
        <w:rPr>
          <w:rFonts w:ascii="Calibri" w:hAnsi="Calibri" w:cs="Calibri"/>
          <w:noProof/>
          <w:szCs w:val="24"/>
        </w:rPr>
        <w:t xml:space="preserve"> 2011; 294: 883–892.</w:t>
      </w:r>
    </w:p>
    <w:p w14:paraId="4B4D072D"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[19] </w:t>
      </w:r>
      <w:r w:rsidRPr="006662DB">
        <w:rPr>
          <w:rFonts w:ascii="Calibri" w:hAnsi="Calibri" w:cs="Calibri"/>
          <w:noProof/>
          <w:szCs w:val="24"/>
        </w:rPr>
        <w:tab/>
        <w:t xml:space="preserve">Eckstut ME, Lemons ER, Sever D. Annual dynamics of sperm production and storage in the Mediterranean Gecko, </w:t>
      </w:r>
      <w:r w:rsidRPr="006662DB">
        <w:rPr>
          <w:rFonts w:ascii="Calibri" w:hAnsi="Calibri" w:cs="Calibri"/>
          <w:i/>
          <w:iCs/>
          <w:noProof/>
          <w:szCs w:val="24"/>
        </w:rPr>
        <w:t>Hemidactylus turcicus</w:t>
      </w:r>
      <w:r w:rsidRPr="006662DB">
        <w:rPr>
          <w:rFonts w:ascii="Calibri" w:hAnsi="Calibri" w:cs="Calibri"/>
          <w:noProof/>
          <w:szCs w:val="24"/>
        </w:rPr>
        <w:t xml:space="preserve">, in the southeastern United States. </w:t>
      </w:r>
      <w:r w:rsidRPr="006662DB">
        <w:rPr>
          <w:rFonts w:ascii="Calibri" w:hAnsi="Calibri" w:cs="Calibri"/>
          <w:i/>
          <w:iCs/>
          <w:noProof/>
          <w:szCs w:val="24"/>
        </w:rPr>
        <w:t>Amphibia-Reptilia</w:t>
      </w:r>
      <w:r w:rsidRPr="006662DB">
        <w:rPr>
          <w:rFonts w:ascii="Calibri" w:hAnsi="Calibri" w:cs="Calibri"/>
          <w:noProof/>
          <w:szCs w:val="24"/>
        </w:rPr>
        <w:t xml:space="preserve"> 2009; 30: 45–56.</w:t>
      </w:r>
    </w:p>
    <w:p w14:paraId="651939D0"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[20] </w:t>
      </w:r>
      <w:r w:rsidRPr="006662DB">
        <w:rPr>
          <w:rFonts w:ascii="Calibri" w:hAnsi="Calibri" w:cs="Calibri"/>
          <w:noProof/>
          <w:szCs w:val="24"/>
        </w:rPr>
        <w:tab/>
        <w:t xml:space="preserve">Whittier JM, Stewart D, Tolley L. Ovarian and oviductal morphology of sexual and parthenogenetic geckos of the </w:t>
      </w:r>
      <w:r w:rsidRPr="006662DB">
        <w:rPr>
          <w:rFonts w:ascii="Calibri" w:hAnsi="Calibri" w:cs="Calibri"/>
          <w:i/>
          <w:iCs/>
          <w:noProof/>
          <w:szCs w:val="24"/>
        </w:rPr>
        <w:t>Heteronotia binoei</w:t>
      </w:r>
      <w:r w:rsidRPr="006662DB">
        <w:rPr>
          <w:rFonts w:ascii="Calibri" w:hAnsi="Calibri" w:cs="Calibri"/>
          <w:noProof/>
          <w:szCs w:val="24"/>
        </w:rPr>
        <w:t xml:space="preserve"> complex. </w:t>
      </w:r>
      <w:r w:rsidRPr="006662DB">
        <w:rPr>
          <w:rFonts w:ascii="Calibri" w:hAnsi="Calibri" w:cs="Calibri"/>
          <w:i/>
          <w:iCs/>
          <w:noProof/>
          <w:szCs w:val="24"/>
        </w:rPr>
        <w:t>Copeia</w:t>
      </w:r>
      <w:r w:rsidRPr="006662DB">
        <w:rPr>
          <w:rFonts w:ascii="Calibri" w:hAnsi="Calibri" w:cs="Calibri"/>
          <w:noProof/>
          <w:szCs w:val="24"/>
        </w:rPr>
        <w:t xml:space="preserve"> 1994; 1994: 484.</w:t>
      </w:r>
    </w:p>
    <w:p w14:paraId="13CBD30E"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[21] </w:t>
      </w:r>
      <w:r w:rsidRPr="006662DB">
        <w:rPr>
          <w:rFonts w:ascii="Calibri" w:hAnsi="Calibri" w:cs="Calibri"/>
          <w:noProof/>
          <w:szCs w:val="24"/>
        </w:rPr>
        <w:tab/>
        <w:t xml:space="preserve">Eckstut ME, Hamilton AM, Austin CC, et al. Asynchronous oviductal seasonal variation in the unisexual-bisexual </w:t>
      </w:r>
      <w:r w:rsidRPr="006662DB">
        <w:rPr>
          <w:rFonts w:ascii="Calibri" w:hAnsi="Calibri" w:cs="Calibri"/>
          <w:i/>
          <w:iCs/>
          <w:noProof/>
          <w:szCs w:val="24"/>
        </w:rPr>
        <w:t>Nactus pelagicus</w:t>
      </w:r>
      <w:r w:rsidRPr="006662DB">
        <w:rPr>
          <w:rFonts w:ascii="Calibri" w:hAnsi="Calibri" w:cs="Calibri"/>
          <w:noProof/>
          <w:szCs w:val="24"/>
        </w:rPr>
        <w:t xml:space="preserve"> complex from the Vanuatu Archipelago (Reptilia: Squamata: Gekkonidae). In: Dahnof LT (ed) </w:t>
      </w:r>
      <w:r w:rsidRPr="006662DB">
        <w:rPr>
          <w:rFonts w:ascii="Calibri" w:hAnsi="Calibri" w:cs="Calibri"/>
          <w:i/>
          <w:iCs/>
          <w:noProof/>
          <w:szCs w:val="24"/>
        </w:rPr>
        <w:t>Animal Reproduction: New Research Developments</w:t>
      </w:r>
      <w:r w:rsidRPr="006662DB">
        <w:rPr>
          <w:rFonts w:ascii="Calibri" w:hAnsi="Calibri" w:cs="Calibri"/>
          <w:noProof/>
          <w:szCs w:val="24"/>
        </w:rPr>
        <w:t>. New York: Nova Science Publishers, Inc., 2009, pp. 295–307.</w:t>
      </w:r>
    </w:p>
    <w:p w14:paraId="0D6C888C"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[22] </w:t>
      </w:r>
      <w:r w:rsidRPr="006662DB">
        <w:rPr>
          <w:rFonts w:ascii="Calibri" w:hAnsi="Calibri" w:cs="Calibri"/>
          <w:noProof/>
          <w:szCs w:val="24"/>
        </w:rPr>
        <w:tab/>
        <w:t xml:space="preserve">Uribe MCA, Velasco SR, Guillette LJ, et al. Oviduct histology of the lizard, </w:t>
      </w:r>
      <w:r w:rsidRPr="006662DB">
        <w:rPr>
          <w:rFonts w:ascii="Calibri" w:hAnsi="Calibri" w:cs="Calibri"/>
          <w:i/>
          <w:iCs/>
          <w:noProof/>
          <w:szCs w:val="24"/>
        </w:rPr>
        <w:t>Ctenosaura pectinata</w:t>
      </w:r>
      <w:r w:rsidRPr="006662DB">
        <w:rPr>
          <w:rFonts w:ascii="Calibri" w:hAnsi="Calibri" w:cs="Calibri"/>
          <w:noProof/>
          <w:szCs w:val="24"/>
        </w:rPr>
        <w:t xml:space="preserve">. </w:t>
      </w:r>
      <w:r w:rsidRPr="006662DB">
        <w:rPr>
          <w:rFonts w:ascii="Calibri" w:hAnsi="Calibri" w:cs="Calibri"/>
          <w:i/>
          <w:iCs/>
          <w:noProof/>
          <w:szCs w:val="24"/>
        </w:rPr>
        <w:t>Copeia</w:t>
      </w:r>
      <w:r w:rsidRPr="006662DB">
        <w:rPr>
          <w:rFonts w:ascii="Calibri" w:hAnsi="Calibri" w:cs="Calibri"/>
          <w:noProof/>
          <w:szCs w:val="24"/>
        </w:rPr>
        <w:t xml:space="preserve"> 1988; 1988: 1035–1042.</w:t>
      </w:r>
    </w:p>
    <w:p w14:paraId="17BF08C7"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lastRenderedPageBreak/>
        <w:t xml:space="preserve">[23] </w:t>
      </w:r>
      <w:r w:rsidRPr="006662DB">
        <w:rPr>
          <w:rFonts w:ascii="Calibri" w:hAnsi="Calibri" w:cs="Calibri"/>
          <w:noProof/>
          <w:szCs w:val="24"/>
        </w:rPr>
        <w:tab/>
        <w:t xml:space="preserve">Bou-Resli MM, Bisahy LF, Al-Zaid NS. Observations on the fine structure of the sperm storage crypts in the lizard </w:t>
      </w:r>
      <w:r w:rsidRPr="006662DB">
        <w:rPr>
          <w:rFonts w:ascii="Calibri" w:hAnsi="Calibri" w:cs="Calibri"/>
          <w:i/>
          <w:iCs/>
          <w:noProof/>
          <w:szCs w:val="24"/>
        </w:rPr>
        <w:t>Acanthodactylus scutellatus hardyi</w:t>
      </w:r>
      <w:r w:rsidRPr="006662DB">
        <w:rPr>
          <w:rFonts w:ascii="Calibri" w:hAnsi="Calibri" w:cs="Calibri"/>
          <w:noProof/>
          <w:szCs w:val="24"/>
        </w:rPr>
        <w:t xml:space="preserve">. </w:t>
      </w:r>
      <w:r w:rsidRPr="006662DB">
        <w:rPr>
          <w:rFonts w:ascii="Calibri" w:hAnsi="Calibri" w:cs="Calibri"/>
          <w:i/>
          <w:iCs/>
          <w:noProof/>
          <w:szCs w:val="24"/>
        </w:rPr>
        <w:t>Arch Biol</w:t>
      </w:r>
      <w:r w:rsidRPr="006662DB">
        <w:rPr>
          <w:rFonts w:ascii="Calibri" w:hAnsi="Calibri" w:cs="Calibri"/>
          <w:noProof/>
          <w:szCs w:val="24"/>
        </w:rPr>
        <w:t xml:space="preserve"> 1981; 92: 287–298.</w:t>
      </w:r>
    </w:p>
    <w:p w14:paraId="16C06A53"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[24] </w:t>
      </w:r>
      <w:r w:rsidRPr="006662DB">
        <w:rPr>
          <w:rFonts w:ascii="Calibri" w:hAnsi="Calibri" w:cs="Calibri"/>
          <w:noProof/>
          <w:szCs w:val="24"/>
        </w:rPr>
        <w:tab/>
        <w:t xml:space="preserve">Hraoui-Bloquet S. Le cycle sexuel des femelles chez </w:t>
      </w:r>
      <w:r w:rsidRPr="006662DB">
        <w:rPr>
          <w:rFonts w:ascii="Calibri" w:hAnsi="Calibri" w:cs="Calibri"/>
          <w:i/>
          <w:iCs/>
          <w:noProof/>
          <w:szCs w:val="24"/>
        </w:rPr>
        <w:t>Lacerta laevis</w:t>
      </w:r>
      <w:r w:rsidRPr="006662DB">
        <w:rPr>
          <w:rFonts w:ascii="Calibri" w:hAnsi="Calibri" w:cs="Calibri"/>
          <w:noProof/>
          <w:szCs w:val="24"/>
        </w:rPr>
        <w:t xml:space="preserve"> Gray 1838 dans la montagne du Liban. </w:t>
      </w:r>
      <w:r w:rsidRPr="006662DB">
        <w:rPr>
          <w:rFonts w:ascii="Calibri" w:hAnsi="Calibri" w:cs="Calibri"/>
          <w:i/>
          <w:iCs/>
          <w:noProof/>
          <w:szCs w:val="24"/>
        </w:rPr>
        <w:t>Amphibia-Reptilia</w:t>
      </w:r>
      <w:r w:rsidRPr="006662DB">
        <w:rPr>
          <w:rFonts w:ascii="Calibri" w:hAnsi="Calibri" w:cs="Calibri"/>
          <w:noProof/>
          <w:szCs w:val="24"/>
        </w:rPr>
        <w:t xml:space="preserve"> 1987; 8: 143–152.</w:t>
      </w:r>
    </w:p>
    <w:p w14:paraId="6EBBB62F"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[25] </w:t>
      </w:r>
      <w:r w:rsidRPr="006662DB">
        <w:rPr>
          <w:rFonts w:ascii="Calibri" w:hAnsi="Calibri" w:cs="Calibri"/>
          <w:noProof/>
          <w:szCs w:val="24"/>
        </w:rPr>
        <w:tab/>
        <w:t xml:space="preserve">Saint Girons H, Duguy R. Le cycle sexuel de </w:t>
      </w:r>
      <w:r w:rsidRPr="006662DB">
        <w:rPr>
          <w:rFonts w:ascii="Calibri" w:hAnsi="Calibri" w:cs="Calibri"/>
          <w:i/>
          <w:iCs/>
          <w:noProof/>
          <w:szCs w:val="24"/>
        </w:rPr>
        <w:t>Lacerta muralis</w:t>
      </w:r>
      <w:r w:rsidRPr="006662DB">
        <w:rPr>
          <w:rFonts w:ascii="Calibri" w:hAnsi="Calibri" w:cs="Calibri"/>
          <w:noProof/>
          <w:szCs w:val="24"/>
        </w:rPr>
        <w:t xml:space="preserve"> L. en plaine et en montagne. </w:t>
      </w:r>
      <w:r w:rsidRPr="006662DB">
        <w:rPr>
          <w:rFonts w:ascii="Calibri" w:hAnsi="Calibri" w:cs="Calibri"/>
          <w:i/>
          <w:iCs/>
          <w:noProof/>
          <w:szCs w:val="24"/>
        </w:rPr>
        <w:t>Bull du Museum Natl d’Histoire Nat</w:t>
      </w:r>
      <w:r w:rsidRPr="006662DB">
        <w:rPr>
          <w:rFonts w:ascii="Calibri" w:hAnsi="Calibri" w:cs="Calibri"/>
          <w:noProof/>
          <w:szCs w:val="24"/>
        </w:rPr>
        <w:t>; 42.</w:t>
      </w:r>
    </w:p>
    <w:p w14:paraId="32492695"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[26] </w:t>
      </w:r>
      <w:r w:rsidRPr="006662DB">
        <w:rPr>
          <w:rFonts w:ascii="Calibri" w:hAnsi="Calibri" w:cs="Calibri"/>
          <w:noProof/>
          <w:szCs w:val="24"/>
        </w:rPr>
        <w:tab/>
        <w:t xml:space="preserve">Pellitteri-Rosa D, Sacchi R, Pupin F, et al. Testing the ability to store sperm: an experimental manipulation of mating opportunities in the common wall lizard, Podarcis muralis. </w:t>
      </w:r>
      <w:r w:rsidRPr="006662DB">
        <w:rPr>
          <w:rFonts w:ascii="Calibri" w:hAnsi="Calibri" w:cs="Calibri"/>
          <w:i/>
          <w:iCs/>
          <w:noProof/>
          <w:szCs w:val="24"/>
        </w:rPr>
        <w:t>Acta Herpetol</w:t>
      </w:r>
      <w:r w:rsidRPr="006662DB">
        <w:rPr>
          <w:rFonts w:ascii="Calibri" w:hAnsi="Calibri" w:cs="Calibri"/>
          <w:noProof/>
          <w:szCs w:val="24"/>
        </w:rPr>
        <w:t xml:space="preserve"> 2012; 7: 111–118.</w:t>
      </w:r>
    </w:p>
    <w:p w14:paraId="3B59DF32"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[27] </w:t>
      </w:r>
      <w:r w:rsidRPr="006662DB">
        <w:rPr>
          <w:rFonts w:ascii="Calibri" w:hAnsi="Calibri" w:cs="Calibri"/>
          <w:noProof/>
          <w:szCs w:val="24"/>
        </w:rPr>
        <w:tab/>
        <w:t xml:space="preserve">Migliore SN. </w:t>
      </w:r>
      <w:r w:rsidRPr="006662DB">
        <w:rPr>
          <w:rFonts w:ascii="Calibri" w:hAnsi="Calibri" w:cs="Calibri"/>
          <w:i/>
          <w:iCs/>
          <w:noProof/>
          <w:szCs w:val="24"/>
        </w:rPr>
        <w:t xml:space="preserve">Biologia reprodutiva de </w:t>
      </w:r>
      <w:r w:rsidRPr="006662DB">
        <w:rPr>
          <w:rFonts w:ascii="Calibri" w:hAnsi="Calibri" w:cs="Calibri"/>
          <w:noProof/>
          <w:szCs w:val="24"/>
        </w:rPr>
        <w:t>Enyalius perditus</w:t>
      </w:r>
      <w:r w:rsidRPr="006662DB">
        <w:rPr>
          <w:rFonts w:ascii="Calibri" w:hAnsi="Calibri" w:cs="Calibri"/>
          <w:i/>
          <w:iCs/>
          <w:noProof/>
          <w:szCs w:val="24"/>
        </w:rPr>
        <w:t xml:space="preserve"> (Jackson, 1978) e </w:t>
      </w:r>
      <w:r w:rsidRPr="006662DB">
        <w:rPr>
          <w:rFonts w:ascii="Calibri" w:hAnsi="Calibri" w:cs="Calibri"/>
          <w:noProof/>
          <w:szCs w:val="24"/>
        </w:rPr>
        <w:t>Enyalius iheringii</w:t>
      </w:r>
      <w:r w:rsidRPr="006662DB">
        <w:rPr>
          <w:rFonts w:ascii="Calibri" w:hAnsi="Calibri" w:cs="Calibri"/>
          <w:i/>
          <w:iCs/>
          <w:noProof/>
          <w:szCs w:val="24"/>
        </w:rPr>
        <w:t xml:space="preserve"> Boulenger, 1885 (Squamata: Leiosauridae)</w:t>
      </w:r>
      <w:r w:rsidRPr="006662DB">
        <w:rPr>
          <w:rFonts w:ascii="Calibri" w:hAnsi="Calibri" w:cs="Calibri"/>
          <w:noProof/>
          <w:szCs w:val="24"/>
        </w:rPr>
        <w:t>. Universidade de São Paulo, 2016.</w:t>
      </w:r>
    </w:p>
    <w:p w14:paraId="01D45C6E"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[28] </w:t>
      </w:r>
      <w:r w:rsidRPr="006662DB">
        <w:rPr>
          <w:rFonts w:ascii="Calibri" w:hAnsi="Calibri" w:cs="Calibri"/>
          <w:noProof/>
          <w:szCs w:val="24"/>
        </w:rPr>
        <w:tab/>
        <w:t xml:space="preserve">Adams CS, Cooper WE. Oviductal morphology and sperm storage in the keeled earless lizard, </w:t>
      </w:r>
      <w:r w:rsidRPr="006662DB">
        <w:rPr>
          <w:rFonts w:ascii="Calibri" w:hAnsi="Calibri" w:cs="Calibri"/>
          <w:i/>
          <w:iCs/>
          <w:noProof/>
          <w:szCs w:val="24"/>
        </w:rPr>
        <w:t>Holbrookia propinqua</w:t>
      </w:r>
      <w:r w:rsidRPr="006662DB">
        <w:rPr>
          <w:rFonts w:ascii="Calibri" w:hAnsi="Calibri" w:cs="Calibri"/>
          <w:noProof/>
          <w:szCs w:val="24"/>
        </w:rPr>
        <w:t xml:space="preserve">. </w:t>
      </w:r>
      <w:r w:rsidRPr="006662DB">
        <w:rPr>
          <w:rFonts w:ascii="Calibri" w:hAnsi="Calibri" w:cs="Calibri"/>
          <w:i/>
          <w:iCs/>
          <w:noProof/>
          <w:szCs w:val="24"/>
        </w:rPr>
        <w:t>Herpetologica</w:t>
      </w:r>
      <w:r w:rsidRPr="006662DB">
        <w:rPr>
          <w:rFonts w:ascii="Calibri" w:hAnsi="Calibri" w:cs="Calibri"/>
          <w:noProof/>
          <w:szCs w:val="24"/>
        </w:rPr>
        <w:t xml:space="preserve"> 1988; 44: 190–197.</w:t>
      </w:r>
    </w:p>
    <w:p w14:paraId="4AEAA494"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[29] </w:t>
      </w:r>
      <w:r w:rsidRPr="006662DB">
        <w:rPr>
          <w:rFonts w:ascii="Calibri" w:hAnsi="Calibri" w:cs="Calibri"/>
          <w:noProof/>
          <w:szCs w:val="24"/>
        </w:rPr>
        <w:tab/>
        <w:t xml:space="preserve">Guillette LJ, Jones RE. Ovarian, oviductal, and placental morphology of the reproductively bimodal lizard, </w:t>
      </w:r>
      <w:r w:rsidRPr="006662DB">
        <w:rPr>
          <w:rFonts w:ascii="Calibri" w:hAnsi="Calibri" w:cs="Calibri"/>
          <w:i/>
          <w:iCs/>
          <w:noProof/>
          <w:szCs w:val="24"/>
        </w:rPr>
        <w:t>Sceloporus aeneus</w:t>
      </w:r>
      <w:r w:rsidRPr="006662DB">
        <w:rPr>
          <w:rFonts w:ascii="Calibri" w:hAnsi="Calibri" w:cs="Calibri"/>
          <w:noProof/>
          <w:szCs w:val="24"/>
        </w:rPr>
        <w:t xml:space="preserve">. </w:t>
      </w:r>
      <w:r w:rsidRPr="006662DB">
        <w:rPr>
          <w:rFonts w:ascii="Calibri" w:hAnsi="Calibri" w:cs="Calibri"/>
          <w:i/>
          <w:iCs/>
          <w:noProof/>
          <w:szCs w:val="24"/>
        </w:rPr>
        <w:t>J Morphol</w:t>
      </w:r>
      <w:r w:rsidRPr="006662DB">
        <w:rPr>
          <w:rFonts w:ascii="Calibri" w:hAnsi="Calibri" w:cs="Calibri"/>
          <w:noProof/>
          <w:szCs w:val="24"/>
        </w:rPr>
        <w:t xml:space="preserve"> 1985; 184: 85–98.</w:t>
      </w:r>
    </w:p>
    <w:p w14:paraId="26B89996"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[30] </w:t>
      </w:r>
      <w:r w:rsidRPr="006662DB">
        <w:rPr>
          <w:rFonts w:ascii="Calibri" w:hAnsi="Calibri" w:cs="Calibri"/>
          <w:noProof/>
          <w:szCs w:val="24"/>
        </w:rPr>
        <w:tab/>
        <w:t xml:space="preserve">Villagrán-Santa Cruz M, Mendoza-Cruz E, Granados-González G, et al. Sperm storage in the viviparous lizard </w:t>
      </w:r>
      <w:r w:rsidRPr="006662DB">
        <w:rPr>
          <w:rFonts w:ascii="Calibri" w:hAnsi="Calibri" w:cs="Calibri"/>
          <w:i/>
          <w:iCs/>
          <w:noProof/>
          <w:szCs w:val="24"/>
        </w:rPr>
        <w:t>Sceloporus bicanthalis</w:t>
      </w:r>
      <w:r w:rsidRPr="006662DB">
        <w:rPr>
          <w:rFonts w:ascii="Calibri" w:hAnsi="Calibri" w:cs="Calibri"/>
          <w:noProof/>
          <w:szCs w:val="24"/>
        </w:rPr>
        <w:t xml:space="preserve"> (Squamata: Phrynosomatidae), a species with continuous spermatogenesis. </w:t>
      </w:r>
      <w:r w:rsidRPr="006662DB">
        <w:rPr>
          <w:rFonts w:ascii="Calibri" w:hAnsi="Calibri" w:cs="Calibri"/>
          <w:i/>
          <w:iCs/>
          <w:noProof/>
          <w:szCs w:val="24"/>
        </w:rPr>
        <w:t>Zoomorphology</w:t>
      </w:r>
      <w:r w:rsidRPr="006662DB">
        <w:rPr>
          <w:rFonts w:ascii="Calibri" w:hAnsi="Calibri" w:cs="Calibri"/>
          <w:noProof/>
          <w:szCs w:val="24"/>
        </w:rPr>
        <w:t>. Epub ahead of print 27 September 2016. DOI: 10.1007/s00435-016-0327-6.</w:t>
      </w:r>
    </w:p>
    <w:p w14:paraId="12E8D57A"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[31] </w:t>
      </w:r>
      <w:r w:rsidRPr="006662DB">
        <w:rPr>
          <w:rFonts w:ascii="Calibri" w:hAnsi="Calibri" w:cs="Calibri"/>
          <w:noProof/>
          <w:szCs w:val="24"/>
        </w:rPr>
        <w:tab/>
        <w:t xml:space="preserve">Sanchez-Martinez PM. </w:t>
      </w:r>
      <w:r w:rsidRPr="006662DB">
        <w:rPr>
          <w:rFonts w:ascii="Calibri" w:hAnsi="Calibri" w:cs="Calibri"/>
          <w:i/>
          <w:iCs/>
          <w:noProof/>
          <w:szCs w:val="24"/>
        </w:rPr>
        <w:t>Histologia comparada de la vagina y la unión vagina cloaca en Squamata (Reptilia) y sus implicaciones filogeneticas</w:t>
      </w:r>
      <w:r w:rsidRPr="006662DB">
        <w:rPr>
          <w:rFonts w:ascii="Calibri" w:hAnsi="Calibri" w:cs="Calibri"/>
          <w:noProof/>
          <w:szCs w:val="24"/>
        </w:rPr>
        <w:t>. Universidad Industrial de Santander, 2003.</w:t>
      </w:r>
    </w:p>
    <w:p w14:paraId="095275D3"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[32] </w:t>
      </w:r>
      <w:r w:rsidRPr="006662DB">
        <w:rPr>
          <w:rFonts w:ascii="Calibri" w:hAnsi="Calibri" w:cs="Calibri"/>
          <w:noProof/>
          <w:szCs w:val="24"/>
        </w:rPr>
        <w:tab/>
        <w:t xml:space="preserve">Goldberg SR. Reproductive cycle of the ovoviviparous iguanid lizard </w:t>
      </w:r>
      <w:r w:rsidRPr="006662DB">
        <w:rPr>
          <w:rFonts w:ascii="Calibri" w:hAnsi="Calibri" w:cs="Calibri"/>
          <w:i/>
          <w:iCs/>
          <w:noProof/>
          <w:szCs w:val="24"/>
        </w:rPr>
        <w:t>Sceloporus jarrovi</w:t>
      </w:r>
      <w:r w:rsidRPr="006662DB">
        <w:rPr>
          <w:rFonts w:ascii="Calibri" w:hAnsi="Calibri" w:cs="Calibri"/>
          <w:noProof/>
          <w:szCs w:val="24"/>
        </w:rPr>
        <w:t xml:space="preserve"> Cope. </w:t>
      </w:r>
      <w:r w:rsidRPr="006662DB">
        <w:rPr>
          <w:rFonts w:ascii="Calibri" w:hAnsi="Calibri" w:cs="Calibri"/>
          <w:i/>
          <w:iCs/>
          <w:noProof/>
          <w:szCs w:val="24"/>
        </w:rPr>
        <w:t>Herpetologica</w:t>
      </w:r>
      <w:r w:rsidRPr="006662DB">
        <w:rPr>
          <w:rFonts w:ascii="Calibri" w:hAnsi="Calibri" w:cs="Calibri"/>
          <w:noProof/>
          <w:szCs w:val="24"/>
        </w:rPr>
        <w:t xml:space="preserve"> 1971; 27: 123–131.</w:t>
      </w:r>
    </w:p>
    <w:p w14:paraId="3B7EE496"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[33] </w:t>
      </w:r>
      <w:r w:rsidRPr="006662DB">
        <w:rPr>
          <w:rFonts w:ascii="Calibri" w:hAnsi="Calibri" w:cs="Calibri"/>
          <w:noProof/>
          <w:szCs w:val="24"/>
        </w:rPr>
        <w:tab/>
        <w:t xml:space="preserve">Martínez-Torres M. Almacenamiento de espermatozoides en la vagina de la lagartija vivípara </w:t>
      </w:r>
      <w:r w:rsidRPr="006662DB">
        <w:rPr>
          <w:rFonts w:ascii="Calibri" w:hAnsi="Calibri" w:cs="Calibri"/>
          <w:i/>
          <w:iCs/>
          <w:noProof/>
          <w:szCs w:val="24"/>
        </w:rPr>
        <w:t>Sceloporus torquatus</w:t>
      </w:r>
      <w:r w:rsidRPr="006662DB">
        <w:rPr>
          <w:rFonts w:ascii="Calibri" w:hAnsi="Calibri" w:cs="Calibri"/>
          <w:noProof/>
          <w:szCs w:val="24"/>
        </w:rPr>
        <w:t xml:space="preserve"> (Sauria: Phrynosomatidae). </w:t>
      </w:r>
      <w:r w:rsidRPr="006662DB">
        <w:rPr>
          <w:rFonts w:ascii="Calibri" w:hAnsi="Calibri" w:cs="Calibri"/>
          <w:i/>
          <w:iCs/>
          <w:noProof/>
          <w:szCs w:val="24"/>
        </w:rPr>
        <w:t>Acta Zoológica Mex</w:t>
      </w:r>
      <w:r w:rsidRPr="006662DB">
        <w:rPr>
          <w:rFonts w:ascii="Calibri" w:hAnsi="Calibri" w:cs="Calibri"/>
          <w:noProof/>
          <w:szCs w:val="24"/>
        </w:rPr>
        <w:t xml:space="preserve"> 2009; 25: 497–506.</w:t>
      </w:r>
    </w:p>
    <w:p w14:paraId="0E142C88"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[34] </w:t>
      </w:r>
      <w:r w:rsidRPr="006662DB">
        <w:rPr>
          <w:rFonts w:ascii="Calibri" w:hAnsi="Calibri" w:cs="Calibri"/>
          <w:noProof/>
          <w:szCs w:val="24"/>
        </w:rPr>
        <w:tab/>
        <w:t xml:space="preserve">Palmer BD, DeMarco VG, Guillette LJ. Oviductal morphology and eggshell formation in the lizard, </w:t>
      </w:r>
      <w:r w:rsidRPr="006662DB">
        <w:rPr>
          <w:rFonts w:ascii="Calibri" w:hAnsi="Calibri" w:cs="Calibri"/>
          <w:i/>
          <w:iCs/>
          <w:noProof/>
          <w:szCs w:val="24"/>
        </w:rPr>
        <w:t>Sceloporus woodi</w:t>
      </w:r>
      <w:r w:rsidRPr="006662DB">
        <w:rPr>
          <w:rFonts w:ascii="Calibri" w:hAnsi="Calibri" w:cs="Calibri"/>
          <w:noProof/>
          <w:szCs w:val="24"/>
        </w:rPr>
        <w:t xml:space="preserve">. </w:t>
      </w:r>
      <w:r w:rsidRPr="006662DB">
        <w:rPr>
          <w:rFonts w:ascii="Calibri" w:hAnsi="Calibri" w:cs="Calibri"/>
          <w:i/>
          <w:iCs/>
          <w:noProof/>
          <w:szCs w:val="24"/>
        </w:rPr>
        <w:t>J Morphol</w:t>
      </w:r>
      <w:r w:rsidRPr="006662DB">
        <w:rPr>
          <w:rFonts w:ascii="Calibri" w:hAnsi="Calibri" w:cs="Calibri"/>
          <w:noProof/>
          <w:szCs w:val="24"/>
        </w:rPr>
        <w:t xml:space="preserve"> 1993; 217: 205–217.</w:t>
      </w:r>
    </w:p>
    <w:p w14:paraId="36FD0F4F"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[35] </w:t>
      </w:r>
      <w:r w:rsidRPr="006662DB">
        <w:rPr>
          <w:rFonts w:ascii="Calibri" w:hAnsi="Calibri" w:cs="Calibri"/>
          <w:noProof/>
          <w:szCs w:val="24"/>
        </w:rPr>
        <w:tab/>
        <w:t xml:space="preserve">Picariello O, Ciarcia G, Angelini F. The annual cycle of oviduct in </w:t>
      </w:r>
      <w:r w:rsidRPr="006662DB">
        <w:rPr>
          <w:rFonts w:ascii="Calibri" w:hAnsi="Calibri" w:cs="Calibri"/>
          <w:i/>
          <w:iCs/>
          <w:noProof/>
          <w:szCs w:val="24"/>
        </w:rPr>
        <w:t>Tarentola m. mauritanica</w:t>
      </w:r>
      <w:r w:rsidRPr="006662DB">
        <w:rPr>
          <w:rFonts w:ascii="Calibri" w:hAnsi="Calibri" w:cs="Calibri"/>
          <w:noProof/>
          <w:szCs w:val="24"/>
        </w:rPr>
        <w:t xml:space="preserve"> L. (Reptilia, Gekkonidae). </w:t>
      </w:r>
      <w:r w:rsidRPr="006662DB">
        <w:rPr>
          <w:rFonts w:ascii="Calibri" w:hAnsi="Calibri" w:cs="Calibri"/>
          <w:i/>
          <w:iCs/>
          <w:noProof/>
          <w:szCs w:val="24"/>
        </w:rPr>
        <w:t>Amphibia-Reptilia</w:t>
      </w:r>
      <w:r w:rsidRPr="006662DB">
        <w:rPr>
          <w:rFonts w:ascii="Calibri" w:hAnsi="Calibri" w:cs="Calibri"/>
          <w:noProof/>
          <w:szCs w:val="24"/>
        </w:rPr>
        <w:t xml:space="preserve"> 1989; 10: 371–386.</w:t>
      </w:r>
    </w:p>
    <w:p w14:paraId="2541227E"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[36] </w:t>
      </w:r>
      <w:r w:rsidRPr="006662DB">
        <w:rPr>
          <w:rFonts w:ascii="Calibri" w:hAnsi="Calibri" w:cs="Calibri"/>
          <w:noProof/>
          <w:szCs w:val="24"/>
        </w:rPr>
        <w:tab/>
        <w:t xml:space="preserve">Angelini F, Ciarcia G, Picariello O, et al. The annual spermatogenetic cycle of </w:t>
      </w:r>
      <w:r w:rsidRPr="006662DB">
        <w:rPr>
          <w:rFonts w:ascii="Calibri" w:hAnsi="Calibri" w:cs="Calibri"/>
          <w:i/>
          <w:iCs/>
          <w:noProof/>
          <w:szCs w:val="24"/>
        </w:rPr>
        <w:t>Tarentola mauritanica</w:t>
      </w:r>
      <w:r w:rsidRPr="006662DB">
        <w:rPr>
          <w:rFonts w:ascii="Calibri" w:hAnsi="Calibri" w:cs="Calibri"/>
          <w:noProof/>
          <w:szCs w:val="24"/>
        </w:rPr>
        <w:t xml:space="preserve"> L. (Reptilia, Gekkonidae). </w:t>
      </w:r>
      <w:r w:rsidRPr="006662DB">
        <w:rPr>
          <w:rFonts w:ascii="Calibri" w:hAnsi="Calibri" w:cs="Calibri"/>
          <w:i/>
          <w:iCs/>
          <w:noProof/>
          <w:szCs w:val="24"/>
        </w:rPr>
        <w:t>Amphibia-Reptilia</w:t>
      </w:r>
      <w:r w:rsidRPr="006662DB">
        <w:rPr>
          <w:rFonts w:ascii="Calibri" w:hAnsi="Calibri" w:cs="Calibri"/>
          <w:noProof/>
          <w:szCs w:val="24"/>
        </w:rPr>
        <w:t xml:space="preserve"> 1983; 4: 171–184.</w:t>
      </w:r>
    </w:p>
    <w:p w14:paraId="4ED4F89D"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[37] </w:t>
      </w:r>
      <w:r w:rsidRPr="006662DB">
        <w:rPr>
          <w:rFonts w:ascii="Calibri" w:hAnsi="Calibri" w:cs="Calibri"/>
          <w:noProof/>
          <w:szCs w:val="24"/>
        </w:rPr>
        <w:tab/>
        <w:t xml:space="preserve">Sarkar HBD, Shivanandappa T. Reproductive cycles of reptiles. In: Saidapur SK (ed) </w:t>
      </w:r>
      <w:r w:rsidRPr="006662DB">
        <w:rPr>
          <w:rFonts w:ascii="Calibri" w:hAnsi="Calibri" w:cs="Calibri"/>
          <w:i/>
          <w:iCs/>
          <w:noProof/>
          <w:szCs w:val="24"/>
        </w:rPr>
        <w:t>Reproductive Cycles of Indian Vertebrates</w:t>
      </w:r>
      <w:r w:rsidRPr="006662DB">
        <w:rPr>
          <w:rFonts w:ascii="Calibri" w:hAnsi="Calibri" w:cs="Calibri"/>
          <w:noProof/>
          <w:szCs w:val="24"/>
        </w:rPr>
        <w:t>. Allied Publishers, 1989, pp. 225–272.</w:t>
      </w:r>
    </w:p>
    <w:p w14:paraId="5B528BC1"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[38] </w:t>
      </w:r>
      <w:r w:rsidRPr="006662DB">
        <w:rPr>
          <w:rFonts w:ascii="Calibri" w:hAnsi="Calibri" w:cs="Calibri"/>
          <w:noProof/>
          <w:szCs w:val="24"/>
        </w:rPr>
        <w:tab/>
        <w:t xml:space="preserve">Migliore SN. </w:t>
      </w:r>
      <w:r w:rsidRPr="006662DB">
        <w:rPr>
          <w:rFonts w:ascii="Calibri" w:hAnsi="Calibri" w:cs="Calibri"/>
          <w:i/>
          <w:iCs/>
          <w:noProof/>
          <w:szCs w:val="24"/>
        </w:rPr>
        <w:t>Estratégias reprodutivas de lagartos Mabuyinae do Brasil</w:t>
      </w:r>
      <w:r w:rsidRPr="006662DB">
        <w:rPr>
          <w:rFonts w:ascii="Calibri" w:hAnsi="Calibri" w:cs="Calibri"/>
          <w:noProof/>
          <w:szCs w:val="24"/>
        </w:rPr>
        <w:t>. Universidade de São Paulo, 2021.</w:t>
      </w:r>
    </w:p>
    <w:p w14:paraId="08C85A76"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[39] </w:t>
      </w:r>
      <w:r w:rsidRPr="006662DB">
        <w:rPr>
          <w:rFonts w:ascii="Calibri" w:hAnsi="Calibri" w:cs="Calibri"/>
          <w:noProof/>
          <w:szCs w:val="24"/>
        </w:rPr>
        <w:tab/>
        <w:t xml:space="preserve">Russell M. </w:t>
      </w:r>
      <w:r w:rsidRPr="006662DB">
        <w:rPr>
          <w:rFonts w:ascii="Calibri" w:hAnsi="Calibri" w:cs="Calibri"/>
          <w:i/>
          <w:iCs/>
          <w:noProof/>
          <w:szCs w:val="24"/>
        </w:rPr>
        <w:t xml:space="preserve">Should I mate or should I wait? The morphology of sperm storage, and its consequences for sperm viability and mating strategies in a temperate </w:t>
      </w:r>
      <w:r w:rsidRPr="006662DB">
        <w:rPr>
          <w:rFonts w:ascii="Calibri" w:hAnsi="Calibri" w:cs="Calibri"/>
          <w:i/>
          <w:iCs/>
          <w:noProof/>
          <w:szCs w:val="24"/>
        </w:rPr>
        <w:lastRenderedPageBreak/>
        <w:t xml:space="preserve">skink species, </w:t>
      </w:r>
      <w:r w:rsidRPr="006662DB">
        <w:rPr>
          <w:rFonts w:ascii="Calibri" w:hAnsi="Calibri" w:cs="Calibri"/>
          <w:noProof/>
          <w:szCs w:val="24"/>
        </w:rPr>
        <w:t>Niveoscincus ocellatus. University of Tasmania, 2012.</w:t>
      </w:r>
    </w:p>
    <w:p w14:paraId="09431133"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[40] </w:t>
      </w:r>
      <w:r w:rsidRPr="006662DB">
        <w:rPr>
          <w:rFonts w:ascii="Calibri" w:hAnsi="Calibri" w:cs="Calibri"/>
          <w:noProof/>
          <w:szCs w:val="24"/>
        </w:rPr>
        <w:tab/>
        <w:t xml:space="preserve">Schaefer GC, Roeding CE. Evidence for vaginal sperm storage in the Mole skink, </w:t>
      </w:r>
      <w:r w:rsidRPr="006662DB">
        <w:rPr>
          <w:rFonts w:ascii="Calibri" w:hAnsi="Calibri" w:cs="Calibri"/>
          <w:i/>
          <w:iCs/>
          <w:noProof/>
          <w:szCs w:val="24"/>
        </w:rPr>
        <w:t>Eumeces egregius</w:t>
      </w:r>
      <w:r w:rsidRPr="006662DB">
        <w:rPr>
          <w:rFonts w:ascii="Calibri" w:hAnsi="Calibri" w:cs="Calibri"/>
          <w:noProof/>
          <w:szCs w:val="24"/>
        </w:rPr>
        <w:t xml:space="preserve">. </w:t>
      </w:r>
      <w:r w:rsidRPr="006662DB">
        <w:rPr>
          <w:rFonts w:ascii="Calibri" w:hAnsi="Calibri" w:cs="Calibri"/>
          <w:i/>
          <w:iCs/>
          <w:noProof/>
          <w:szCs w:val="24"/>
        </w:rPr>
        <w:t>Copeia</w:t>
      </w:r>
      <w:r w:rsidRPr="006662DB">
        <w:rPr>
          <w:rFonts w:ascii="Calibri" w:hAnsi="Calibri" w:cs="Calibri"/>
          <w:noProof/>
          <w:szCs w:val="24"/>
        </w:rPr>
        <w:t xml:space="preserve"> 1973; 1973: 346–347.</w:t>
      </w:r>
    </w:p>
    <w:p w14:paraId="6CF78B12"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[41] </w:t>
      </w:r>
      <w:r w:rsidRPr="006662DB">
        <w:rPr>
          <w:rFonts w:ascii="Calibri" w:hAnsi="Calibri" w:cs="Calibri"/>
          <w:noProof/>
          <w:szCs w:val="24"/>
        </w:rPr>
        <w:tab/>
        <w:t xml:space="preserve">Sever DM, Hopkins WA. Oviductal sperm storage in the ground skink </w:t>
      </w:r>
      <w:r w:rsidRPr="006662DB">
        <w:rPr>
          <w:rFonts w:ascii="Calibri" w:hAnsi="Calibri" w:cs="Calibri"/>
          <w:i/>
          <w:iCs/>
          <w:noProof/>
          <w:szCs w:val="24"/>
        </w:rPr>
        <w:t>Scincella laterale</w:t>
      </w:r>
      <w:r w:rsidRPr="006662DB">
        <w:rPr>
          <w:rFonts w:ascii="Calibri" w:hAnsi="Calibri" w:cs="Calibri"/>
          <w:noProof/>
          <w:szCs w:val="24"/>
        </w:rPr>
        <w:t xml:space="preserve"> Holbrook (Reptilia: Scincidae). </w:t>
      </w:r>
      <w:r w:rsidRPr="006662DB">
        <w:rPr>
          <w:rFonts w:ascii="Calibri" w:hAnsi="Calibri" w:cs="Calibri"/>
          <w:i/>
          <w:iCs/>
          <w:noProof/>
          <w:szCs w:val="24"/>
        </w:rPr>
        <w:t>J Exp Zool</w:t>
      </w:r>
      <w:r w:rsidRPr="006662DB">
        <w:rPr>
          <w:rFonts w:ascii="Calibri" w:hAnsi="Calibri" w:cs="Calibri"/>
          <w:noProof/>
          <w:szCs w:val="24"/>
        </w:rPr>
        <w:t xml:space="preserve"> 2004; 301A: 599–611.</w:t>
      </w:r>
    </w:p>
    <w:p w14:paraId="6F9F1E8F"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[42] </w:t>
      </w:r>
      <w:r w:rsidRPr="006662DB">
        <w:rPr>
          <w:rFonts w:ascii="Calibri" w:hAnsi="Calibri" w:cs="Calibri"/>
          <w:noProof/>
          <w:szCs w:val="24"/>
        </w:rPr>
        <w:tab/>
        <w:t xml:space="preserve">Cuellar O. Additional evidence for true parthenogenesis in lizards of the genus </w:t>
      </w:r>
      <w:r w:rsidRPr="006662DB">
        <w:rPr>
          <w:rFonts w:ascii="Calibri" w:hAnsi="Calibri" w:cs="Calibri"/>
          <w:i/>
          <w:iCs/>
          <w:noProof/>
          <w:szCs w:val="24"/>
        </w:rPr>
        <w:t>Cnemidophorus</w:t>
      </w:r>
      <w:r w:rsidRPr="006662DB">
        <w:rPr>
          <w:rFonts w:ascii="Calibri" w:hAnsi="Calibri" w:cs="Calibri"/>
          <w:noProof/>
          <w:szCs w:val="24"/>
        </w:rPr>
        <w:t xml:space="preserve">. </w:t>
      </w:r>
      <w:r w:rsidRPr="006662DB">
        <w:rPr>
          <w:rFonts w:ascii="Calibri" w:hAnsi="Calibri" w:cs="Calibri"/>
          <w:i/>
          <w:iCs/>
          <w:noProof/>
          <w:szCs w:val="24"/>
        </w:rPr>
        <w:t>Herpetologica</w:t>
      </w:r>
      <w:r w:rsidRPr="006662DB">
        <w:rPr>
          <w:rFonts w:ascii="Calibri" w:hAnsi="Calibri" w:cs="Calibri"/>
          <w:noProof/>
          <w:szCs w:val="24"/>
        </w:rPr>
        <w:t xml:space="preserve"> 1968; 24: 146–150.</w:t>
      </w:r>
    </w:p>
    <w:p w14:paraId="466438E1"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[43] </w:t>
      </w:r>
      <w:r w:rsidRPr="006662DB">
        <w:rPr>
          <w:rFonts w:ascii="Calibri" w:hAnsi="Calibri" w:cs="Calibri"/>
          <w:noProof/>
          <w:szCs w:val="24"/>
        </w:rPr>
        <w:tab/>
        <w:t xml:space="preserve">Melo GC, Nascimento LB, Galdino CAB. Lizard reproductive biology beyond the gonads: An investigation of sperm storage structures and renal sexual segments. </w:t>
      </w:r>
      <w:r w:rsidRPr="006662DB">
        <w:rPr>
          <w:rFonts w:ascii="Calibri" w:hAnsi="Calibri" w:cs="Calibri"/>
          <w:i/>
          <w:iCs/>
          <w:noProof/>
          <w:szCs w:val="24"/>
        </w:rPr>
        <w:t>Zoology</w:t>
      </w:r>
      <w:r w:rsidRPr="006662DB">
        <w:rPr>
          <w:rFonts w:ascii="Calibri" w:hAnsi="Calibri" w:cs="Calibri"/>
          <w:noProof/>
          <w:szCs w:val="24"/>
        </w:rPr>
        <w:t xml:space="preserve"> 2019; 135: 125690.</w:t>
      </w:r>
    </w:p>
    <w:p w14:paraId="0DE6DCFE"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[44] </w:t>
      </w:r>
      <w:r w:rsidRPr="006662DB">
        <w:rPr>
          <w:rFonts w:ascii="Calibri" w:hAnsi="Calibri" w:cs="Calibri"/>
          <w:noProof/>
          <w:szCs w:val="24"/>
        </w:rPr>
        <w:tab/>
        <w:t xml:space="preserve">Ferreira A, Dolder H. Histology, histochemistry and ultrastructure of the oviducts and seminal receptacle of </w:t>
      </w:r>
      <w:r w:rsidRPr="006662DB">
        <w:rPr>
          <w:rFonts w:ascii="Calibri" w:hAnsi="Calibri" w:cs="Calibri"/>
          <w:i/>
          <w:iCs/>
          <w:noProof/>
          <w:szCs w:val="24"/>
        </w:rPr>
        <w:t>Tropidurus itambere</w:t>
      </w:r>
      <w:r w:rsidRPr="006662DB">
        <w:rPr>
          <w:rFonts w:ascii="Calibri" w:hAnsi="Calibri" w:cs="Calibri"/>
          <w:noProof/>
          <w:szCs w:val="24"/>
        </w:rPr>
        <w:t xml:space="preserve"> (Rodrigues, 1987) (Reptilia: Tropiduridae). </w:t>
      </w:r>
      <w:r w:rsidRPr="006662DB">
        <w:rPr>
          <w:rFonts w:ascii="Calibri" w:hAnsi="Calibri" w:cs="Calibri"/>
          <w:i/>
          <w:iCs/>
          <w:noProof/>
          <w:szCs w:val="24"/>
        </w:rPr>
        <w:t>Brazilian J Morphol Sci</w:t>
      </w:r>
      <w:r w:rsidRPr="006662DB">
        <w:rPr>
          <w:rFonts w:ascii="Calibri" w:hAnsi="Calibri" w:cs="Calibri"/>
          <w:noProof/>
          <w:szCs w:val="24"/>
        </w:rPr>
        <w:t xml:space="preserve"> 2007; 24: 29–38.</w:t>
      </w:r>
    </w:p>
    <w:p w14:paraId="6CB8BA29"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[45] </w:t>
      </w:r>
      <w:r w:rsidRPr="006662DB">
        <w:rPr>
          <w:rFonts w:ascii="Calibri" w:hAnsi="Calibri" w:cs="Calibri"/>
          <w:noProof/>
          <w:szCs w:val="24"/>
        </w:rPr>
        <w:tab/>
        <w:t xml:space="preserve">Yaron Z. Effects of ovariectomy and steroid replacement on the genital tract of the viviparous lizard, </w:t>
      </w:r>
      <w:r w:rsidRPr="006662DB">
        <w:rPr>
          <w:rFonts w:ascii="Calibri" w:hAnsi="Calibri" w:cs="Calibri"/>
          <w:i/>
          <w:iCs/>
          <w:noProof/>
          <w:szCs w:val="24"/>
        </w:rPr>
        <w:t>Xantusia vigilis</w:t>
      </w:r>
      <w:r w:rsidRPr="006662DB">
        <w:rPr>
          <w:rFonts w:ascii="Calibri" w:hAnsi="Calibri" w:cs="Calibri"/>
          <w:noProof/>
          <w:szCs w:val="24"/>
        </w:rPr>
        <w:t xml:space="preserve">. </w:t>
      </w:r>
      <w:r w:rsidRPr="006662DB">
        <w:rPr>
          <w:rFonts w:ascii="Calibri" w:hAnsi="Calibri" w:cs="Calibri"/>
          <w:i/>
          <w:iCs/>
          <w:noProof/>
          <w:szCs w:val="24"/>
        </w:rPr>
        <w:t>J Morphol</w:t>
      </w:r>
      <w:r w:rsidRPr="006662DB">
        <w:rPr>
          <w:rFonts w:ascii="Calibri" w:hAnsi="Calibri" w:cs="Calibri"/>
          <w:noProof/>
          <w:szCs w:val="24"/>
        </w:rPr>
        <w:t xml:space="preserve"> 1972; 136: 313–325.</w:t>
      </w:r>
    </w:p>
    <w:p w14:paraId="05CAB873"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[46] </w:t>
      </w:r>
      <w:r w:rsidRPr="006662DB">
        <w:rPr>
          <w:rFonts w:ascii="Calibri" w:hAnsi="Calibri" w:cs="Calibri"/>
          <w:noProof/>
          <w:szCs w:val="24"/>
        </w:rPr>
        <w:tab/>
        <w:t xml:space="preserve">Fox W, Dessauer HC. The single right oviduct and other urogenital structures of female </w:t>
      </w:r>
      <w:r w:rsidRPr="006662DB">
        <w:rPr>
          <w:rFonts w:ascii="Calibri" w:hAnsi="Calibri" w:cs="Calibri"/>
          <w:i/>
          <w:iCs/>
          <w:noProof/>
          <w:szCs w:val="24"/>
        </w:rPr>
        <w:t>Typhlops</w:t>
      </w:r>
      <w:r w:rsidRPr="006662DB">
        <w:rPr>
          <w:rFonts w:ascii="Calibri" w:hAnsi="Calibri" w:cs="Calibri"/>
          <w:noProof/>
          <w:szCs w:val="24"/>
        </w:rPr>
        <w:t xml:space="preserve"> and </w:t>
      </w:r>
      <w:r w:rsidRPr="006662DB">
        <w:rPr>
          <w:rFonts w:ascii="Calibri" w:hAnsi="Calibri" w:cs="Calibri"/>
          <w:i/>
          <w:iCs/>
          <w:noProof/>
          <w:szCs w:val="24"/>
        </w:rPr>
        <w:t>Leptotyphlops</w:t>
      </w:r>
      <w:r w:rsidRPr="006662DB">
        <w:rPr>
          <w:rFonts w:ascii="Calibri" w:hAnsi="Calibri" w:cs="Calibri"/>
          <w:noProof/>
          <w:szCs w:val="24"/>
        </w:rPr>
        <w:t xml:space="preserve">. </w:t>
      </w:r>
      <w:r w:rsidRPr="006662DB">
        <w:rPr>
          <w:rFonts w:ascii="Calibri" w:hAnsi="Calibri" w:cs="Calibri"/>
          <w:i/>
          <w:iCs/>
          <w:noProof/>
          <w:szCs w:val="24"/>
        </w:rPr>
        <w:t>Copeia</w:t>
      </w:r>
      <w:r w:rsidRPr="006662DB">
        <w:rPr>
          <w:rFonts w:ascii="Calibri" w:hAnsi="Calibri" w:cs="Calibri"/>
          <w:noProof/>
          <w:szCs w:val="24"/>
        </w:rPr>
        <w:t xml:space="preserve"> 1962; 1962: 590–597.</w:t>
      </w:r>
    </w:p>
    <w:p w14:paraId="4D12C980"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[47] </w:t>
      </w:r>
      <w:r w:rsidRPr="006662DB">
        <w:rPr>
          <w:rFonts w:ascii="Calibri" w:hAnsi="Calibri" w:cs="Calibri"/>
          <w:noProof/>
          <w:szCs w:val="24"/>
        </w:rPr>
        <w:tab/>
        <w:t xml:space="preserve">Khouri RS, Almeida‐Santos SM, Fernandes DS. Anatomy of the reproductive system of a population of </w:t>
      </w:r>
      <w:r w:rsidRPr="006662DB">
        <w:rPr>
          <w:rFonts w:ascii="Calibri" w:hAnsi="Calibri" w:cs="Calibri"/>
          <w:i/>
          <w:iCs/>
          <w:noProof/>
          <w:szCs w:val="24"/>
        </w:rPr>
        <w:t>Amerotyphlops brongersmianus</w:t>
      </w:r>
      <w:r w:rsidRPr="006662DB">
        <w:rPr>
          <w:rFonts w:ascii="Calibri" w:hAnsi="Calibri" w:cs="Calibri"/>
          <w:noProof/>
          <w:szCs w:val="24"/>
        </w:rPr>
        <w:t xml:space="preserve"> from southeastern Brazil (Serpentes: Scolecophidia). </w:t>
      </w:r>
      <w:r w:rsidRPr="006662DB">
        <w:rPr>
          <w:rFonts w:ascii="Calibri" w:hAnsi="Calibri" w:cs="Calibri"/>
          <w:i/>
          <w:iCs/>
          <w:noProof/>
          <w:szCs w:val="24"/>
        </w:rPr>
        <w:t>Anat Rec</w:t>
      </w:r>
      <w:r w:rsidRPr="006662DB">
        <w:rPr>
          <w:rFonts w:ascii="Calibri" w:hAnsi="Calibri" w:cs="Calibri"/>
          <w:noProof/>
          <w:szCs w:val="24"/>
        </w:rPr>
        <w:t xml:space="preserve"> 2020; 303: 2485–2496.</w:t>
      </w:r>
    </w:p>
    <w:p w14:paraId="64C91667"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[48] </w:t>
      </w:r>
      <w:r w:rsidRPr="006662DB">
        <w:rPr>
          <w:rFonts w:ascii="Calibri" w:hAnsi="Calibri" w:cs="Calibri"/>
          <w:noProof/>
          <w:szCs w:val="24"/>
        </w:rPr>
        <w:tab/>
        <w:t xml:space="preserve">Khouri RS, Fiorillo BF, Braz HB, et al. Reproductive ecology of the Amaral’s Blind Snake, </w:t>
      </w:r>
      <w:r w:rsidRPr="006662DB">
        <w:rPr>
          <w:rFonts w:ascii="Calibri" w:hAnsi="Calibri" w:cs="Calibri"/>
          <w:i/>
          <w:iCs/>
          <w:noProof/>
          <w:szCs w:val="24"/>
        </w:rPr>
        <w:t>Trilepida koppesi</w:t>
      </w:r>
      <w:r w:rsidRPr="006662DB">
        <w:rPr>
          <w:rFonts w:ascii="Calibri" w:hAnsi="Calibri" w:cs="Calibri"/>
          <w:noProof/>
          <w:szCs w:val="24"/>
        </w:rPr>
        <w:t xml:space="preserve">, in an area of Cerrado in southeastern Brazil. </w:t>
      </w:r>
      <w:r w:rsidRPr="006662DB">
        <w:rPr>
          <w:rFonts w:ascii="Calibri" w:hAnsi="Calibri" w:cs="Calibri"/>
          <w:i/>
          <w:iCs/>
          <w:noProof/>
          <w:szCs w:val="24"/>
        </w:rPr>
        <w:t>Acta Zool</w:t>
      </w:r>
      <w:r w:rsidRPr="006662DB">
        <w:rPr>
          <w:rFonts w:ascii="Calibri" w:hAnsi="Calibri" w:cs="Calibri"/>
          <w:noProof/>
          <w:szCs w:val="24"/>
        </w:rPr>
        <w:t>.</w:t>
      </w:r>
    </w:p>
    <w:p w14:paraId="116D64A2"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[49] </w:t>
      </w:r>
      <w:r w:rsidRPr="006662DB">
        <w:rPr>
          <w:rFonts w:ascii="Calibri" w:hAnsi="Calibri" w:cs="Calibri"/>
          <w:noProof/>
          <w:szCs w:val="24"/>
        </w:rPr>
        <w:tab/>
        <w:t>Bull KH, Mason RT, Whittier J. Seasonal testicular development and sperm storage in tropical and subtropical populations of the brown tree snake (</w:t>
      </w:r>
      <w:r w:rsidRPr="006662DB">
        <w:rPr>
          <w:rFonts w:ascii="Calibri" w:hAnsi="Calibri" w:cs="Calibri"/>
          <w:i/>
          <w:iCs/>
          <w:noProof/>
          <w:szCs w:val="24"/>
        </w:rPr>
        <w:t>Boiga irregularis</w:t>
      </w:r>
      <w:r w:rsidRPr="006662DB">
        <w:rPr>
          <w:rFonts w:ascii="Calibri" w:hAnsi="Calibri" w:cs="Calibri"/>
          <w:noProof/>
          <w:szCs w:val="24"/>
        </w:rPr>
        <w:t xml:space="preserve">). </w:t>
      </w:r>
      <w:r w:rsidRPr="006662DB">
        <w:rPr>
          <w:rFonts w:ascii="Calibri" w:hAnsi="Calibri" w:cs="Calibri"/>
          <w:i/>
          <w:iCs/>
          <w:noProof/>
          <w:szCs w:val="24"/>
        </w:rPr>
        <w:t>Aust J Zool</w:t>
      </w:r>
      <w:r w:rsidRPr="006662DB">
        <w:rPr>
          <w:rFonts w:ascii="Calibri" w:hAnsi="Calibri" w:cs="Calibri"/>
          <w:noProof/>
          <w:szCs w:val="24"/>
        </w:rPr>
        <w:t xml:space="preserve"> 1997; 45: 479.</w:t>
      </w:r>
    </w:p>
    <w:p w14:paraId="2CBA4DF4"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[50] </w:t>
      </w:r>
      <w:r w:rsidRPr="006662DB">
        <w:rPr>
          <w:rFonts w:ascii="Calibri" w:hAnsi="Calibri" w:cs="Calibri"/>
          <w:noProof/>
          <w:szCs w:val="24"/>
        </w:rPr>
        <w:tab/>
        <w:t xml:space="preserve">Uribe MC, González-Porter G, Palmer BD, et al. Cyclic histological changes of the oviductal-cloacal junction in the viviparous snake </w:t>
      </w:r>
      <w:r w:rsidRPr="006662DB">
        <w:rPr>
          <w:rFonts w:ascii="Calibri" w:hAnsi="Calibri" w:cs="Calibri"/>
          <w:i/>
          <w:iCs/>
          <w:noProof/>
          <w:szCs w:val="24"/>
        </w:rPr>
        <w:t>Toluca lineata</w:t>
      </w:r>
      <w:r w:rsidRPr="006662DB">
        <w:rPr>
          <w:rFonts w:ascii="Calibri" w:hAnsi="Calibri" w:cs="Calibri"/>
          <w:noProof/>
          <w:szCs w:val="24"/>
        </w:rPr>
        <w:t xml:space="preserve">. </w:t>
      </w:r>
      <w:r w:rsidRPr="006662DB">
        <w:rPr>
          <w:rFonts w:ascii="Calibri" w:hAnsi="Calibri" w:cs="Calibri"/>
          <w:i/>
          <w:iCs/>
          <w:noProof/>
          <w:szCs w:val="24"/>
        </w:rPr>
        <w:t>J Morphol</w:t>
      </w:r>
      <w:r w:rsidRPr="006662DB">
        <w:rPr>
          <w:rFonts w:ascii="Calibri" w:hAnsi="Calibri" w:cs="Calibri"/>
          <w:noProof/>
          <w:szCs w:val="24"/>
        </w:rPr>
        <w:t xml:space="preserve"> 1998; 237: 91–100.</w:t>
      </w:r>
    </w:p>
    <w:p w14:paraId="024D5ED7"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[51] </w:t>
      </w:r>
      <w:r w:rsidRPr="006662DB">
        <w:rPr>
          <w:rFonts w:ascii="Calibri" w:hAnsi="Calibri" w:cs="Calibri"/>
          <w:noProof/>
          <w:szCs w:val="24"/>
        </w:rPr>
        <w:tab/>
        <w:t>Aldridge RD. Oviductal anatomy and seasonal sperm storage in the southeastern crowned snake (</w:t>
      </w:r>
      <w:r w:rsidRPr="006662DB">
        <w:rPr>
          <w:rFonts w:ascii="Calibri" w:hAnsi="Calibri" w:cs="Calibri"/>
          <w:i/>
          <w:iCs/>
          <w:noProof/>
          <w:szCs w:val="24"/>
        </w:rPr>
        <w:t>Tantilla coronata</w:t>
      </w:r>
      <w:r w:rsidRPr="006662DB">
        <w:rPr>
          <w:rFonts w:ascii="Calibri" w:hAnsi="Calibri" w:cs="Calibri"/>
          <w:noProof/>
          <w:szCs w:val="24"/>
        </w:rPr>
        <w:t xml:space="preserve">). </w:t>
      </w:r>
      <w:r w:rsidRPr="006662DB">
        <w:rPr>
          <w:rFonts w:ascii="Calibri" w:hAnsi="Calibri" w:cs="Calibri"/>
          <w:i/>
          <w:iCs/>
          <w:noProof/>
          <w:szCs w:val="24"/>
        </w:rPr>
        <w:t>Copeia</w:t>
      </w:r>
      <w:r w:rsidRPr="006662DB">
        <w:rPr>
          <w:rFonts w:ascii="Calibri" w:hAnsi="Calibri" w:cs="Calibri"/>
          <w:noProof/>
          <w:szCs w:val="24"/>
        </w:rPr>
        <w:t xml:space="preserve"> 1992; 1992: 1103–1106.</w:t>
      </w:r>
    </w:p>
    <w:p w14:paraId="6D3BFF5F"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[52] </w:t>
      </w:r>
      <w:r w:rsidRPr="006662DB">
        <w:rPr>
          <w:rFonts w:ascii="Calibri" w:hAnsi="Calibri" w:cs="Calibri"/>
          <w:noProof/>
          <w:szCs w:val="24"/>
        </w:rPr>
        <w:tab/>
        <w:t xml:space="preserve">Braz HB, Kasperoviczus KN, Guedes TB. Reproductive biology of the fossorial snake </w:t>
      </w:r>
      <w:r w:rsidRPr="006662DB">
        <w:rPr>
          <w:rFonts w:ascii="Calibri" w:hAnsi="Calibri" w:cs="Calibri"/>
          <w:i/>
          <w:iCs/>
          <w:noProof/>
          <w:szCs w:val="24"/>
        </w:rPr>
        <w:t>Apostolepis gaboi</w:t>
      </w:r>
      <w:r w:rsidRPr="006662DB">
        <w:rPr>
          <w:rFonts w:ascii="Calibri" w:hAnsi="Calibri" w:cs="Calibri"/>
          <w:noProof/>
          <w:szCs w:val="24"/>
        </w:rPr>
        <w:t xml:space="preserve"> (Elapomorphini): a threatened and poorly known species from the Caatinga region. </w:t>
      </w:r>
      <w:r w:rsidRPr="006662DB">
        <w:rPr>
          <w:rFonts w:ascii="Calibri" w:hAnsi="Calibri" w:cs="Calibri"/>
          <w:i/>
          <w:iCs/>
          <w:noProof/>
          <w:szCs w:val="24"/>
        </w:rPr>
        <w:t>South Am J Herpetol</w:t>
      </w:r>
      <w:r w:rsidRPr="006662DB">
        <w:rPr>
          <w:rFonts w:ascii="Calibri" w:hAnsi="Calibri" w:cs="Calibri"/>
          <w:noProof/>
          <w:szCs w:val="24"/>
        </w:rPr>
        <w:t xml:space="preserve"> 2019; 14: 37–47.</w:t>
      </w:r>
    </w:p>
    <w:p w14:paraId="31C0D23B"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[53] </w:t>
      </w:r>
      <w:r w:rsidRPr="006662DB">
        <w:rPr>
          <w:rFonts w:ascii="Calibri" w:hAnsi="Calibri" w:cs="Calibri"/>
          <w:noProof/>
          <w:szCs w:val="24"/>
        </w:rPr>
        <w:tab/>
        <w:t xml:space="preserve">Gualdrón-Durán LE, Calvo-Castellanos MF, Ramírez-Pinilla MP. Annual reproductive activity and morphology of the reproductive system of an Andean population of </w:t>
      </w:r>
      <w:r w:rsidRPr="006662DB">
        <w:rPr>
          <w:rFonts w:ascii="Calibri" w:hAnsi="Calibri" w:cs="Calibri"/>
          <w:i/>
          <w:iCs/>
          <w:noProof/>
          <w:szCs w:val="24"/>
        </w:rPr>
        <w:t>Atractus</w:t>
      </w:r>
      <w:r w:rsidRPr="006662DB">
        <w:rPr>
          <w:rFonts w:ascii="Calibri" w:hAnsi="Calibri" w:cs="Calibri"/>
          <w:noProof/>
          <w:szCs w:val="24"/>
        </w:rPr>
        <w:t xml:space="preserve"> (Serpentes, Colubridae). </w:t>
      </w:r>
      <w:r w:rsidRPr="006662DB">
        <w:rPr>
          <w:rFonts w:ascii="Calibri" w:hAnsi="Calibri" w:cs="Calibri"/>
          <w:i/>
          <w:iCs/>
          <w:noProof/>
          <w:szCs w:val="24"/>
        </w:rPr>
        <w:t>South Am J Herpetol</w:t>
      </w:r>
      <w:r w:rsidRPr="006662DB">
        <w:rPr>
          <w:rFonts w:ascii="Calibri" w:hAnsi="Calibri" w:cs="Calibri"/>
          <w:noProof/>
          <w:szCs w:val="24"/>
        </w:rPr>
        <w:t xml:space="preserve"> 2019; 14: 58–70.</w:t>
      </w:r>
    </w:p>
    <w:p w14:paraId="4D4DEF6F"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[54] </w:t>
      </w:r>
      <w:r w:rsidRPr="006662DB">
        <w:rPr>
          <w:rFonts w:ascii="Calibri" w:hAnsi="Calibri" w:cs="Calibri"/>
          <w:noProof/>
          <w:szCs w:val="24"/>
        </w:rPr>
        <w:tab/>
        <w:t xml:space="preserve">de Resende FC, Nascimento LB. The female reproductive cycle of the Neotropical snake </w:t>
      </w:r>
      <w:r w:rsidRPr="006662DB">
        <w:rPr>
          <w:rFonts w:ascii="Calibri" w:hAnsi="Calibri" w:cs="Calibri"/>
          <w:i/>
          <w:iCs/>
          <w:noProof/>
          <w:szCs w:val="24"/>
        </w:rPr>
        <w:t>Atractus pantostictus</w:t>
      </w:r>
      <w:r w:rsidRPr="006662DB">
        <w:rPr>
          <w:rFonts w:ascii="Calibri" w:hAnsi="Calibri" w:cs="Calibri"/>
          <w:noProof/>
          <w:szCs w:val="24"/>
        </w:rPr>
        <w:t xml:space="preserve"> (Fernandes and Puorto, 1993) from south-eastern Brazil. </w:t>
      </w:r>
      <w:r w:rsidRPr="006662DB">
        <w:rPr>
          <w:rFonts w:ascii="Calibri" w:hAnsi="Calibri" w:cs="Calibri"/>
          <w:i/>
          <w:iCs/>
          <w:noProof/>
          <w:szCs w:val="24"/>
        </w:rPr>
        <w:t>Anat Histol Embryol</w:t>
      </w:r>
      <w:r w:rsidRPr="006662DB">
        <w:rPr>
          <w:rFonts w:ascii="Calibri" w:hAnsi="Calibri" w:cs="Calibri"/>
          <w:noProof/>
          <w:szCs w:val="24"/>
        </w:rPr>
        <w:t xml:space="preserve"> 2015; 44: 225–235.</w:t>
      </w:r>
    </w:p>
    <w:p w14:paraId="41E75289"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[55] </w:t>
      </w:r>
      <w:r w:rsidRPr="006662DB">
        <w:rPr>
          <w:rFonts w:ascii="Calibri" w:hAnsi="Calibri" w:cs="Calibri"/>
          <w:noProof/>
          <w:szCs w:val="24"/>
        </w:rPr>
        <w:tab/>
        <w:t xml:space="preserve">Perkins MJ, Palmer BD. Histology and functional morphology of the oviduct of an oviparous snake, </w:t>
      </w:r>
      <w:r w:rsidRPr="006662DB">
        <w:rPr>
          <w:rFonts w:ascii="Calibri" w:hAnsi="Calibri" w:cs="Calibri"/>
          <w:i/>
          <w:iCs/>
          <w:noProof/>
          <w:szCs w:val="24"/>
        </w:rPr>
        <w:t>Diadophis punctatus</w:t>
      </w:r>
      <w:r w:rsidRPr="006662DB">
        <w:rPr>
          <w:rFonts w:ascii="Calibri" w:hAnsi="Calibri" w:cs="Calibri"/>
          <w:noProof/>
          <w:szCs w:val="24"/>
        </w:rPr>
        <w:t xml:space="preserve">. </w:t>
      </w:r>
      <w:r w:rsidRPr="006662DB">
        <w:rPr>
          <w:rFonts w:ascii="Calibri" w:hAnsi="Calibri" w:cs="Calibri"/>
          <w:i/>
          <w:iCs/>
          <w:noProof/>
          <w:szCs w:val="24"/>
        </w:rPr>
        <w:t>J Morphol</w:t>
      </w:r>
      <w:r w:rsidRPr="006662DB">
        <w:rPr>
          <w:rFonts w:ascii="Calibri" w:hAnsi="Calibri" w:cs="Calibri"/>
          <w:noProof/>
          <w:szCs w:val="24"/>
        </w:rPr>
        <w:t xml:space="preserve"> 1996; 227: 67–79.</w:t>
      </w:r>
    </w:p>
    <w:p w14:paraId="62562A1C"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lastRenderedPageBreak/>
        <w:t xml:space="preserve">[56] </w:t>
      </w:r>
      <w:r w:rsidRPr="006662DB">
        <w:rPr>
          <w:rFonts w:ascii="Calibri" w:hAnsi="Calibri" w:cs="Calibri"/>
          <w:noProof/>
          <w:szCs w:val="24"/>
        </w:rPr>
        <w:tab/>
        <w:t>Rojas CA, Barros VA, Almeida-Santos SM. A histological and ultrastructural investigation of the female reproductive system of the water snake (</w:t>
      </w:r>
      <w:r w:rsidRPr="006662DB">
        <w:rPr>
          <w:rFonts w:ascii="Calibri" w:hAnsi="Calibri" w:cs="Calibri"/>
          <w:i/>
          <w:iCs/>
          <w:noProof/>
          <w:szCs w:val="24"/>
        </w:rPr>
        <w:t>Erythrolamprus miliaris</w:t>
      </w:r>
      <w:r w:rsidRPr="006662DB">
        <w:rPr>
          <w:rFonts w:ascii="Calibri" w:hAnsi="Calibri" w:cs="Calibri"/>
          <w:noProof/>
          <w:szCs w:val="24"/>
        </w:rPr>
        <w:t xml:space="preserve">): Oviductal cycle and sperm storage. </w:t>
      </w:r>
      <w:r w:rsidRPr="006662DB">
        <w:rPr>
          <w:rFonts w:ascii="Calibri" w:hAnsi="Calibri" w:cs="Calibri"/>
          <w:i/>
          <w:iCs/>
          <w:noProof/>
          <w:szCs w:val="24"/>
        </w:rPr>
        <w:t>Acta Zool</w:t>
      </w:r>
      <w:r w:rsidRPr="006662DB">
        <w:rPr>
          <w:rFonts w:ascii="Calibri" w:hAnsi="Calibri" w:cs="Calibri"/>
          <w:noProof/>
          <w:szCs w:val="24"/>
        </w:rPr>
        <w:t xml:space="preserve"> 2019; 100: 69–80.</w:t>
      </w:r>
    </w:p>
    <w:p w14:paraId="1E9A53EF"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[57] </w:t>
      </w:r>
      <w:r w:rsidRPr="006662DB">
        <w:rPr>
          <w:rFonts w:ascii="Calibri" w:hAnsi="Calibri" w:cs="Calibri"/>
          <w:noProof/>
          <w:szCs w:val="24"/>
        </w:rPr>
        <w:tab/>
        <w:t>Rojas CA, Barros VA, Almeida-Santos SM. Bases morfofuncionais do trato reprodutor feminino de falsa coral (</w:t>
      </w:r>
      <w:r w:rsidRPr="006662DB">
        <w:rPr>
          <w:rFonts w:ascii="Calibri" w:hAnsi="Calibri" w:cs="Calibri"/>
          <w:i/>
          <w:iCs/>
          <w:noProof/>
          <w:szCs w:val="24"/>
        </w:rPr>
        <w:t>Oxyrhopus guibei</w:t>
      </w:r>
      <w:r w:rsidRPr="006662DB">
        <w:rPr>
          <w:rFonts w:ascii="Calibri" w:hAnsi="Calibri" w:cs="Calibri"/>
          <w:noProof/>
          <w:szCs w:val="24"/>
        </w:rPr>
        <w:t xml:space="preserve">): Ciclo ovidutal e estocagem de esperma. In: </w:t>
      </w:r>
      <w:r w:rsidRPr="006662DB">
        <w:rPr>
          <w:rFonts w:ascii="Calibri" w:hAnsi="Calibri" w:cs="Calibri"/>
          <w:i/>
          <w:iCs/>
          <w:noProof/>
          <w:szCs w:val="24"/>
        </w:rPr>
        <w:t>Anais do IX Congresso Brasileiro de Herpetologia</w:t>
      </w:r>
      <w:r w:rsidRPr="006662DB">
        <w:rPr>
          <w:rFonts w:ascii="Calibri" w:hAnsi="Calibri" w:cs="Calibri"/>
          <w:noProof/>
          <w:szCs w:val="24"/>
        </w:rPr>
        <w:t>. Campinas: Galoá, https://proceedings.science/cbh-2019/papers/bases-morfofuncionais-do-trato-reprodutor-feminino-de-falsa-coral--oxyrhopus-guibei---ciclo-ovidutal-e-estocagem-de-espe (2019).</w:t>
      </w:r>
    </w:p>
    <w:p w14:paraId="2192B08C"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[58] </w:t>
      </w:r>
      <w:r w:rsidRPr="006662DB">
        <w:rPr>
          <w:rFonts w:ascii="Calibri" w:hAnsi="Calibri" w:cs="Calibri"/>
          <w:noProof/>
          <w:szCs w:val="24"/>
        </w:rPr>
        <w:tab/>
        <w:t xml:space="preserve">Rojas CA, Barros VA, Almeida-Santos SM. Sperm storage and morphofunctional bases of the female reproductive tract of the snake </w:t>
      </w:r>
      <w:r w:rsidRPr="006662DB">
        <w:rPr>
          <w:rFonts w:ascii="Calibri" w:hAnsi="Calibri" w:cs="Calibri"/>
          <w:i/>
          <w:iCs/>
          <w:noProof/>
          <w:szCs w:val="24"/>
        </w:rPr>
        <w:t>Philodryas patagoniensis</w:t>
      </w:r>
      <w:r w:rsidRPr="006662DB">
        <w:rPr>
          <w:rFonts w:ascii="Calibri" w:hAnsi="Calibri" w:cs="Calibri"/>
          <w:noProof/>
          <w:szCs w:val="24"/>
        </w:rPr>
        <w:t xml:space="preserve"> from southeastern Brazil. </w:t>
      </w:r>
      <w:r w:rsidRPr="006662DB">
        <w:rPr>
          <w:rFonts w:ascii="Calibri" w:hAnsi="Calibri" w:cs="Calibri"/>
          <w:i/>
          <w:iCs/>
          <w:noProof/>
          <w:szCs w:val="24"/>
        </w:rPr>
        <w:t>Zoomorphology</w:t>
      </w:r>
      <w:r w:rsidRPr="006662DB">
        <w:rPr>
          <w:rFonts w:ascii="Calibri" w:hAnsi="Calibri" w:cs="Calibri"/>
          <w:noProof/>
          <w:szCs w:val="24"/>
        </w:rPr>
        <w:t xml:space="preserve"> 2015; 134: 577–586.</w:t>
      </w:r>
    </w:p>
    <w:p w14:paraId="138BB198"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[59] </w:t>
      </w:r>
      <w:r w:rsidRPr="006662DB">
        <w:rPr>
          <w:rFonts w:ascii="Calibri" w:hAnsi="Calibri" w:cs="Calibri"/>
          <w:noProof/>
          <w:szCs w:val="24"/>
        </w:rPr>
        <w:tab/>
        <w:t xml:space="preserve">Loebens L, Rojas CA, Almeida-Santos SM, et al. Reproductive biology of </w:t>
      </w:r>
      <w:r w:rsidRPr="006662DB">
        <w:rPr>
          <w:rFonts w:ascii="Calibri" w:hAnsi="Calibri" w:cs="Calibri"/>
          <w:i/>
          <w:iCs/>
          <w:noProof/>
          <w:szCs w:val="24"/>
        </w:rPr>
        <w:t>Philodryas patagoniensis</w:t>
      </w:r>
      <w:r w:rsidRPr="006662DB">
        <w:rPr>
          <w:rFonts w:ascii="Calibri" w:hAnsi="Calibri" w:cs="Calibri"/>
          <w:noProof/>
          <w:szCs w:val="24"/>
        </w:rPr>
        <w:t xml:space="preserve"> (Snakes: Dipsadidae) in south Brazil: Female reproductive cycle. </w:t>
      </w:r>
      <w:r w:rsidRPr="006662DB">
        <w:rPr>
          <w:rFonts w:ascii="Calibri" w:hAnsi="Calibri" w:cs="Calibri"/>
          <w:i/>
          <w:iCs/>
          <w:noProof/>
          <w:szCs w:val="24"/>
        </w:rPr>
        <w:t>Acta Zool</w:t>
      </w:r>
      <w:r w:rsidRPr="006662DB">
        <w:rPr>
          <w:rFonts w:ascii="Calibri" w:hAnsi="Calibri" w:cs="Calibri"/>
          <w:noProof/>
          <w:szCs w:val="24"/>
        </w:rPr>
        <w:t xml:space="preserve"> 2018; 99: 105–114.</w:t>
      </w:r>
    </w:p>
    <w:p w14:paraId="7128D9AD"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[60] </w:t>
      </w:r>
      <w:r w:rsidRPr="006662DB">
        <w:rPr>
          <w:rFonts w:ascii="Calibri" w:hAnsi="Calibri" w:cs="Calibri"/>
          <w:noProof/>
          <w:szCs w:val="24"/>
        </w:rPr>
        <w:tab/>
        <w:t xml:space="preserve">Loebens L, Almeida-Santos SM, Cechin SZ. Reproductive biology of the sword snake </w:t>
      </w:r>
      <w:r w:rsidRPr="006662DB">
        <w:rPr>
          <w:rFonts w:ascii="Calibri" w:hAnsi="Calibri" w:cs="Calibri"/>
          <w:i/>
          <w:iCs/>
          <w:noProof/>
          <w:szCs w:val="24"/>
        </w:rPr>
        <w:t>Tomodon dorsatus</w:t>
      </w:r>
      <w:r w:rsidRPr="006662DB">
        <w:rPr>
          <w:rFonts w:ascii="Calibri" w:hAnsi="Calibri" w:cs="Calibri"/>
          <w:noProof/>
          <w:szCs w:val="24"/>
        </w:rPr>
        <w:t xml:space="preserve"> (Serpentes: Dipsadidae) in South Brazil: comparisons within the tribe Tachymenini. </w:t>
      </w:r>
      <w:r w:rsidRPr="006662DB">
        <w:rPr>
          <w:rFonts w:ascii="Calibri" w:hAnsi="Calibri" w:cs="Calibri"/>
          <w:i/>
          <w:iCs/>
          <w:noProof/>
          <w:szCs w:val="24"/>
        </w:rPr>
        <w:t>Amphibia-Reptilia</w:t>
      </w:r>
      <w:r w:rsidRPr="006662DB">
        <w:rPr>
          <w:rFonts w:ascii="Calibri" w:hAnsi="Calibri" w:cs="Calibri"/>
          <w:noProof/>
          <w:szCs w:val="24"/>
        </w:rPr>
        <w:t xml:space="preserve"> 2020; 1–15.</w:t>
      </w:r>
    </w:p>
    <w:p w14:paraId="4733AA4C"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[61] </w:t>
      </w:r>
      <w:r w:rsidRPr="006662DB">
        <w:rPr>
          <w:rFonts w:ascii="Calibri" w:hAnsi="Calibri" w:cs="Calibri"/>
          <w:noProof/>
          <w:szCs w:val="24"/>
        </w:rPr>
        <w:tab/>
        <w:t>Sever DM, Ryan TJ. Ultrastructure of the reproductive system of the black swamp snake (</w:t>
      </w:r>
      <w:r w:rsidRPr="006662DB">
        <w:rPr>
          <w:rFonts w:ascii="Calibri" w:hAnsi="Calibri" w:cs="Calibri"/>
          <w:i/>
          <w:iCs/>
          <w:noProof/>
          <w:szCs w:val="24"/>
        </w:rPr>
        <w:t>Seminatrix pygaea</w:t>
      </w:r>
      <w:r w:rsidRPr="006662DB">
        <w:rPr>
          <w:rFonts w:ascii="Calibri" w:hAnsi="Calibri" w:cs="Calibri"/>
          <w:noProof/>
          <w:szCs w:val="24"/>
        </w:rPr>
        <w:t xml:space="preserve">): Part I. Evidence for oviducal sperm storage. </w:t>
      </w:r>
      <w:r w:rsidRPr="006662DB">
        <w:rPr>
          <w:rFonts w:ascii="Calibri" w:hAnsi="Calibri" w:cs="Calibri"/>
          <w:i/>
          <w:iCs/>
          <w:noProof/>
          <w:szCs w:val="24"/>
        </w:rPr>
        <w:t>J Morphol</w:t>
      </w:r>
      <w:r w:rsidRPr="006662DB">
        <w:rPr>
          <w:rFonts w:ascii="Calibri" w:hAnsi="Calibri" w:cs="Calibri"/>
          <w:noProof/>
          <w:szCs w:val="24"/>
        </w:rPr>
        <w:t xml:space="preserve"> 1999; 241: 1–18.</w:t>
      </w:r>
    </w:p>
    <w:p w14:paraId="2419078B"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[62] </w:t>
      </w:r>
      <w:r w:rsidRPr="006662DB">
        <w:rPr>
          <w:rFonts w:ascii="Calibri" w:hAnsi="Calibri" w:cs="Calibri"/>
          <w:noProof/>
          <w:szCs w:val="24"/>
        </w:rPr>
        <w:tab/>
        <w:t>Sever DM, Ryan TJ, Morris T, et al. Ultrastructure of the reproductive system of the black swamp snake (</w:t>
      </w:r>
      <w:r w:rsidRPr="006662DB">
        <w:rPr>
          <w:rFonts w:ascii="Calibri" w:hAnsi="Calibri" w:cs="Calibri"/>
          <w:i/>
          <w:iCs/>
          <w:noProof/>
          <w:szCs w:val="24"/>
        </w:rPr>
        <w:t>Seminatrix pygaea</w:t>
      </w:r>
      <w:r w:rsidRPr="006662DB">
        <w:rPr>
          <w:rFonts w:ascii="Calibri" w:hAnsi="Calibri" w:cs="Calibri"/>
          <w:noProof/>
          <w:szCs w:val="24"/>
        </w:rPr>
        <w:t xml:space="preserve">). II. Annual oviducal cycle. </w:t>
      </w:r>
      <w:r w:rsidRPr="006662DB">
        <w:rPr>
          <w:rFonts w:ascii="Calibri" w:hAnsi="Calibri" w:cs="Calibri"/>
          <w:i/>
          <w:iCs/>
          <w:noProof/>
          <w:szCs w:val="24"/>
        </w:rPr>
        <w:t>J Morphol</w:t>
      </w:r>
      <w:r w:rsidRPr="006662DB">
        <w:rPr>
          <w:rFonts w:ascii="Calibri" w:hAnsi="Calibri" w:cs="Calibri"/>
          <w:noProof/>
          <w:szCs w:val="24"/>
        </w:rPr>
        <w:t xml:space="preserve"> 2000; 245: 146–160.</w:t>
      </w:r>
    </w:p>
    <w:p w14:paraId="6F43227B"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[63] </w:t>
      </w:r>
      <w:r w:rsidRPr="006662DB">
        <w:rPr>
          <w:rFonts w:ascii="Calibri" w:hAnsi="Calibri" w:cs="Calibri"/>
          <w:noProof/>
          <w:szCs w:val="24"/>
        </w:rPr>
        <w:tab/>
        <w:t xml:space="preserve">Bauman MA, Metter E. Reproductive cycle of the northern watersnake, </w:t>
      </w:r>
      <w:r w:rsidRPr="006662DB">
        <w:rPr>
          <w:rFonts w:ascii="Calibri" w:hAnsi="Calibri" w:cs="Calibri"/>
          <w:i/>
          <w:iCs/>
          <w:noProof/>
          <w:szCs w:val="24"/>
        </w:rPr>
        <w:t>Natrix s. sipedon</w:t>
      </w:r>
      <w:r w:rsidRPr="006662DB">
        <w:rPr>
          <w:rFonts w:ascii="Calibri" w:hAnsi="Calibri" w:cs="Calibri"/>
          <w:noProof/>
          <w:szCs w:val="24"/>
        </w:rPr>
        <w:t xml:space="preserve"> (Reptilia, Serpentes, Colubridae). </w:t>
      </w:r>
      <w:r w:rsidRPr="006662DB">
        <w:rPr>
          <w:rFonts w:ascii="Calibri" w:hAnsi="Calibri" w:cs="Calibri"/>
          <w:i/>
          <w:iCs/>
          <w:noProof/>
          <w:szCs w:val="24"/>
        </w:rPr>
        <w:t>J Herpetol</w:t>
      </w:r>
      <w:r w:rsidRPr="006662DB">
        <w:rPr>
          <w:rFonts w:ascii="Calibri" w:hAnsi="Calibri" w:cs="Calibri"/>
          <w:noProof/>
          <w:szCs w:val="24"/>
        </w:rPr>
        <w:t xml:space="preserve"> 1977; 11: 51–59.</w:t>
      </w:r>
    </w:p>
    <w:p w14:paraId="7D8EB15B"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[64] </w:t>
      </w:r>
      <w:r w:rsidRPr="006662DB">
        <w:rPr>
          <w:rFonts w:ascii="Calibri" w:hAnsi="Calibri" w:cs="Calibri"/>
          <w:noProof/>
          <w:szCs w:val="24"/>
        </w:rPr>
        <w:tab/>
        <w:t xml:space="preserve">Siegel DS, Miralles A, Chabarria RE, et al. Female reproductive anatomy: cloaca, oviduct, and sperm storage. In: Aldridge RD, Sever DM (eds) </w:t>
      </w:r>
      <w:r w:rsidRPr="006662DB">
        <w:rPr>
          <w:rFonts w:ascii="Calibri" w:hAnsi="Calibri" w:cs="Calibri"/>
          <w:i/>
          <w:iCs/>
          <w:noProof/>
          <w:szCs w:val="24"/>
        </w:rPr>
        <w:t>Reproductive Biology and Phylogeny of Snakes</w:t>
      </w:r>
      <w:r w:rsidRPr="006662DB">
        <w:rPr>
          <w:rFonts w:ascii="Calibri" w:hAnsi="Calibri" w:cs="Calibri"/>
          <w:noProof/>
          <w:szCs w:val="24"/>
        </w:rPr>
        <w:t>. Enfield: Science Publishers, 2011, pp. 347–409.</w:t>
      </w:r>
    </w:p>
    <w:p w14:paraId="6636E6D1"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[65] </w:t>
      </w:r>
      <w:r w:rsidRPr="006662DB">
        <w:rPr>
          <w:rFonts w:ascii="Calibri" w:hAnsi="Calibri" w:cs="Calibri"/>
          <w:noProof/>
          <w:szCs w:val="24"/>
        </w:rPr>
        <w:tab/>
        <w:t xml:space="preserve">Fox W. Seminal receptacles of snakes. </w:t>
      </w:r>
      <w:r w:rsidRPr="006662DB">
        <w:rPr>
          <w:rFonts w:ascii="Calibri" w:hAnsi="Calibri" w:cs="Calibri"/>
          <w:i/>
          <w:iCs/>
          <w:noProof/>
          <w:szCs w:val="24"/>
        </w:rPr>
        <w:t>Anat Rec</w:t>
      </w:r>
      <w:r w:rsidRPr="006662DB">
        <w:rPr>
          <w:rFonts w:ascii="Calibri" w:hAnsi="Calibri" w:cs="Calibri"/>
          <w:noProof/>
          <w:szCs w:val="24"/>
        </w:rPr>
        <w:t xml:space="preserve"> 1956; 124: 519–539.</w:t>
      </w:r>
    </w:p>
    <w:p w14:paraId="6341DC61"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[66] </w:t>
      </w:r>
      <w:r w:rsidRPr="006662DB">
        <w:rPr>
          <w:rFonts w:ascii="Calibri" w:hAnsi="Calibri" w:cs="Calibri"/>
          <w:noProof/>
          <w:szCs w:val="24"/>
        </w:rPr>
        <w:tab/>
        <w:t xml:space="preserve">Hoffman LH, Wimsatt WA. Histochemical and electron microscopic observations on the sperm receptacles in the garter snake oviduct. </w:t>
      </w:r>
      <w:r w:rsidRPr="006662DB">
        <w:rPr>
          <w:rFonts w:ascii="Calibri" w:hAnsi="Calibri" w:cs="Calibri"/>
          <w:i/>
          <w:iCs/>
          <w:noProof/>
          <w:szCs w:val="24"/>
        </w:rPr>
        <w:t>Am J Anat</w:t>
      </w:r>
      <w:r w:rsidRPr="006662DB">
        <w:rPr>
          <w:rFonts w:ascii="Calibri" w:hAnsi="Calibri" w:cs="Calibri"/>
          <w:noProof/>
          <w:szCs w:val="24"/>
        </w:rPr>
        <w:t xml:space="preserve"> 1972; 134: 71–95.</w:t>
      </w:r>
    </w:p>
    <w:p w14:paraId="70B06A20"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[67] </w:t>
      </w:r>
      <w:r w:rsidRPr="006662DB">
        <w:rPr>
          <w:rFonts w:ascii="Calibri" w:hAnsi="Calibri" w:cs="Calibri"/>
          <w:noProof/>
          <w:szCs w:val="24"/>
        </w:rPr>
        <w:tab/>
        <w:t xml:space="preserve">Halpert AP, Garstka WR, Crews D. Sperm transport and storage and its relation to the annual sexual cycle of the female red-sided garter snake, </w:t>
      </w:r>
      <w:r w:rsidRPr="006662DB">
        <w:rPr>
          <w:rFonts w:ascii="Calibri" w:hAnsi="Calibri" w:cs="Calibri"/>
          <w:i/>
          <w:iCs/>
          <w:noProof/>
          <w:szCs w:val="24"/>
        </w:rPr>
        <w:t>Thamnophis sirtalis parietalis</w:t>
      </w:r>
      <w:r w:rsidRPr="006662DB">
        <w:rPr>
          <w:rFonts w:ascii="Calibri" w:hAnsi="Calibri" w:cs="Calibri"/>
          <w:noProof/>
          <w:szCs w:val="24"/>
        </w:rPr>
        <w:t xml:space="preserve">. </w:t>
      </w:r>
      <w:r w:rsidRPr="006662DB">
        <w:rPr>
          <w:rFonts w:ascii="Calibri" w:hAnsi="Calibri" w:cs="Calibri"/>
          <w:i/>
          <w:iCs/>
          <w:noProof/>
          <w:szCs w:val="24"/>
        </w:rPr>
        <w:t>J Morphol</w:t>
      </w:r>
      <w:r w:rsidRPr="006662DB">
        <w:rPr>
          <w:rFonts w:ascii="Calibri" w:hAnsi="Calibri" w:cs="Calibri"/>
          <w:noProof/>
          <w:szCs w:val="24"/>
        </w:rPr>
        <w:t xml:space="preserve"> 1982; 174: 149–159.</w:t>
      </w:r>
    </w:p>
    <w:p w14:paraId="3AE43540"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[68] </w:t>
      </w:r>
      <w:r w:rsidRPr="006662DB">
        <w:rPr>
          <w:rFonts w:ascii="Calibri" w:hAnsi="Calibri" w:cs="Calibri"/>
          <w:noProof/>
          <w:szCs w:val="24"/>
        </w:rPr>
        <w:tab/>
        <w:t>Krohmer RW, Aldridge RD. Female reproductive cycle of the lined snake (</w:t>
      </w:r>
      <w:r w:rsidRPr="006662DB">
        <w:rPr>
          <w:rFonts w:ascii="Calibri" w:hAnsi="Calibri" w:cs="Calibri"/>
          <w:i/>
          <w:iCs/>
          <w:noProof/>
          <w:szCs w:val="24"/>
        </w:rPr>
        <w:t>Tropidoclonion lineatum</w:t>
      </w:r>
      <w:r w:rsidRPr="006662DB">
        <w:rPr>
          <w:rFonts w:ascii="Calibri" w:hAnsi="Calibri" w:cs="Calibri"/>
          <w:noProof/>
          <w:szCs w:val="24"/>
        </w:rPr>
        <w:t xml:space="preserve">). </w:t>
      </w:r>
      <w:r w:rsidRPr="006662DB">
        <w:rPr>
          <w:rFonts w:ascii="Calibri" w:hAnsi="Calibri" w:cs="Calibri"/>
          <w:i/>
          <w:iCs/>
          <w:noProof/>
          <w:szCs w:val="24"/>
        </w:rPr>
        <w:t>Herpetologica</w:t>
      </w:r>
      <w:r w:rsidRPr="006662DB">
        <w:rPr>
          <w:rFonts w:ascii="Calibri" w:hAnsi="Calibri" w:cs="Calibri"/>
          <w:noProof/>
          <w:szCs w:val="24"/>
        </w:rPr>
        <w:t xml:space="preserve"> 1985; 41: 39–44.</w:t>
      </w:r>
    </w:p>
    <w:p w14:paraId="5FDBBA2E"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[69] </w:t>
      </w:r>
      <w:r w:rsidRPr="006662DB">
        <w:rPr>
          <w:rFonts w:ascii="Calibri" w:hAnsi="Calibri" w:cs="Calibri"/>
          <w:noProof/>
          <w:szCs w:val="24"/>
        </w:rPr>
        <w:tab/>
        <w:t xml:space="preserve">Bassi EA, Coeti RZ, Almeida-Santos SM. Reproductive cycle and sperm storage of female coral snakes, </w:t>
      </w:r>
      <w:r w:rsidRPr="006662DB">
        <w:rPr>
          <w:rFonts w:ascii="Calibri" w:hAnsi="Calibri" w:cs="Calibri"/>
          <w:i/>
          <w:iCs/>
          <w:noProof/>
          <w:szCs w:val="24"/>
        </w:rPr>
        <w:t>Micrurus corallinus</w:t>
      </w:r>
      <w:r w:rsidRPr="006662DB">
        <w:rPr>
          <w:rFonts w:ascii="Calibri" w:hAnsi="Calibri" w:cs="Calibri"/>
          <w:noProof/>
          <w:szCs w:val="24"/>
        </w:rPr>
        <w:t xml:space="preserve"> and </w:t>
      </w:r>
      <w:r w:rsidRPr="006662DB">
        <w:rPr>
          <w:rFonts w:ascii="Calibri" w:hAnsi="Calibri" w:cs="Calibri"/>
          <w:i/>
          <w:iCs/>
          <w:noProof/>
          <w:szCs w:val="24"/>
        </w:rPr>
        <w:t>Micrurus frontalis</w:t>
      </w:r>
      <w:r w:rsidRPr="006662DB">
        <w:rPr>
          <w:rFonts w:ascii="Calibri" w:hAnsi="Calibri" w:cs="Calibri"/>
          <w:noProof/>
          <w:szCs w:val="24"/>
        </w:rPr>
        <w:t xml:space="preserve">. </w:t>
      </w:r>
      <w:r w:rsidRPr="006662DB">
        <w:rPr>
          <w:rFonts w:ascii="Calibri" w:hAnsi="Calibri" w:cs="Calibri"/>
          <w:i/>
          <w:iCs/>
          <w:noProof/>
          <w:szCs w:val="24"/>
        </w:rPr>
        <w:t>Amphibia-Reptilia</w:t>
      </w:r>
      <w:r w:rsidRPr="006662DB">
        <w:rPr>
          <w:rFonts w:ascii="Calibri" w:hAnsi="Calibri" w:cs="Calibri"/>
          <w:noProof/>
          <w:szCs w:val="24"/>
        </w:rPr>
        <w:t xml:space="preserve"> 2019; 1–15.</w:t>
      </w:r>
    </w:p>
    <w:p w14:paraId="0B826010"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[70] </w:t>
      </w:r>
      <w:r w:rsidRPr="006662DB">
        <w:rPr>
          <w:rFonts w:ascii="Calibri" w:hAnsi="Calibri" w:cs="Calibri"/>
          <w:noProof/>
          <w:szCs w:val="24"/>
        </w:rPr>
        <w:tab/>
        <w:t xml:space="preserve">Siegel DS, Sever DM. Sperm aggregations in female </w:t>
      </w:r>
      <w:r w:rsidRPr="006662DB">
        <w:rPr>
          <w:rFonts w:ascii="Calibri" w:hAnsi="Calibri" w:cs="Calibri"/>
          <w:i/>
          <w:iCs/>
          <w:noProof/>
          <w:szCs w:val="24"/>
        </w:rPr>
        <w:t>Agkistrodon piscivorus</w:t>
      </w:r>
      <w:r w:rsidRPr="006662DB">
        <w:rPr>
          <w:rFonts w:ascii="Calibri" w:hAnsi="Calibri" w:cs="Calibri"/>
          <w:noProof/>
          <w:szCs w:val="24"/>
        </w:rPr>
        <w:t xml:space="preserve"> (Reptilia: Squamata): A histological and ultrastructural investigation. </w:t>
      </w:r>
      <w:r w:rsidRPr="006662DB">
        <w:rPr>
          <w:rFonts w:ascii="Calibri" w:hAnsi="Calibri" w:cs="Calibri"/>
          <w:i/>
          <w:iCs/>
          <w:noProof/>
          <w:szCs w:val="24"/>
        </w:rPr>
        <w:t>J Morphol</w:t>
      </w:r>
      <w:r w:rsidRPr="006662DB">
        <w:rPr>
          <w:rFonts w:ascii="Calibri" w:hAnsi="Calibri" w:cs="Calibri"/>
          <w:noProof/>
          <w:szCs w:val="24"/>
        </w:rPr>
        <w:t xml:space="preserve"> </w:t>
      </w:r>
      <w:r w:rsidRPr="006662DB">
        <w:rPr>
          <w:rFonts w:ascii="Calibri" w:hAnsi="Calibri" w:cs="Calibri"/>
          <w:noProof/>
          <w:szCs w:val="24"/>
        </w:rPr>
        <w:lastRenderedPageBreak/>
        <w:t>2008; 269: 189–206.</w:t>
      </w:r>
    </w:p>
    <w:p w14:paraId="23AC0820"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[71] </w:t>
      </w:r>
      <w:r w:rsidRPr="006662DB">
        <w:rPr>
          <w:rFonts w:ascii="Calibri" w:hAnsi="Calibri" w:cs="Calibri"/>
          <w:noProof/>
          <w:szCs w:val="24"/>
        </w:rPr>
        <w:tab/>
        <w:t xml:space="preserve">Siegel DS, Sever DM. Seasonal variation in the oviduct of female </w:t>
      </w:r>
      <w:r w:rsidRPr="006662DB">
        <w:rPr>
          <w:rFonts w:ascii="Calibri" w:hAnsi="Calibri" w:cs="Calibri"/>
          <w:i/>
          <w:iCs/>
          <w:noProof/>
          <w:szCs w:val="24"/>
        </w:rPr>
        <w:t>Agkistrodon piscivorus</w:t>
      </w:r>
      <w:r w:rsidRPr="006662DB">
        <w:rPr>
          <w:rFonts w:ascii="Calibri" w:hAnsi="Calibri" w:cs="Calibri"/>
          <w:noProof/>
          <w:szCs w:val="24"/>
        </w:rPr>
        <w:t xml:space="preserve"> (Reptilia: Squamata): an ultrastructural investigation. </w:t>
      </w:r>
      <w:r w:rsidRPr="006662DB">
        <w:rPr>
          <w:rFonts w:ascii="Calibri" w:hAnsi="Calibri" w:cs="Calibri"/>
          <w:i/>
          <w:iCs/>
          <w:noProof/>
          <w:szCs w:val="24"/>
        </w:rPr>
        <w:t>J Morphol</w:t>
      </w:r>
      <w:r w:rsidRPr="006662DB">
        <w:rPr>
          <w:rFonts w:ascii="Calibri" w:hAnsi="Calibri" w:cs="Calibri"/>
          <w:noProof/>
          <w:szCs w:val="24"/>
        </w:rPr>
        <w:t xml:space="preserve"> 2008; 269: 980–997.</w:t>
      </w:r>
    </w:p>
    <w:p w14:paraId="19C083F3"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[72] </w:t>
      </w:r>
      <w:r w:rsidRPr="006662DB">
        <w:rPr>
          <w:rFonts w:ascii="Calibri" w:hAnsi="Calibri" w:cs="Calibri"/>
          <w:noProof/>
          <w:szCs w:val="24"/>
        </w:rPr>
        <w:tab/>
        <w:t xml:space="preserve">Almeida-Santos SM, Salomão MG. Reproduction in Neotropical pitvipers, with emphasis on species of the genus </w:t>
      </w:r>
      <w:r w:rsidRPr="006662DB">
        <w:rPr>
          <w:rFonts w:ascii="Calibri" w:hAnsi="Calibri" w:cs="Calibri"/>
          <w:i/>
          <w:iCs/>
          <w:noProof/>
          <w:szCs w:val="24"/>
        </w:rPr>
        <w:t>Bothrops</w:t>
      </w:r>
      <w:r w:rsidRPr="006662DB">
        <w:rPr>
          <w:rFonts w:ascii="Calibri" w:hAnsi="Calibri" w:cs="Calibri"/>
          <w:noProof/>
          <w:szCs w:val="24"/>
        </w:rPr>
        <w:t xml:space="preserve">. In: Schuett GW, Höggren M, Douglas ME, et al. (eds) </w:t>
      </w:r>
      <w:r w:rsidRPr="006662DB">
        <w:rPr>
          <w:rFonts w:ascii="Calibri" w:hAnsi="Calibri" w:cs="Calibri"/>
          <w:i/>
          <w:iCs/>
          <w:noProof/>
          <w:szCs w:val="24"/>
        </w:rPr>
        <w:t>Biology of the Vipers</w:t>
      </w:r>
      <w:r w:rsidRPr="006662DB">
        <w:rPr>
          <w:rFonts w:ascii="Calibri" w:hAnsi="Calibri" w:cs="Calibri"/>
          <w:noProof/>
          <w:szCs w:val="24"/>
        </w:rPr>
        <w:t>. Carmel: Eagle Mountain Publishing, 2002, pp. 445–462.</w:t>
      </w:r>
    </w:p>
    <w:p w14:paraId="0992D055"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[73] </w:t>
      </w:r>
      <w:r w:rsidRPr="006662DB">
        <w:rPr>
          <w:rFonts w:ascii="Calibri" w:hAnsi="Calibri" w:cs="Calibri"/>
          <w:noProof/>
          <w:szCs w:val="24"/>
        </w:rPr>
        <w:tab/>
        <w:t xml:space="preserve">Nunes SF, Kaefer IL, Leite PT, et al. Reproductive and feeding biology of the pitviper </w:t>
      </w:r>
      <w:r w:rsidRPr="006662DB">
        <w:rPr>
          <w:rFonts w:ascii="Calibri" w:hAnsi="Calibri" w:cs="Calibri"/>
          <w:i/>
          <w:iCs/>
          <w:noProof/>
          <w:szCs w:val="24"/>
        </w:rPr>
        <w:t>Rhinocerophis alternatus</w:t>
      </w:r>
      <w:r w:rsidRPr="006662DB">
        <w:rPr>
          <w:rFonts w:ascii="Calibri" w:hAnsi="Calibri" w:cs="Calibri"/>
          <w:noProof/>
          <w:szCs w:val="24"/>
        </w:rPr>
        <w:t xml:space="preserve"> from subtropical Brazil. </w:t>
      </w:r>
      <w:r w:rsidRPr="006662DB">
        <w:rPr>
          <w:rFonts w:ascii="Calibri" w:hAnsi="Calibri" w:cs="Calibri"/>
          <w:i/>
          <w:iCs/>
          <w:noProof/>
          <w:szCs w:val="24"/>
        </w:rPr>
        <w:t>Herpetol J</w:t>
      </w:r>
      <w:r w:rsidRPr="006662DB">
        <w:rPr>
          <w:rFonts w:ascii="Calibri" w:hAnsi="Calibri" w:cs="Calibri"/>
          <w:noProof/>
          <w:szCs w:val="24"/>
        </w:rPr>
        <w:t xml:space="preserve"> 2010; 20: 31–39.</w:t>
      </w:r>
    </w:p>
    <w:p w14:paraId="604EF231"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[74] </w:t>
      </w:r>
      <w:r w:rsidRPr="006662DB">
        <w:rPr>
          <w:rFonts w:ascii="Calibri" w:hAnsi="Calibri" w:cs="Calibri"/>
          <w:noProof/>
          <w:szCs w:val="24"/>
        </w:rPr>
        <w:tab/>
        <w:t xml:space="preserve">Amaral FM. </w:t>
      </w:r>
      <w:r w:rsidRPr="006662DB">
        <w:rPr>
          <w:rFonts w:ascii="Calibri" w:hAnsi="Calibri" w:cs="Calibri"/>
          <w:i/>
          <w:iCs/>
          <w:noProof/>
          <w:szCs w:val="24"/>
        </w:rPr>
        <w:t xml:space="preserve">Estratégias reprodutivas da serpente </w:t>
      </w:r>
      <w:r w:rsidRPr="006662DB">
        <w:rPr>
          <w:rFonts w:ascii="Calibri" w:hAnsi="Calibri" w:cs="Calibri"/>
          <w:noProof/>
          <w:szCs w:val="24"/>
        </w:rPr>
        <w:t>Bothrops alternatus</w:t>
      </w:r>
      <w:r w:rsidRPr="006662DB">
        <w:rPr>
          <w:rFonts w:ascii="Calibri" w:hAnsi="Calibri" w:cs="Calibri"/>
          <w:i/>
          <w:iCs/>
          <w:noProof/>
          <w:szCs w:val="24"/>
        </w:rPr>
        <w:t>: influência de fatores ambientais</w:t>
      </w:r>
      <w:r w:rsidRPr="006662DB">
        <w:rPr>
          <w:rFonts w:ascii="Calibri" w:hAnsi="Calibri" w:cs="Calibri"/>
          <w:noProof/>
          <w:szCs w:val="24"/>
        </w:rPr>
        <w:t>. Universidade de São Paulo, 2015.</w:t>
      </w:r>
    </w:p>
    <w:p w14:paraId="4FAE2D2C"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[75] </w:t>
      </w:r>
      <w:r w:rsidRPr="006662DB">
        <w:rPr>
          <w:rFonts w:ascii="Calibri" w:hAnsi="Calibri" w:cs="Calibri"/>
          <w:noProof/>
          <w:szCs w:val="24"/>
        </w:rPr>
        <w:tab/>
        <w:t xml:space="preserve">Silva KMP, Barros VA, Rojas CA, et al. Infundibular sperm storage and uterine muscular twisting in the Amazonian lancehead, </w:t>
      </w:r>
      <w:r w:rsidRPr="006662DB">
        <w:rPr>
          <w:rFonts w:ascii="Calibri" w:hAnsi="Calibri" w:cs="Calibri"/>
          <w:i/>
          <w:iCs/>
          <w:noProof/>
          <w:szCs w:val="24"/>
        </w:rPr>
        <w:t>Bothrops atrox</w:t>
      </w:r>
      <w:r w:rsidRPr="006662DB">
        <w:rPr>
          <w:rFonts w:ascii="Calibri" w:hAnsi="Calibri" w:cs="Calibri"/>
          <w:noProof/>
          <w:szCs w:val="24"/>
        </w:rPr>
        <w:t xml:space="preserve">. </w:t>
      </w:r>
      <w:r w:rsidRPr="006662DB">
        <w:rPr>
          <w:rFonts w:ascii="Calibri" w:hAnsi="Calibri" w:cs="Calibri"/>
          <w:i/>
          <w:iCs/>
          <w:noProof/>
          <w:szCs w:val="24"/>
        </w:rPr>
        <w:t>Anat Rec</w:t>
      </w:r>
      <w:r w:rsidRPr="006662DB">
        <w:rPr>
          <w:rFonts w:ascii="Calibri" w:hAnsi="Calibri" w:cs="Calibri"/>
          <w:noProof/>
          <w:szCs w:val="24"/>
        </w:rPr>
        <w:t xml:space="preserve"> 2020; 303: 3145–3154.</w:t>
      </w:r>
    </w:p>
    <w:p w14:paraId="6807D5FC"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[76] </w:t>
      </w:r>
      <w:r w:rsidRPr="006662DB">
        <w:rPr>
          <w:rFonts w:ascii="Calibri" w:hAnsi="Calibri" w:cs="Calibri"/>
          <w:noProof/>
          <w:szCs w:val="24"/>
        </w:rPr>
        <w:tab/>
        <w:t xml:space="preserve">Barros VA, Rojas CA, Almeida-Santos SM. Reproductive biology of </w:t>
      </w:r>
      <w:r w:rsidRPr="006662DB">
        <w:rPr>
          <w:rFonts w:ascii="Calibri" w:hAnsi="Calibri" w:cs="Calibri"/>
          <w:i/>
          <w:iCs/>
          <w:noProof/>
          <w:szCs w:val="24"/>
        </w:rPr>
        <w:t>Bothrops erythromelas</w:t>
      </w:r>
      <w:r w:rsidRPr="006662DB">
        <w:rPr>
          <w:rFonts w:ascii="Calibri" w:hAnsi="Calibri" w:cs="Calibri"/>
          <w:noProof/>
          <w:szCs w:val="24"/>
        </w:rPr>
        <w:t xml:space="preserve"> from the Brazilian Caatinga. </w:t>
      </w:r>
      <w:r w:rsidRPr="006662DB">
        <w:rPr>
          <w:rFonts w:ascii="Calibri" w:hAnsi="Calibri" w:cs="Calibri"/>
          <w:i/>
          <w:iCs/>
          <w:noProof/>
          <w:szCs w:val="24"/>
        </w:rPr>
        <w:t>Adv Zool</w:t>
      </w:r>
      <w:r w:rsidRPr="006662DB">
        <w:rPr>
          <w:rFonts w:ascii="Calibri" w:hAnsi="Calibri" w:cs="Calibri"/>
          <w:noProof/>
          <w:szCs w:val="24"/>
        </w:rPr>
        <w:t xml:space="preserve"> 2014; 2014: 1–11.</w:t>
      </w:r>
    </w:p>
    <w:p w14:paraId="0FA91F0F"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[77] </w:t>
      </w:r>
      <w:r w:rsidRPr="006662DB">
        <w:rPr>
          <w:rFonts w:ascii="Calibri" w:hAnsi="Calibri" w:cs="Calibri"/>
          <w:noProof/>
          <w:szCs w:val="24"/>
        </w:rPr>
        <w:tab/>
        <w:t xml:space="preserve">Kasperoviczus KN. </w:t>
      </w:r>
      <w:r w:rsidRPr="006662DB">
        <w:rPr>
          <w:rFonts w:ascii="Calibri" w:hAnsi="Calibri" w:cs="Calibri"/>
          <w:i/>
          <w:iCs/>
          <w:noProof/>
          <w:szCs w:val="24"/>
        </w:rPr>
        <w:t xml:space="preserve">Biologia reprodutiva da jararaca ilhoa, </w:t>
      </w:r>
      <w:r w:rsidRPr="006662DB">
        <w:rPr>
          <w:rFonts w:ascii="Calibri" w:hAnsi="Calibri" w:cs="Calibri"/>
          <w:noProof/>
          <w:szCs w:val="24"/>
        </w:rPr>
        <w:t>Bothrops insularis</w:t>
      </w:r>
      <w:r w:rsidRPr="006662DB">
        <w:rPr>
          <w:rFonts w:ascii="Calibri" w:hAnsi="Calibri" w:cs="Calibri"/>
          <w:i/>
          <w:iCs/>
          <w:noProof/>
          <w:szCs w:val="24"/>
        </w:rPr>
        <w:t xml:space="preserve"> (Serpentes: Viperidae), da Ilha da Queimada Grande, São Paulo</w:t>
      </w:r>
      <w:r w:rsidRPr="006662DB">
        <w:rPr>
          <w:rFonts w:ascii="Calibri" w:hAnsi="Calibri" w:cs="Calibri"/>
          <w:noProof/>
          <w:szCs w:val="24"/>
        </w:rPr>
        <w:t>. Universidade de São Paulo, 2009.</w:t>
      </w:r>
    </w:p>
    <w:p w14:paraId="66193540"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[78] </w:t>
      </w:r>
      <w:r w:rsidRPr="006662DB">
        <w:rPr>
          <w:rFonts w:ascii="Calibri" w:hAnsi="Calibri" w:cs="Calibri"/>
          <w:noProof/>
          <w:szCs w:val="24"/>
        </w:rPr>
        <w:tab/>
        <w:t xml:space="preserve">Almeida-Santos SM. </w:t>
      </w:r>
      <w:r w:rsidRPr="006662DB">
        <w:rPr>
          <w:rFonts w:ascii="Calibri" w:hAnsi="Calibri" w:cs="Calibri"/>
          <w:i/>
          <w:iCs/>
          <w:noProof/>
          <w:szCs w:val="24"/>
        </w:rPr>
        <w:t xml:space="preserve">Modelos reprodutivos em serpentes: estocagem de esperma e placentação em </w:t>
      </w:r>
      <w:r w:rsidRPr="006662DB">
        <w:rPr>
          <w:rFonts w:ascii="Calibri" w:hAnsi="Calibri" w:cs="Calibri"/>
          <w:noProof/>
          <w:szCs w:val="24"/>
        </w:rPr>
        <w:t>Crotalus durissus</w:t>
      </w:r>
      <w:r w:rsidRPr="006662DB">
        <w:rPr>
          <w:rFonts w:ascii="Calibri" w:hAnsi="Calibri" w:cs="Calibri"/>
          <w:i/>
          <w:iCs/>
          <w:noProof/>
          <w:szCs w:val="24"/>
        </w:rPr>
        <w:t xml:space="preserve"> e </w:t>
      </w:r>
      <w:r w:rsidRPr="006662DB">
        <w:rPr>
          <w:rFonts w:ascii="Calibri" w:hAnsi="Calibri" w:cs="Calibri"/>
          <w:noProof/>
          <w:szCs w:val="24"/>
        </w:rPr>
        <w:t>Bothrops jararaca</w:t>
      </w:r>
      <w:r w:rsidRPr="006662DB">
        <w:rPr>
          <w:rFonts w:ascii="Calibri" w:hAnsi="Calibri" w:cs="Calibri"/>
          <w:i/>
          <w:iCs/>
          <w:noProof/>
          <w:szCs w:val="24"/>
        </w:rPr>
        <w:t xml:space="preserve"> (Serpentes: Viperidae)</w:t>
      </w:r>
      <w:r w:rsidRPr="006662DB">
        <w:rPr>
          <w:rFonts w:ascii="Calibri" w:hAnsi="Calibri" w:cs="Calibri"/>
          <w:noProof/>
          <w:szCs w:val="24"/>
        </w:rPr>
        <w:t>. Universidade de São Paulo, 2005.</w:t>
      </w:r>
    </w:p>
    <w:p w14:paraId="701CB7EE"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[79] </w:t>
      </w:r>
      <w:r w:rsidRPr="006662DB">
        <w:rPr>
          <w:rFonts w:ascii="Calibri" w:hAnsi="Calibri" w:cs="Calibri"/>
          <w:noProof/>
          <w:szCs w:val="24"/>
        </w:rPr>
        <w:tab/>
        <w:t xml:space="preserve">Kasperoviczus KN. </w:t>
      </w:r>
      <w:r w:rsidRPr="006662DB">
        <w:rPr>
          <w:rFonts w:ascii="Calibri" w:hAnsi="Calibri" w:cs="Calibri"/>
          <w:i/>
          <w:iCs/>
          <w:noProof/>
          <w:szCs w:val="24"/>
        </w:rPr>
        <w:t xml:space="preserve">Evolução das estratégias reprodutivas de </w:t>
      </w:r>
      <w:r w:rsidRPr="006662DB">
        <w:rPr>
          <w:rFonts w:ascii="Calibri" w:hAnsi="Calibri" w:cs="Calibri"/>
          <w:noProof/>
          <w:szCs w:val="24"/>
        </w:rPr>
        <w:t>Bothrops jararaca</w:t>
      </w:r>
      <w:r w:rsidRPr="006662DB">
        <w:rPr>
          <w:rFonts w:ascii="Calibri" w:hAnsi="Calibri" w:cs="Calibri"/>
          <w:i/>
          <w:iCs/>
          <w:noProof/>
          <w:szCs w:val="24"/>
        </w:rPr>
        <w:t xml:space="preserve"> (Serpentes: Viperidae)</w:t>
      </w:r>
      <w:r w:rsidRPr="006662DB">
        <w:rPr>
          <w:rFonts w:ascii="Calibri" w:hAnsi="Calibri" w:cs="Calibri"/>
          <w:noProof/>
          <w:szCs w:val="24"/>
        </w:rPr>
        <w:t>. Universidade de São Paulo, 2013.</w:t>
      </w:r>
    </w:p>
    <w:p w14:paraId="18C923F1"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[80] </w:t>
      </w:r>
      <w:r w:rsidRPr="006662DB">
        <w:rPr>
          <w:rFonts w:ascii="Calibri" w:hAnsi="Calibri" w:cs="Calibri"/>
          <w:noProof/>
          <w:szCs w:val="24"/>
        </w:rPr>
        <w:tab/>
        <w:t xml:space="preserve">Silva KMP, Braz HB, Kasperoviczus KN, et al. Reproduction in the pitviper </w:t>
      </w:r>
      <w:r w:rsidRPr="006662DB">
        <w:rPr>
          <w:rFonts w:ascii="Calibri" w:hAnsi="Calibri" w:cs="Calibri"/>
          <w:i/>
          <w:iCs/>
          <w:noProof/>
          <w:szCs w:val="24"/>
        </w:rPr>
        <w:t>Bothrops jararacussu</w:t>
      </w:r>
      <w:r w:rsidRPr="006662DB">
        <w:rPr>
          <w:rFonts w:ascii="Calibri" w:hAnsi="Calibri" w:cs="Calibri"/>
          <w:noProof/>
          <w:szCs w:val="24"/>
        </w:rPr>
        <w:t xml:space="preserve">: large females increase their reproductive output while small males increase their potential to mate. </w:t>
      </w:r>
      <w:r w:rsidRPr="006662DB">
        <w:rPr>
          <w:rFonts w:ascii="Calibri" w:hAnsi="Calibri" w:cs="Calibri"/>
          <w:i/>
          <w:iCs/>
          <w:noProof/>
          <w:szCs w:val="24"/>
        </w:rPr>
        <w:t>Zoology</w:t>
      </w:r>
      <w:r w:rsidRPr="006662DB">
        <w:rPr>
          <w:rFonts w:ascii="Calibri" w:hAnsi="Calibri" w:cs="Calibri"/>
          <w:noProof/>
          <w:szCs w:val="24"/>
        </w:rPr>
        <w:t xml:space="preserve"> 2020; 142: 125816.</w:t>
      </w:r>
    </w:p>
    <w:p w14:paraId="77749F67"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[81] </w:t>
      </w:r>
      <w:r w:rsidRPr="006662DB">
        <w:rPr>
          <w:rFonts w:ascii="Calibri" w:hAnsi="Calibri" w:cs="Calibri"/>
          <w:noProof/>
          <w:szCs w:val="24"/>
        </w:rPr>
        <w:tab/>
        <w:t xml:space="preserve">Barros VA, Rojas CA, Almeida-Santos SM. Is rainfall seasonality important for reproductive strategies in viviparous Neotropical pitvipers? A case study with </w:t>
      </w:r>
      <w:r w:rsidRPr="006662DB">
        <w:rPr>
          <w:rFonts w:ascii="Calibri" w:hAnsi="Calibri" w:cs="Calibri"/>
          <w:i/>
          <w:iCs/>
          <w:noProof/>
          <w:szCs w:val="24"/>
        </w:rPr>
        <w:t>Bothrops leucurus</w:t>
      </w:r>
      <w:r w:rsidRPr="006662DB">
        <w:rPr>
          <w:rFonts w:ascii="Calibri" w:hAnsi="Calibri" w:cs="Calibri"/>
          <w:noProof/>
          <w:szCs w:val="24"/>
        </w:rPr>
        <w:t xml:space="preserve"> from the Brazilian Atlantic Forest. </w:t>
      </w:r>
      <w:r w:rsidRPr="006662DB">
        <w:rPr>
          <w:rFonts w:ascii="Calibri" w:hAnsi="Calibri" w:cs="Calibri"/>
          <w:i/>
          <w:iCs/>
          <w:noProof/>
          <w:szCs w:val="24"/>
        </w:rPr>
        <w:t>Herpetol J</w:t>
      </w:r>
      <w:r w:rsidRPr="006662DB">
        <w:rPr>
          <w:rFonts w:ascii="Calibri" w:hAnsi="Calibri" w:cs="Calibri"/>
          <w:noProof/>
          <w:szCs w:val="24"/>
        </w:rPr>
        <w:t xml:space="preserve"> 2014; 24: 69–77.</w:t>
      </w:r>
    </w:p>
    <w:p w14:paraId="50141DDD"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[82] </w:t>
      </w:r>
      <w:r w:rsidRPr="006662DB">
        <w:rPr>
          <w:rFonts w:ascii="Calibri" w:hAnsi="Calibri" w:cs="Calibri"/>
          <w:noProof/>
          <w:szCs w:val="24"/>
        </w:rPr>
        <w:tab/>
        <w:t xml:space="preserve">Almeida-Santos SM, Barros VA, Rojas CA, et al. Reproductive biology of the Brazilian lancehead, </w:t>
      </w:r>
      <w:r w:rsidRPr="006662DB">
        <w:rPr>
          <w:rFonts w:ascii="Calibri" w:hAnsi="Calibri" w:cs="Calibri"/>
          <w:i/>
          <w:iCs/>
          <w:noProof/>
          <w:szCs w:val="24"/>
        </w:rPr>
        <w:t>Bothrops moojeni</w:t>
      </w:r>
      <w:r w:rsidRPr="006662DB">
        <w:rPr>
          <w:rFonts w:ascii="Calibri" w:hAnsi="Calibri" w:cs="Calibri"/>
          <w:noProof/>
          <w:szCs w:val="24"/>
        </w:rPr>
        <w:t xml:space="preserve"> (Serpentes, Viperidae), from the state of São Paulo, southeastern Brazil. </w:t>
      </w:r>
      <w:r w:rsidRPr="006662DB">
        <w:rPr>
          <w:rFonts w:ascii="Calibri" w:hAnsi="Calibri" w:cs="Calibri"/>
          <w:i/>
          <w:iCs/>
          <w:noProof/>
          <w:szCs w:val="24"/>
        </w:rPr>
        <w:t>South Am J Herpetol</w:t>
      </w:r>
      <w:r w:rsidRPr="006662DB">
        <w:rPr>
          <w:rFonts w:ascii="Calibri" w:hAnsi="Calibri" w:cs="Calibri"/>
          <w:noProof/>
          <w:szCs w:val="24"/>
        </w:rPr>
        <w:t xml:space="preserve"> 2017; 12: 174–181.</w:t>
      </w:r>
    </w:p>
    <w:p w14:paraId="2ECA9368"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[83] </w:t>
      </w:r>
      <w:r w:rsidRPr="006662DB">
        <w:rPr>
          <w:rFonts w:ascii="Calibri" w:hAnsi="Calibri" w:cs="Calibri"/>
          <w:noProof/>
          <w:szCs w:val="24"/>
        </w:rPr>
        <w:tab/>
        <w:t xml:space="preserve">Saint Girons H. Le cycle reproducteur de la Vipère à cornes </w:t>
      </w:r>
      <w:r w:rsidRPr="006662DB">
        <w:rPr>
          <w:rFonts w:ascii="Calibri" w:hAnsi="Calibri" w:cs="Calibri"/>
          <w:i/>
          <w:iCs/>
          <w:noProof/>
          <w:szCs w:val="24"/>
        </w:rPr>
        <w:t>Cerastes cerastes</w:t>
      </w:r>
      <w:r w:rsidRPr="006662DB">
        <w:rPr>
          <w:rFonts w:ascii="Calibri" w:hAnsi="Calibri" w:cs="Calibri"/>
          <w:noProof/>
          <w:szCs w:val="24"/>
        </w:rPr>
        <w:t xml:space="preserve"> (L.) dans la nature et en captivité. </w:t>
      </w:r>
      <w:r w:rsidRPr="006662DB">
        <w:rPr>
          <w:rFonts w:ascii="Calibri" w:hAnsi="Calibri" w:cs="Calibri"/>
          <w:i/>
          <w:iCs/>
          <w:noProof/>
          <w:szCs w:val="24"/>
        </w:rPr>
        <w:t>Bull la Société Zool Fr</w:t>
      </w:r>
      <w:r w:rsidRPr="006662DB">
        <w:rPr>
          <w:rFonts w:ascii="Calibri" w:hAnsi="Calibri" w:cs="Calibri"/>
          <w:noProof/>
          <w:szCs w:val="24"/>
        </w:rPr>
        <w:t xml:space="preserve"> 1962; 87: 41–51.</w:t>
      </w:r>
    </w:p>
    <w:p w14:paraId="2C85DABE"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[84] </w:t>
      </w:r>
      <w:r w:rsidRPr="006662DB">
        <w:rPr>
          <w:rFonts w:ascii="Calibri" w:hAnsi="Calibri" w:cs="Calibri"/>
          <w:noProof/>
          <w:szCs w:val="24"/>
        </w:rPr>
        <w:tab/>
        <w:t xml:space="preserve">Almeida-Santos SM, Salomão MG. Long-term sperm storage in the female Neotropical rattlesnake </w:t>
      </w:r>
      <w:r w:rsidRPr="006662DB">
        <w:rPr>
          <w:rFonts w:ascii="Calibri" w:hAnsi="Calibri" w:cs="Calibri"/>
          <w:i/>
          <w:iCs/>
          <w:noProof/>
          <w:szCs w:val="24"/>
        </w:rPr>
        <w:t>Crotalus durissus terrificus</w:t>
      </w:r>
      <w:r w:rsidRPr="006662DB">
        <w:rPr>
          <w:rFonts w:ascii="Calibri" w:hAnsi="Calibri" w:cs="Calibri"/>
          <w:noProof/>
          <w:szCs w:val="24"/>
        </w:rPr>
        <w:t xml:space="preserve"> (Viperidae: Crotalinae). </w:t>
      </w:r>
      <w:r w:rsidRPr="006662DB">
        <w:rPr>
          <w:rFonts w:ascii="Calibri" w:hAnsi="Calibri" w:cs="Calibri"/>
          <w:i/>
          <w:iCs/>
          <w:noProof/>
          <w:szCs w:val="24"/>
        </w:rPr>
        <w:t>Japanese J Herpetol</w:t>
      </w:r>
      <w:r w:rsidRPr="006662DB">
        <w:rPr>
          <w:rFonts w:ascii="Calibri" w:hAnsi="Calibri" w:cs="Calibri"/>
          <w:noProof/>
          <w:szCs w:val="24"/>
        </w:rPr>
        <w:t xml:space="preserve"> 1997; 17: 46–52.</w:t>
      </w:r>
    </w:p>
    <w:p w14:paraId="26257C53"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[85] </w:t>
      </w:r>
      <w:r w:rsidRPr="006662DB">
        <w:rPr>
          <w:rFonts w:ascii="Calibri" w:hAnsi="Calibri" w:cs="Calibri"/>
          <w:noProof/>
          <w:szCs w:val="24"/>
        </w:rPr>
        <w:tab/>
        <w:t xml:space="preserve">Barros VA, Sueiro LR, Almeida-Santos SM. Reproductive biology of the neotropical rattlesnake </w:t>
      </w:r>
      <w:r w:rsidRPr="006662DB">
        <w:rPr>
          <w:rFonts w:ascii="Calibri" w:hAnsi="Calibri" w:cs="Calibri"/>
          <w:i/>
          <w:iCs/>
          <w:noProof/>
          <w:szCs w:val="24"/>
        </w:rPr>
        <w:t>Crotalus durissus</w:t>
      </w:r>
      <w:r w:rsidRPr="006662DB">
        <w:rPr>
          <w:rFonts w:ascii="Calibri" w:hAnsi="Calibri" w:cs="Calibri"/>
          <w:noProof/>
          <w:szCs w:val="24"/>
        </w:rPr>
        <w:t xml:space="preserve"> from northeastern Brazil: a test of </w:t>
      </w:r>
      <w:r w:rsidRPr="006662DB">
        <w:rPr>
          <w:rFonts w:ascii="Calibri" w:hAnsi="Calibri" w:cs="Calibri"/>
          <w:noProof/>
          <w:szCs w:val="24"/>
        </w:rPr>
        <w:lastRenderedPageBreak/>
        <w:t xml:space="preserve">phylogenetic conservatism of reproductive patterns. </w:t>
      </w:r>
      <w:r w:rsidRPr="006662DB">
        <w:rPr>
          <w:rFonts w:ascii="Calibri" w:hAnsi="Calibri" w:cs="Calibri"/>
          <w:i/>
          <w:iCs/>
          <w:noProof/>
          <w:szCs w:val="24"/>
        </w:rPr>
        <w:t>Herpetol J</w:t>
      </w:r>
      <w:r w:rsidRPr="006662DB">
        <w:rPr>
          <w:rFonts w:ascii="Calibri" w:hAnsi="Calibri" w:cs="Calibri"/>
          <w:noProof/>
          <w:szCs w:val="24"/>
        </w:rPr>
        <w:t xml:space="preserve"> 2012; 22: 97–104.</w:t>
      </w:r>
    </w:p>
    <w:p w14:paraId="071F32B4"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[86] </w:t>
      </w:r>
      <w:r w:rsidRPr="006662DB">
        <w:rPr>
          <w:rFonts w:ascii="Calibri" w:hAnsi="Calibri" w:cs="Calibri"/>
          <w:noProof/>
          <w:szCs w:val="24"/>
        </w:rPr>
        <w:tab/>
        <w:t xml:space="preserve">Ludwig M, Rahn H. Sperm storage and copulatory adjustment in the prairie rattlesnake. </w:t>
      </w:r>
      <w:r w:rsidRPr="006662DB">
        <w:rPr>
          <w:rFonts w:ascii="Calibri" w:hAnsi="Calibri" w:cs="Calibri"/>
          <w:i/>
          <w:iCs/>
          <w:noProof/>
          <w:szCs w:val="24"/>
        </w:rPr>
        <w:t>Copeia</w:t>
      </w:r>
      <w:r w:rsidRPr="006662DB">
        <w:rPr>
          <w:rFonts w:ascii="Calibri" w:hAnsi="Calibri" w:cs="Calibri"/>
          <w:noProof/>
          <w:szCs w:val="24"/>
        </w:rPr>
        <w:t xml:space="preserve"> 1943; 1943: 15–18.</w:t>
      </w:r>
    </w:p>
    <w:p w14:paraId="52E8DFDB"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[87] </w:t>
      </w:r>
      <w:r w:rsidRPr="006662DB">
        <w:rPr>
          <w:rFonts w:ascii="Calibri" w:hAnsi="Calibri" w:cs="Calibri"/>
          <w:noProof/>
          <w:szCs w:val="24"/>
        </w:rPr>
        <w:tab/>
        <w:t>Souza E, Almeida‐Santos SM. Reproduction in the bushmaster (</w:t>
      </w:r>
      <w:r w:rsidRPr="006662DB">
        <w:rPr>
          <w:rFonts w:ascii="Calibri" w:hAnsi="Calibri" w:cs="Calibri"/>
          <w:i/>
          <w:iCs/>
          <w:noProof/>
          <w:szCs w:val="24"/>
        </w:rPr>
        <w:t>Lachesis muta</w:t>
      </w:r>
      <w:r w:rsidRPr="006662DB">
        <w:rPr>
          <w:rFonts w:ascii="Calibri" w:hAnsi="Calibri" w:cs="Calibri"/>
          <w:noProof/>
          <w:szCs w:val="24"/>
        </w:rPr>
        <w:t xml:space="preserve">): Uterine muscular coiling and female sperm storage. </w:t>
      </w:r>
      <w:r w:rsidRPr="006662DB">
        <w:rPr>
          <w:rFonts w:ascii="Calibri" w:hAnsi="Calibri" w:cs="Calibri"/>
          <w:i/>
          <w:iCs/>
          <w:noProof/>
          <w:szCs w:val="24"/>
        </w:rPr>
        <w:t>Acta Zool</w:t>
      </w:r>
      <w:r w:rsidRPr="006662DB">
        <w:rPr>
          <w:rFonts w:ascii="Calibri" w:hAnsi="Calibri" w:cs="Calibri"/>
          <w:noProof/>
          <w:szCs w:val="24"/>
        </w:rPr>
        <w:t xml:space="preserve"> 2020; azo.12369.</w:t>
      </w:r>
    </w:p>
    <w:p w14:paraId="4AE0C4CD"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[88] </w:t>
      </w:r>
      <w:r w:rsidRPr="006662DB">
        <w:rPr>
          <w:rFonts w:ascii="Calibri" w:hAnsi="Calibri" w:cs="Calibri"/>
          <w:noProof/>
          <w:szCs w:val="24"/>
        </w:rPr>
        <w:tab/>
        <w:t xml:space="preserve">Yokoyama F, Yoshida H. The reproductive cycle of the female habu, </w:t>
      </w:r>
      <w:r w:rsidRPr="006662DB">
        <w:rPr>
          <w:rFonts w:ascii="Calibri" w:hAnsi="Calibri" w:cs="Calibri"/>
          <w:i/>
          <w:iCs/>
          <w:noProof/>
          <w:szCs w:val="24"/>
        </w:rPr>
        <w:t>Trimeresurus flavoviridis</w:t>
      </w:r>
      <w:r w:rsidRPr="006662DB">
        <w:rPr>
          <w:rFonts w:ascii="Calibri" w:hAnsi="Calibri" w:cs="Calibri"/>
          <w:noProof/>
          <w:szCs w:val="24"/>
        </w:rPr>
        <w:t xml:space="preserve">. </w:t>
      </w:r>
      <w:r w:rsidRPr="006662DB">
        <w:rPr>
          <w:rFonts w:ascii="Calibri" w:hAnsi="Calibri" w:cs="Calibri"/>
          <w:i/>
          <w:iCs/>
          <w:noProof/>
          <w:szCs w:val="24"/>
        </w:rPr>
        <w:t>J Herpetol</w:t>
      </w:r>
      <w:r w:rsidRPr="006662DB">
        <w:rPr>
          <w:rFonts w:ascii="Calibri" w:hAnsi="Calibri" w:cs="Calibri"/>
          <w:noProof/>
          <w:szCs w:val="24"/>
        </w:rPr>
        <w:t xml:space="preserve"> 1994; 28: 54–59.</w:t>
      </w:r>
    </w:p>
    <w:p w14:paraId="2BEACA0F"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szCs w:val="24"/>
        </w:rPr>
      </w:pPr>
      <w:r w:rsidRPr="006662DB">
        <w:rPr>
          <w:rFonts w:ascii="Calibri" w:hAnsi="Calibri" w:cs="Calibri"/>
          <w:noProof/>
          <w:szCs w:val="24"/>
        </w:rPr>
        <w:t xml:space="preserve">[89] </w:t>
      </w:r>
      <w:r w:rsidRPr="006662DB">
        <w:rPr>
          <w:rFonts w:ascii="Calibri" w:hAnsi="Calibri" w:cs="Calibri"/>
          <w:noProof/>
          <w:szCs w:val="24"/>
        </w:rPr>
        <w:tab/>
        <w:t xml:space="preserve">Tsai T-S, Tu M-C. Reproductive cycle of male chinese green tree vipers, </w:t>
      </w:r>
      <w:r w:rsidRPr="006662DB">
        <w:rPr>
          <w:rFonts w:ascii="Calibri" w:hAnsi="Calibri" w:cs="Calibri"/>
          <w:i/>
          <w:iCs/>
          <w:noProof/>
          <w:szCs w:val="24"/>
        </w:rPr>
        <w:t>Trimeresurus s. stejnegeri</w:t>
      </w:r>
      <w:r w:rsidRPr="006662DB">
        <w:rPr>
          <w:rFonts w:ascii="Calibri" w:hAnsi="Calibri" w:cs="Calibri"/>
          <w:noProof/>
          <w:szCs w:val="24"/>
        </w:rPr>
        <w:t xml:space="preserve">, in northern Taiwan. </w:t>
      </w:r>
      <w:r w:rsidRPr="006662DB">
        <w:rPr>
          <w:rFonts w:ascii="Calibri" w:hAnsi="Calibri" w:cs="Calibri"/>
          <w:i/>
          <w:iCs/>
          <w:noProof/>
          <w:szCs w:val="24"/>
        </w:rPr>
        <w:t>J Herpetol</w:t>
      </w:r>
      <w:r w:rsidRPr="006662DB">
        <w:rPr>
          <w:rFonts w:ascii="Calibri" w:hAnsi="Calibri" w:cs="Calibri"/>
          <w:noProof/>
          <w:szCs w:val="24"/>
        </w:rPr>
        <w:t xml:space="preserve"> 2000; 34: 424–430.</w:t>
      </w:r>
    </w:p>
    <w:p w14:paraId="69567644" w14:textId="77777777" w:rsidR="006662DB" w:rsidRPr="006662DB" w:rsidRDefault="006662DB" w:rsidP="006662DB">
      <w:pPr>
        <w:widowControl w:val="0"/>
        <w:autoSpaceDE w:val="0"/>
        <w:autoSpaceDN w:val="0"/>
        <w:adjustRightInd w:val="0"/>
        <w:spacing w:line="240" w:lineRule="auto"/>
        <w:ind w:left="640" w:hanging="640"/>
        <w:rPr>
          <w:rFonts w:ascii="Calibri" w:hAnsi="Calibri" w:cs="Calibri"/>
          <w:noProof/>
        </w:rPr>
      </w:pPr>
      <w:r w:rsidRPr="006662DB">
        <w:rPr>
          <w:rFonts w:ascii="Calibri" w:hAnsi="Calibri" w:cs="Calibri"/>
          <w:noProof/>
          <w:szCs w:val="24"/>
        </w:rPr>
        <w:t xml:space="preserve">[90] </w:t>
      </w:r>
      <w:r w:rsidRPr="006662DB">
        <w:rPr>
          <w:rFonts w:ascii="Calibri" w:hAnsi="Calibri" w:cs="Calibri"/>
          <w:noProof/>
          <w:szCs w:val="24"/>
        </w:rPr>
        <w:tab/>
        <w:t xml:space="preserve">Saint Girons H. Le cycle sexuel chez </w:t>
      </w:r>
      <w:r w:rsidRPr="006662DB">
        <w:rPr>
          <w:rFonts w:ascii="Calibri" w:hAnsi="Calibri" w:cs="Calibri"/>
          <w:i/>
          <w:iCs/>
          <w:noProof/>
          <w:szCs w:val="24"/>
        </w:rPr>
        <w:t>Vipera aspis</w:t>
      </w:r>
      <w:r w:rsidRPr="006662DB">
        <w:rPr>
          <w:rFonts w:ascii="Calibri" w:hAnsi="Calibri" w:cs="Calibri"/>
          <w:noProof/>
          <w:szCs w:val="24"/>
        </w:rPr>
        <w:t xml:space="preserve"> (L.) dans l’ouest de la France. </w:t>
      </w:r>
      <w:r w:rsidRPr="006662DB">
        <w:rPr>
          <w:rFonts w:ascii="Calibri" w:hAnsi="Calibri" w:cs="Calibri"/>
          <w:i/>
          <w:iCs/>
          <w:noProof/>
          <w:szCs w:val="24"/>
        </w:rPr>
        <w:t>Bull Biol Fr Belg</w:t>
      </w:r>
      <w:r w:rsidRPr="006662DB">
        <w:rPr>
          <w:rFonts w:ascii="Calibri" w:hAnsi="Calibri" w:cs="Calibri"/>
          <w:noProof/>
          <w:szCs w:val="24"/>
        </w:rPr>
        <w:t xml:space="preserve"> 1957; 91: 284–350.</w:t>
      </w:r>
    </w:p>
    <w:p w14:paraId="46BF61CC" w14:textId="093DAACD" w:rsidR="00891DAB" w:rsidRDefault="00FE75D4" w:rsidP="00E33499">
      <w:pPr>
        <w:rPr>
          <w:b/>
          <w:bCs/>
          <w:lang w:val="en-GB"/>
        </w:rPr>
      </w:pPr>
      <w:r>
        <w:rPr>
          <w:b/>
          <w:bCs/>
          <w:lang w:val="en-GB"/>
        </w:rPr>
        <w:fldChar w:fldCharType="end"/>
      </w:r>
    </w:p>
    <w:sectPr w:rsidR="00891DAB" w:rsidSect="0020554D">
      <w:endnotePr>
        <w:numFmt w:val="decimal"/>
      </w:endnotePr>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7DDA" w14:textId="77777777" w:rsidR="00547FDA" w:rsidRDefault="00547FDA" w:rsidP="00E120C8">
      <w:pPr>
        <w:spacing w:after="0" w:line="240" w:lineRule="auto"/>
      </w:pPr>
      <w:r>
        <w:separator/>
      </w:r>
    </w:p>
  </w:endnote>
  <w:endnote w:type="continuationSeparator" w:id="0">
    <w:p w14:paraId="4D9529BE" w14:textId="77777777" w:rsidR="00547FDA" w:rsidRDefault="00547FDA" w:rsidP="00E12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AE336" w14:textId="77777777" w:rsidR="00547FDA" w:rsidRDefault="00547FDA" w:rsidP="00E120C8">
      <w:pPr>
        <w:spacing w:after="0" w:line="240" w:lineRule="auto"/>
      </w:pPr>
      <w:r>
        <w:separator/>
      </w:r>
    </w:p>
  </w:footnote>
  <w:footnote w:type="continuationSeparator" w:id="0">
    <w:p w14:paraId="357917D5" w14:textId="77777777" w:rsidR="00547FDA" w:rsidRDefault="00547FDA" w:rsidP="00E120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defaultTabStop w:val="708"/>
  <w:hyphenationZone w:val="425"/>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QwMzO3NDM1s7Q0sjRV0lEKTi0uzszPAykwrwUAyxBjiSwAAAA="/>
  </w:docVars>
  <w:rsids>
    <w:rsidRoot w:val="00234EC5"/>
    <w:rsid w:val="00005A66"/>
    <w:rsid w:val="0001548A"/>
    <w:rsid w:val="0001634A"/>
    <w:rsid w:val="00017D40"/>
    <w:rsid w:val="00023BBB"/>
    <w:rsid w:val="000249A7"/>
    <w:rsid w:val="000269CB"/>
    <w:rsid w:val="000356E4"/>
    <w:rsid w:val="00043236"/>
    <w:rsid w:val="00053419"/>
    <w:rsid w:val="000552A7"/>
    <w:rsid w:val="0006042D"/>
    <w:rsid w:val="00070A91"/>
    <w:rsid w:val="000727B7"/>
    <w:rsid w:val="00072C54"/>
    <w:rsid w:val="0007686E"/>
    <w:rsid w:val="000774D1"/>
    <w:rsid w:val="0008082B"/>
    <w:rsid w:val="00087F17"/>
    <w:rsid w:val="00094D59"/>
    <w:rsid w:val="00095C37"/>
    <w:rsid w:val="000A17E1"/>
    <w:rsid w:val="000A2CB2"/>
    <w:rsid w:val="000A478D"/>
    <w:rsid w:val="000B259D"/>
    <w:rsid w:val="000B4F77"/>
    <w:rsid w:val="000B5124"/>
    <w:rsid w:val="000B6F39"/>
    <w:rsid w:val="000B702C"/>
    <w:rsid w:val="000C56DA"/>
    <w:rsid w:val="000C65FE"/>
    <w:rsid w:val="000D2B52"/>
    <w:rsid w:val="000D567E"/>
    <w:rsid w:val="00103137"/>
    <w:rsid w:val="00111460"/>
    <w:rsid w:val="00125F6D"/>
    <w:rsid w:val="00130097"/>
    <w:rsid w:val="00133511"/>
    <w:rsid w:val="00133790"/>
    <w:rsid w:val="00146098"/>
    <w:rsid w:val="001460FD"/>
    <w:rsid w:val="00146A96"/>
    <w:rsid w:val="001551C0"/>
    <w:rsid w:val="001613AF"/>
    <w:rsid w:val="00162796"/>
    <w:rsid w:val="001632FB"/>
    <w:rsid w:val="001739D7"/>
    <w:rsid w:val="00175DBB"/>
    <w:rsid w:val="00176129"/>
    <w:rsid w:val="00181736"/>
    <w:rsid w:val="00182DB8"/>
    <w:rsid w:val="0018348D"/>
    <w:rsid w:val="00193631"/>
    <w:rsid w:val="00193E84"/>
    <w:rsid w:val="00195904"/>
    <w:rsid w:val="0019593B"/>
    <w:rsid w:val="001A4501"/>
    <w:rsid w:val="001A57A7"/>
    <w:rsid w:val="001B475B"/>
    <w:rsid w:val="001B48BE"/>
    <w:rsid w:val="001B4CF3"/>
    <w:rsid w:val="001E2945"/>
    <w:rsid w:val="001E36E3"/>
    <w:rsid w:val="001E4E2B"/>
    <w:rsid w:val="001E5D7A"/>
    <w:rsid w:val="001F1779"/>
    <w:rsid w:val="001F1D07"/>
    <w:rsid w:val="001F350E"/>
    <w:rsid w:val="001F593A"/>
    <w:rsid w:val="001F5D1E"/>
    <w:rsid w:val="00201B48"/>
    <w:rsid w:val="0020554D"/>
    <w:rsid w:val="00207072"/>
    <w:rsid w:val="00214182"/>
    <w:rsid w:val="00216790"/>
    <w:rsid w:val="00217E56"/>
    <w:rsid w:val="002204C2"/>
    <w:rsid w:val="002224BE"/>
    <w:rsid w:val="00227F8C"/>
    <w:rsid w:val="00230528"/>
    <w:rsid w:val="00231286"/>
    <w:rsid w:val="00232171"/>
    <w:rsid w:val="00232F8B"/>
    <w:rsid w:val="00234EC5"/>
    <w:rsid w:val="002411CA"/>
    <w:rsid w:val="002427F9"/>
    <w:rsid w:val="00244B0B"/>
    <w:rsid w:val="00245D99"/>
    <w:rsid w:val="00247485"/>
    <w:rsid w:val="002479F0"/>
    <w:rsid w:val="00247E7A"/>
    <w:rsid w:val="0025424A"/>
    <w:rsid w:val="0025511D"/>
    <w:rsid w:val="00256072"/>
    <w:rsid w:val="002612EA"/>
    <w:rsid w:val="002635D3"/>
    <w:rsid w:val="0027059D"/>
    <w:rsid w:val="00273ECD"/>
    <w:rsid w:val="002778BD"/>
    <w:rsid w:val="0028791A"/>
    <w:rsid w:val="00291972"/>
    <w:rsid w:val="00291A90"/>
    <w:rsid w:val="00294FD2"/>
    <w:rsid w:val="002B164F"/>
    <w:rsid w:val="002B6B41"/>
    <w:rsid w:val="002D74B8"/>
    <w:rsid w:val="002E1161"/>
    <w:rsid w:val="002E3382"/>
    <w:rsid w:val="002E4285"/>
    <w:rsid w:val="002E6569"/>
    <w:rsid w:val="002E685E"/>
    <w:rsid w:val="002F1BF8"/>
    <w:rsid w:val="0030099D"/>
    <w:rsid w:val="00305DEB"/>
    <w:rsid w:val="003101C9"/>
    <w:rsid w:val="003142CE"/>
    <w:rsid w:val="0031562F"/>
    <w:rsid w:val="003204EB"/>
    <w:rsid w:val="0032127B"/>
    <w:rsid w:val="00321D13"/>
    <w:rsid w:val="003271FA"/>
    <w:rsid w:val="00337A0C"/>
    <w:rsid w:val="0034093C"/>
    <w:rsid w:val="00344FFE"/>
    <w:rsid w:val="003458F0"/>
    <w:rsid w:val="00346FC8"/>
    <w:rsid w:val="00353067"/>
    <w:rsid w:val="003551DF"/>
    <w:rsid w:val="0035781D"/>
    <w:rsid w:val="00357A1E"/>
    <w:rsid w:val="00357E46"/>
    <w:rsid w:val="00365E69"/>
    <w:rsid w:val="00370F7E"/>
    <w:rsid w:val="00377E20"/>
    <w:rsid w:val="00384785"/>
    <w:rsid w:val="00384D32"/>
    <w:rsid w:val="00386C7B"/>
    <w:rsid w:val="00390D50"/>
    <w:rsid w:val="00393B89"/>
    <w:rsid w:val="00396FF0"/>
    <w:rsid w:val="003A4851"/>
    <w:rsid w:val="003A5217"/>
    <w:rsid w:val="003C244E"/>
    <w:rsid w:val="003C5231"/>
    <w:rsid w:val="003C76CF"/>
    <w:rsid w:val="003D0620"/>
    <w:rsid w:val="003D0872"/>
    <w:rsid w:val="003F2F33"/>
    <w:rsid w:val="00400C02"/>
    <w:rsid w:val="00402304"/>
    <w:rsid w:val="004046D9"/>
    <w:rsid w:val="00404FD5"/>
    <w:rsid w:val="004074CD"/>
    <w:rsid w:val="00414BC6"/>
    <w:rsid w:val="0042024B"/>
    <w:rsid w:val="00422B99"/>
    <w:rsid w:val="0043351B"/>
    <w:rsid w:val="004347E9"/>
    <w:rsid w:val="00434EA0"/>
    <w:rsid w:val="00441022"/>
    <w:rsid w:val="0044486D"/>
    <w:rsid w:val="004524D1"/>
    <w:rsid w:val="0045595B"/>
    <w:rsid w:val="0045758D"/>
    <w:rsid w:val="00460AFD"/>
    <w:rsid w:val="0047321E"/>
    <w:rsid w:val="00475A7A"/>
    <w:rsid w:val="00477052"/>
    <w:rsid w:val="00484698"/>
    <w:rsid w:val="00485D31"/>
    <w:rsid w:val="0048611D"/>
    <w:rsid w:val="00486C19"/>
    <w:rsid w:val="00492F8A"/>
    <w:rsid w:val="004A2468"/>
    <w:rsid w:val="004A4F96"/>
    <w:rsid w:val="004A7B5E"/>
    <w:rsid w:val="004B08B8"/>
    <w:rsid w:val="004B2F9F"/>
    <w:rsid w:val="004C2CB7"/>
    <w:rsid w:val="004C4692"/>
    <w:rsid w:val="004E790A"/>
    <w:rsid w:val="004F6089"/>
    <w:rsid w:val="004F73E0"/>
    <w:rsid w:val="004F7935"/>
    <w:rsid w:val="004F7DAC"/>
    <w:rsid w:val="00500376"/>
    <w:rsid w:val="005017FD"/>
    <w:rsid w:val="00507203"/>
    <w:rsid w:val="00511E87"/>
    <w:rsid w:val="005121CF"/>
    <w:rsid w:val="00515476"/>
    <w:rsid w:val="005255AB"/>
    <w:rsid w:val="0052651C"/>
    <w:rsid w:val="00535E6D"/>
    <w:rsid w:val="00542150"/>
    <w:rsid w:val="00543165"/>
    <w:rsid w:val="00547029"/>
    <w:rsid w:val="00547FDA"/>
    <w:rsid w:val="0055000F"/>
    <w:rsid w:val="00552438"/>
    <w:rsid w:val="0055467A"/>
    <w:rsid w:val="005561C0"/>
    <w:rsid w:val="00560D45"/>
    <w:rsid w:val="00566150"/>
    <w:rsid w:val="00571228"/>
    <w:rsid w:val="005716E4"/>
    <w:rsid w:val="00581826"/>
    <w:rsid w:val="00584B30"/>
    <w:rsid w:val="00585049"/>
    <w:rsid w:val="005924FD"/>
    <w:rsid w:val="005A1EF7"/>
    <w:rsid w:val="005A6A6B"/>
    <w:rsid w:val="005B399A"/>
    <w:rsid w:val="005B4E65"/>
    <w:rsid w:val="005B7F25"/>
    <w:rsid w:val="005C286B"/>
    <w:rsid w:val="005C3244"/>
    <w:rsid w:val="005C5150"/>
    <w:rsid w:val="005D03BE"/>
    <w:rsid w:val="005D16E4"/>
    <w:rsid w:val="005D3B7F"/>
    <w:rsid w:val="005D657C"/>
    <w:rsid w:val="005E092A"/>
    <w:rsid w:val="005E64F3"/>
    <w:rsid w:val="005E68A6"/>
    <w:rsid w:val="005E6F25"/>
    <w:rsid w:val="005F1DE7"/>
    <w:rsid w:val="005F788E"/>
    <w:rsid w:val="0060045B"/>
    <w:rsid w:val="00602229"/>
    <w:rsid w:val="00605761"/>
    <w:rsid w:val="00612661"/>
    <w:rsid w:val="00615A25"/>
    <w:rsid w:val="00620778"/>
    <w:rsid w:val="00621DC4"/>
    <w:rsid w:val="00621FAE"/>
    <w:rsid w:val="00622C54"/>
    <w:rsid w:val="00627FFC"/>
    <w:rsid w:val="00630545"/>
    <w:rsid w:val="00630F31"/>
    <w:rsid w:val="00632B56"/>
    <w:rsid w:val="00633853"/>
    <w:rsid w:val="00651214"/>
    <w:rsid w:val="00654C21"/>
    <w:rsid w:val="006569EB"/>
    <w:rsid w:val="00656FA7"/>
    <w:rsid w:val="00662D42"/>
    <w:rsid w:val="006644D6"/>
    <w:rsid w:val="006662DB"/>
    <w:rsid w:val="006665AB"/>
    <w:rsid w:val="006673D7"/>
    <w:rsid w:val="00673976"/>
    <w:rsid w:val="006813C7"/>
    <w:rsid w:val="00682C98"/>
    <w:rsid w:val="00683F08"/>
    <w:rsid w:val="006929B9"/>
    <w:rsid w:val="006A05C2"/>
    <w:rsid w:val="006A1B28"/>
    <w:rsid w:val="006A5EAC"/>
    <w:rsid w:val="006A69C9"/>
    <w:rsid w:val="006A713E"/>
    <w:rsid w:val="006A7D4B"/>
    <w:rsid w:val="006B2CF7"/>
    <w:rsid w:val="006B48CF"/>
    <w:rsid w:val="006C6AC1"/>
    <w:rsid w:val="006D1147"/>
    <w:rsid w:val="006D5D55"/>
    <w:rsid w:val="006D7E01"/>
    <w:rsid w:val="006E03BB"/>
    <w:rsid w:val="006E5819"/>
    <w:rsid w:val="006E5DF0"/>
    <w:rsid w:val="006F4A82"/>
    <w:rsid w:val="00711B0E"/>
    <w:rsid w:val="007170BA"/>
    <w:rsid w:val="007249A6"/>
    <w:rsid w:val="00726753"/>
    <w:rsid w:val="0072690A"/>
    <w:rsid w:val="00731B82"/>
    <w:rsid w:val="007477F5"/>
    <w:rsid w:val="00750829"/>
    <w:rsid w:val="00751D2F"/>
    <w:rsid w:val="007527AC"/>
    <w:rsid w:val="00754CE3"/>
    <w:rsid w:val="00754E16"/>
    <w:rsid w:val="007552E8"/>
    <w:rsid w:val="00755336"/>
    <w:rsid w:val="00757608"/>
    <w:rsid w:val="00765DCD"/>
    <w:rsid w:val="00775CF0"/>
    <w:rsid w:val="00780995"/>
    <w:rsid w:val="007823B8"/>
    <w:rsid w:val="00785D32"/>
    <w:rsid w:val="007A2401"/>
    <w:rsid w:val="007A789B"/>
    <w:rsid w:val="007C334B"/>
    <w:rsid w:val="007D314C"/>
    <w:rsid w:val="007D36DB"/>
    <w:rsid w:val="007D4612"/>
    <w:rsid w:val="007D4ACC"/>
    <w:rsid w:val="007E040A"/>
    <w:rsid w:val="007E6A80"/>
    <w:rsid w:val="007E727B"/>
    <w:rsid w:val="007F4C03"/>
    <w:rsid w:val="008122B0"/>
    <w:rsid w:val="0081319E"/>
    <w:rsid w:val="00816883"/>
    <w:rsid w:val="00817DA0"/>
    <w:rsid w:val="00833B85"/>
    <w:rsid w:val="00836271"/>
    <w:rsid w:val="0084031E"/>
    <w:rsid w:val="00840736"/>
    <w:rsid w:val="00840C02"/>
    <w:rsid w:val="008418BD"/>
    <w:rsid w:val="0085788D"/>
    <w:rsid w:val="008605D0"/>
    <w:rsid w:val="00861FCE"/>
    <w:rsid w:val="00865520"/>
    <w:rsid w:val="008729DF"/>
    <w:rsid w:val="00874655"/>
    <w:rsid w:val="0087476B"/>
    <w:rsid w:val="00876B2E"/>
    <w:rsid w:val="00884190"/>
    <w:rsid w:val="00890004"/>
    <w:rsid w:val="00891DAB"/>
    <w:rsid w:val="00893B44"/>
    <w:rsid w:val="008957C7"/>
    <w:rsid w:val="00895F38"/>
    <w:rsid w:val="008A191E"/>
    <w:rsid w:val="008A3AE8"/>
    <w:rsid w:val="008A436C"/>
    <w:rsid w:val="008B0483"/>
    <w:rsid w:val="008C29C2"/>
    <w:rsid w:val="008C6F03"/>
    <w:rsid w:val="008D2C30"/>
    <w:rsid w:val="008D7382"/>
    <w:rsid w:val="008E264E"/>
    <w:rsid w:val="008E2C5D"/>
    <w:rsid w:val="008E36B4"/>
    <w:rsid w:val="008E6B02"/>
    <w:rsid w:val="008E6EAF"/>
    <w:rsid w:val="008F0F10"/>
    <w:rsid w:val="008F1009"/>
    <w:rsid w:val="008F126C"/>
    <w:rsid w:val="008F2442"/>
    <w:rsid w:val="008F2705"/>
    <w:rsid w:val="008F4FF0"/>
    <w:rsid w:val="008F6D1D"/>
    <w:rsid w:val="0090000D"/>
    <w:rsid w:val="00903B67"/>
    <w:rsid w:val="0090553D"/>
    <w:rsid w:val="009079D0"/>
    <w:rsid w:val="00916669"/>
    <w:rsid w:val="00916AB4"/>
    <w:rsid w:val="00925931"/>
    <w:rsid w:val="009340BC"/>
    <w:rsid w:val="00935D24"/>
    <w:rsid w:val="00940BFD"/>
    <w:rsid w:val="00954146"/>
    <w:rsid w:val="009544D2"/>
    <w:rsid w:val="009602DF"/>
    <w:rsid w:val="00963C88"/>
    <w:rsid w:val="00967650"/>
    <w:rsid w:val="00981F45"/>
    <w:rsid w:val="00985792"/>
    <w:rsid w:val="00987D8F"/>
    <w:rsid w:val="00992B15"/>
    <w:rsid w:val="009A0751"/>
    <w:rsid w:val="009A0C69"/>
    <w:rsid w:val="009A5FC8"/>
    <w:rsid w:val="009B0037"/>
    <w:rsid w:val="009B284A"/>
    <w:rsid w:val="009B45D0"/>
    <w:rsid w:val="009B51BA"/>
    <w:rsid w:val="009B662D"/>
    <w:rsid w:val="009D4573"/>
    <w:rsid w:val="009D55DE"/>
    <w:rsid w:val="009D6222"/>
    <w:rsid w:val="009D7656"/>
    <w:rsid w:val="009E596C"/>
    <w:rsid w:val="009E738D"/>
    <w:rsid w:val="009F71B6"/>
    <w:rsid w:val="00A00048"/>
    <w:rsid w:val="00A01080"/>
    <w:rsid w:val="00A10242"/>
    <w:rsid w:val="00A13FD5"/>
    <w:rsid w:val="00A22446"/>
    <w:rsid w:val="00A2696A"/>
    <w:rsid w:val="00A30971"/>
    <w:rsid w:val="00A3279B"/>
    <w:rsid w:val="00A33BE3"/>
    <w:rsid w:val="00A36F05"/>
    <w:rsid w:val="00A47D1E"/>
    <w:rsid w:val="00A5594C"/>
    <w:rsid w:val="00A6482D"/>
    <w:rsid w:val="00A64C1A"/>
    <w:rsid w:val="00A6530E"/>
    <w:rsid w:val="00A71458"/>
    <w:rsid w:val="00A7244D"/>
    <w:rsid w:val="00A859DD"/>
    <w:rsid w:val="00A95645"/>
    <w:rsid w:val="00A95759"/>
    <w:rsid w:val="00AA182E"/>
    <w:rsid w:val="00AA2DF0"/>
    <w:rsid w:val="00AA5927"/>
    <w:rsid w:val="00AA6ACE"/>
    <w:rsid w:val="00AB12BA"/>
    <w:rsid w:val="00AB2C01"/>
    <w:rsid w:val="00AB3457"/>
    <w:rsid w:val="00AB3E91"/>
    <w:rsid w:val="00AB4F40"/>
    <w:rsid w:val="00AB582F"/>
    <w:rsid w:val="00AB60F5"/>
    <w:rsid w:val="00AB7BA5"/>
    <w:rsid w:val="00AC25CE"/>
    <w:rsid w:val="00AC74B2"/>
    <w:rsid w:val="00AD4CB4"/>
    <w:rsid w:val="00AD54EA"/>
    <w:rsid w:val="00AD5553"/>
    <w:rsid w:val="00AE05B7"/>
    <w:rsid w:val="00AE174B"/>
    <w:rsid w:val="00AE2542"/>
    <w:rsid w:val="00AF44D9"/>
    <w:rsid w:val="00AF5748"/>
    <w:rsid w:val="00AF6146"/>
    <w:rsid w:val="00B0482E"/>
    <w:rsid w:val="00B131EC"/>
    <w:rsid w:val="00B17EC3"/>
    <w:rsid w:val="00B20721"/>
    <w:rsid w:val="00B21342"/>
    <w:rsid w:val="00B21566"/>
    <w:rsid w:val="00B21AA6"/>
    <w:rsid w:val="00B22CD6"/>
    <w:rsid w:val="00B31A9F"/>
    <w:rsid w:val="00B3583B"/>
    <w:rsid w:val="00B45F5C"/>
    <w:rsid w:val="00B479F5"/>
    <w:rsid w:val="00B51EFD"/>
    <w:rsid w:val="00B6159E"/>
    <w:rsid w:val="00B61D2F"/>
    <w:rsid w:val="00B73F14"/>
    <w:rsid w:val="00B75897"/>
    <w:rsid w:val="00B87A8E"/>
    <w:rsid w:val="00B93614"/>
    <w:rsid w:val="00B9405E"/>
    <w:rsid w:val="00B94253"/>
    <w:rsid w:val="00B95EC0"/>
    <w:rsid w:val="00BA0D36"/>
    <w:rsid w:val="00BA2BF8"/>
    <w:rsid w:val="00BA3C07"/>
    <w:rsid w:val="00BB00F2"/>
    <w:rsid w:val="00BB3F3F"/>
    <w:rsid w:val="00BB5A7D"/>
    <w:rsid w:val="00BB78C9"/>
    <w:rsid w:val="00BD23E0"/>
    <w:rsid w:val="00BD3266"/>
    <w:rsid w:val="00BE110E"/>
    <w:rsid w:val="00BF2E60"/>
    <w:rsid w:val="00BF6225"/>
    <w:rsid w:val="00C05611"/>
    <w:rsid w:val="00C06742"/>
    <w:rsid w:val="00C075FB"/>
    <w:rsid w:val="00C077C6"/>
    <w:rsid w:val="00C10AF7"/>
    <w:rsid w:val="00C22BEB"/>
    <w:rsid w:val="00C35D53"/>
    <w:rsid w:val="00C37807"/>
    <w:rsid w:val="00C40203"/>
    <w:rsid w:val="00C425D4"/>
    <w:rsid w:val="00C459CD"/>
    <w:rsid w:val="00C50E33"/>
    <w:rsid w:val="00C518A2"/>
    <w:rsid w:val="00C639F5"/>
    <w:rsid w:val="00C64A75"/>
    <w:rsid w:val="00C65788"/>
    <w:rsid w:val="00C657F8"/>
    <w:rsid w:val="00C7206D"/>
    <w:rsid w:val="00C72689"/>
    <w:rsid w:val="00C747C0"/>
    <w:rsid w:val="00C74D17"/>
    <w:rsid w:val="00C836E2"/>
    <w:rsid w:val="00C87343"/>
    <w:rsid w:val="00C942C5"/>
    <w:rsid w:val="00C96155"/>
    <w:rsid w:val="00C975B2"/>
    <w:rsid w:val="00CA585D"/>
    <w:rsid w:val="00CC0045"/>
    <w:rsid w:val="00CC0904"/>
    <w:rsid w:val="00CD2741"/>
    <w:rsid w:val="00CD4CA6"/>
    <w:rsid w:val="00CD66E2"/>
    <w:rsid w:val="00CE2E17"/>
    <w:rsid w:val="00CE6EA6"/>
    <w:rsid w:val="00CF1690"/>
    <w:rsid w:val="00CF1949"/>
    <w:rsid w:val="00CF2158"/>
    <w:rsid w:val="00CF7EC6"/>
    <w:rsid w:val="00D00FAB"/>
    <w:rsid w:val="00D043D9"/>
    <w:rsid w:val="00D04D85"/>
    <w:rsid w:val="00D16F02"/>
    <w:rsid w:val="00D23917"/>
    <w:rsid w:val="00D2514F"/>
    <w:rsid w:val="00D36189"/>
    <w:rsid w:val="00D369D8"/>
    <w:rsid w:val="00D37608"/>
    <w:rsid w:val="00D5660E"/>
    <w:rsid w:val="00D566D9"/>
    <w:rsid w:val="00D57988"/>
    <w:rsid w:val="00D64CB4"/>
    <w:rsid w:val="00D70112"/>
    <w:rsid w:val="00D76B18"/>
    <w:rsid w:val="00D7732F"/>
    <w:rsid w:val="00D8113D"/>
    <w:rsid w:val="00D865C7"/>
    <w:rsid w:val="00D874DB"/>
    <w:rsid w:val="00D92DEE"/>
    <w:rsid w:val="00DA706C"/>
    <w:rsid w:val="00DB0A38"/>
    <w:rsid w:val="00DB38CF"/>
    <w:rsid w:val="00DB4589"/>
    <w:rsid w:val="00DD14D0"/>
    <w:rsid w:val="00DD4B5A"/>
    <w:rsid w:val="00DE5933"/>
    <w:rsid w:val="00DE5A9A"/>
    <w:rsid w:val="00DF2AEE"/>
    <w:rsid w:val="00DF6599"/>
    <w:rsid w:val="00E003D7"/>
    <w:rsid w:val="00E008C7"/>
    <w:rsid w:val="00E01BAF"/>
    <w:rsid w:val="00E120C8"/>
    <w:rsid w:val="00E1310D"/>
    <w:rsid w:val="00E17E29"/>
    <w:rsid w:val="00E20841"/>
    <w:rsid w:val="00E238D4"/>
    <w:rsid w:val="00E3010F"/>
    <w:rsid w:val="00E32D7E"/>
    <w:rsid w:val="00E33499"/>
    <w:rsid w:val="00E345B2"/>
    <w:rsid w:val="00E35A6F"/>
    <w:rsid w:val="00E36CFD"/>
    <w:rsid w:val="00E46E5A"/>
    <w:rsid w:val="00E50CB4"/>
    <w:rsid w:val="00E5615F"/>
    <w:rsid w:val="00E62BE5"/>
    <w:rsid w:val="00E64EBC"/>
    <w:rsid w:val="00E72C55"/>
    <w:rsid w:val="00E73738"/>
    <w:rsid w:val="00E81578"/>
    <w:rsid w:val="00E81DDC"/>
    <w:rsid w:val="00E82756"/>
    <w:rsid w:val="00E86D7E"/>
    <w:rsid w:val="00E94F9A"/>
    <w:rsid w:val="00E950EF"/>
    <w:rsid w:val="00E9514F"/>
    <w:rsid w:val="00E97067"/>
    <w:rsid w:val="00EA159E"/>
    <w:rsid w:val="00EA1BCD"/>
    <w:rsid w:val="00EA58D3"/>
    <w:rsid w:val="00EA5A33"/>
    <w:rsid w:val="00EA6021"/>
    <w:rsid w:val="00EB2783"/>
    <w:rsid w:val="00EB7C1B"/>
    <w:rsid w:val="00EC741C"/>
    <w:rsid w:val="00EE1902"/>
    <w:rsid w:val="00EE4CEE"/>
    <w:rsid w:val="00EE633C"/>
    <w:rsid w:val="00EE7633"/>
    <w:rsid w:val="00EE7C0A"/>
    <w:rsid w:val="00EF6A3A"/>
    <w:rsid w:val="00EF6A3B"/>
    <w:rsid w:val="00EF7EE0"/>
    <w:rsid w:val="00F0315E"/>
    <w:rsid w:val="00F0508B"/>
    <w:rsid w:val="00F077C2"/>
    <w:rsid w:val="00F12D45"/>
    <w:rsid w:val="00F23248"/>
    <w:rsid w:val="00F24EEB"/>
    <w:rsid w:val="00F319C6"/>
    <w:rsid w:val="00F31F40"/>
    <w:rsid w:val="00F358C1"/>
    <w:rsid w:val="00F4069A"/>
    <w:rsid w:val="00F47165"/>
    <w:rsid w:val="00F47408"/>
    <w:rsid w:val="00F51DB6"/>
    <w:rsid w:val="00F5710B"/>
    <w:rsid w:val="00F61135"/>
    <w:rsid w:val="00F6566C"/>
    <w:rsid w:val="00F6742F"/>
    <w:rsid w:val="00F711B1"/>
    <w:rsid w:val="00F74D86"/>
    <w:rsid w:val="00F804C9"/>
    <w:rsid w:val="00F80905"/>
    <w:rsid w:val="00F8151A"/>
    <w:rsid w:val="00FB19F0"/>
    <w:rsid w:val="00FB1EB2"/>
    <w:rsid w:val="00FB624D"/>
    <w:rsid w:val="00FC0F16"/>
    <w:rsid w:val="00FC188D"/>
    <w:rsid w:val="00FC1B26"/>
    <w:rsid w:val="00FC6097"/>
    <w:rsid w:val="00FD0075"/>
    <w:rsid w:val="00FE7466"/>
    <w:rsid w:val="00FE75D4"/>
    <w:rsid w:val="00FE7883"/>
    <w:rsid w:val="00FF33BE"/>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655A26"/>
  <w15:chartTrackingRefBased/>
  <w15:docId w15:val="{F9E59D47-9FD2-4225-ACFF-C9BBF3434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4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12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127B"/>
    <w:rPr>
      <w:rFonts w:ascii="Segoe UI" w:hAnsi="Segoe UI" w:cs="Segoe UI"/>
      <w:sz w:val="18"/>
      <w:szCs w:val="18"/>
    </w:rPr>
  </w:style>
  <w:style w:type="paragraph" w:styleId="EndnoteText">
    <w:name w:val="endnote text"/>
    <w:basedOn w:val="Normal"/>
    <w:link w:val="EndnoteTextChar"/>
    <w:uiPriority w:val="99"/>
    <w:semiHidden/>
    <w:unhideWhenUsed/>
    <w:rsid w:val="00E120C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120C8"/>
    <w:rPr>
      <w:sz w:val="20"/>
      <w:szCs w:val="20"/>
    </w:rPr>
  </w:style>
  <w:style w:type="character" w:styleId="EndnoteReference">
    <w:name w:val="endnote reference"/>
    <w:basedOn w:val="DefaultParagraphFont"/>
    <w:uiPriority w:val="99"/>
    <w:semiHidden/>
    <w:unhideWhenUsed/>
    <w:rsid w:val="00E120C8"/>
    <w:rPr>
      <w:vertAlign w:val="superscript"/>
    </w:rPr>
  </w:style>
  <w:style w:type="paragraph" w:styleId="FootnoteText">
    <w:name w:val="footnote text"/>
    <w:basedOn w:val="Normal"/>
    <w:link w:val="FootnoteTextChar"/>
    <w:uiPriority w:val="99"/>
    <w:semiHidden/>
    <w:unhideWhenUsed/>
    <w:rsid w:val="006F4A8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4A82"/>
    <w:rPr>
      <w:sz w:val="20"/>
      <w:szCs w:val="20"/>
    </w:rPr>
  </w:style>
  <w:style w:type="character" w:styleId="FootnoteReference">
    <w:name w:val="footnote reference"/>
    <w:basedOn w:val="DefaultParagraphFont"/>
    <w:uiPriority w:val="99"/>
    <w:semiHidden/>
    <w:unhideWhenUsed/>
    <w:rsid w:val="006F4A82"/>
    <w:rPr>
      <w:vertAlign w:val="superscript"/>
    </w:rPr>
  </w:style>
  <w:style w:type="character" w:styleId="CommentReference">
    <w:name w:val="annotation reference"/>
    <w:basedOn w:val="DefaultParagraphFont"/>
    <w:uiPriority w:val="99"/>
    <w:semiHidden/>
    <w:unhideWhenUsed/>
    <w:rsid w:val="000552A7"/>
    <w:rPr>
      <w:sz w:val="16"/>
      <w:szCs w:val="16"/>
    </w:rPr>
  </w:style>
  <w:style w:type="paragraph" w:styleId="CommentText">
    <w:name w:val="annotation text"/>
    <w:basedOn w:val="Normal"/>
    <w:link w:val="CommentTextChar"/>
    <w:uiPriority w:val="99"/>
    <w:semiHidden/>
    <w:unhideWhenUsed/>
    <w:rsid w:val="000552A7"/>
    <w:pPr>
      <w:spacing w:line="240" w:lineRule="auto"/>
    </w:pPr>
    <w:rPr>
      <w:sz w:val="20"/>
      <w:szCs w:val="20"/>
    </w:rPr>
  </w:style>
  <w:style w:type="character" w:customStyle="1" w:styleId="CommentTextChar">
    <w:name w:val="Comment Text Char"/>
    <w:basedOn w:val="DefaultParagraphFont"/>
    <w:link w:val="CommentText"/>
    <w:uiPriority w:val="99"/>
    <w:semiHidden/>
    <w:rsid w:val="000552A7"/>
    <w:rPr>
      <w:sz w:val="20"/>
      <w:szCs w:val="20"/>
    </w:rPr>
  </w:style>
  <w:style w:type="paragraph" w:styleId="CommentSubject">
    <w:name w:val="annotation subject"/>
    <w:basedOn w:val="CommentText"/>
    <w:next w:val="CommentText"/>
    <w:link w:val="CommentSubjectChar"/>
    <w:uiPriority w:val="99"/>
    <w:semiHidden/>
    <w:unhideWhenUsed/>
    <w:rsid w:val="000552A7"/>
    <w:rPr>
      <w:b/>
      <w:bCs/>
    </w:rPr>
  </w:style>
  <w:style w:type="character" w:customStyle="1" w:styleId="CommentSubjectChar">
    <w:name w:val="Comment Subject Char"/>
    <w:basedOn w:val="CommentTextChar"/>
    <w:link w:val="CommentSubject"/>
    <w:uiPriority w:val="99"/>
    <w:semiHidden/>
    <w:rsid w:val="000552A7"/>
    <w:rPr>
      <w:b/>
      <w:bCs/>
      <w:sz w:val="20"/>
      <w:szCs w:val="20"/>
    </w:rPr>
  </w:style>
  <w:style w:type="paragraph" w:styleId="Caption">
    <w:name w:val="caption"/>
    <w:basedOn w:val="Normal"/>
    <w:next w:val="Normal"/>
    <w:uiPriority w:val="35"/>
    <w:unhideWhenUsed/>
    <w:qFormat/>
    <w:rsid w:val="00E81DDC"/>
    <w:pPr>
      <w:spacing w:after="0" w:line="240" w:lineRule="auto"/>
    </w:pPr>
    <w:rPr>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839322">
      <w:bodyDiv w:val="1"/>
      <w:marLeft w:val="0"/>
      <w:marRight w:val="0"/>
      <w:marTop w:val="0"/>
      <w:marBottom w:val="0"/>
      <w:divBdr>
        <w:top w:val="none" w:sz="0" w:space="0" w:color="auto"/>
        <w:left w:val="none" w:sz="0" w:space="0" w:color="auto"/>
        <w:bottom w:val="none" w:sz="0" w:space="0" w:color="auto"/>
        <w:right w:val="none" w:sz="0" w:space="0" w:color="auto"/>
      </w:divBdr>
    </w:div>
    <w:div w:id="618494921">
      <w:bodyDiv w:val="1"/>
      <w:marLeft w:val="0"/>
      <w:marRight w:val="0"/>
      <w:marTop w:val="0"/>
      <w:marBottom w:val="0"/>
      <w:divBdr>
        <w:top w:val="none" w:sz="0" w:space="0" w:color="auto"/>
        <w:left w:val="none" w:sz="0" w:space="0" w:color="auto"/>
        <w:bottom w:val="none" w:sz="0" w:space="0" w:color="auto"/>
        <w:right w:val="none" w:sz="0" w:space="0" w:color="auto"/>
      </w:divBdr>
    </w:div>
    <w:div w:id="963536521">
      <w:bodyDiv w:val="1"/>
      <w:marLeft w:val="0"/>
      <w:marRight w:val="0"/>
      <w:marTop w:val="0"/>
      <w:marBottom w:val="0"/>
      <w:divBdr>
        <w:top w:val="none" w:sz="0" w:space="0" w:color="auto"/>
        <w:left w:val="none" w:sz="0" w:space="0" w:color="auto"/>
        <w:bottom w:val="none" w:sz="0" w:space="0" w:color="auto"/>
        <w:right w:val="none" w:sz="0" w:space="0" w:color="auto"/>
      </w:divBdr>
    </w:div>
    <w:div w:id="1364210278">
      <w:bodyDiv w:val="1"/>
      <w:marLeft w:val="0"/>
      <w:marRight w:val="0"/>
      <w:marTop w:val="0"/>
      <w:marBottom w:val="0"/>
      <w:divBdr>
        <w:top w:val="none" w:sz="0" w:space="0" w:color="auto"/>
        <w:left w:val="none" w:sz="0" w:space="0" w:color="auto"/>
        <w:bottom w:val="none" w:sz="0" w:space="0" w:color="auto"/>
        <w:right w:val="none" w:sz="0" w:space="0" w:color="auto"/>
      </w:divBdr>
    </w:div>
    <w:div w:id="1710717818">
      <w:bodyDiv w:val="1"/>
      <w:marLeft w:val="0"/>
      <w:marRight w:val="0"/>
      <w:marTop w:val="0"/>
      <w:marBottom w:val="0"/>
      <w:divBdr>
        <w:top w:val="none" w:sz="0" w:space="0" w:color="auto"/>
        <w:left w:val="none" w:sz="0" w:space="0" w:color="auto"/>
        <w:bottom w:val="none" w:sz="0" w:space="0" w:color="auto"/>
        <w:right w:val="none" w:sz="0" w:space="0" w:color="auto"/>
      </w:divBdr>
    </w:div>
    <w:div w:id="1794903206">
      <w:bodyDiv w:val="1"/>
      <w:marLeft w:val="0"/>
      <w:marRight w:val="0"/>
      <w:marTop w:val="0"/>
      <w:marBottom w:val="0"/>
      <w:divBdr>
        <w:top w:val="none" w:sz="0" w:space="0" w:color="auto"/>
        <w:left w:val="none" w:sz="0" w:space="0" w:color="auto"/>
        <w:bottom w:val="none" w:sz="0" w:space="0" w:color="auto"/>
        <w:right w:val="none" w:sz="0" w:space="0" w:color="auto"/>
      </w:divBdr>
    </w:div>
    <w:div w:id="1806853434">
      <w:bodyDiv w:val="1"/>
      <w:marLeft w:val="0"/>
      <w:marRight w:val="0"/>
      <w:marTop w:val="0"/>
      <w:marBottom w:val="0"/>
      <w:divBdr>
        <w:top w:val="none" w:sz="0" w:space="0" w:color="auto"/>
        <w:left w:val="none" w:sz="0" w:space="0" w:color="auto"/>
        <w:bottom w:val="none" w:sz="0" w:space="0" w:color="auto"/>
        <w:right w:val="none" w:sz="0" w:space="0" w:color="auto"/>
      </w:divBdr>
    </w:div>
    <w:div w:id="1853952098">
      <w:bodyDiv w:val="1"/>
      <w:marLeft w:val="0"/>
      <w:marRight w:val="0"/>
      <w:marTop w:val="0"/>
      <w:marBottom w:val="0"/>
      <w:divBdr>
        <w:top w:val="none" w:sz="0" w:space="0" w:color="auto"/>
        <w:left w:val="none" w:sz="0" w:space="0" w:color="auto"/>
        <w:bottom w:val="none" w:sz="0" w:space="0" w:color="auto"/>
        <w:right w:val="none" w:sz="0" w:space="0" w:color="auto"/>
      </w:divBdr>
    </w:div>
    <w:div w:id="20534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D4AC8CD-DBFC-AA49-B663-DE9794A7D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24133</Words>
  <Characters>137563</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Henrique Braz</dc:creator>
  <cp:keywords/>
  <dc:description/>
  <cp:lastModifiedBy>David Gower</cp:lastModifiedBy>
  <cp:revision>5</cp:revision>
  <dcterms:created xsi:type="dcterms:W3CDTF">2021-04-09T13:48:00Z</dcterms:created>
  <dcterms:modified xsi:type="dcterms:W3CDTF">2021-04-26T17:14:00Z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http://www.zotero.org/styles/anais-academia-brasileira-ciencias</vt:lpwstr>
  </property>
  <property fmtid="{D5CDD505-2E9C-101B-9397-08002B2CF9AE}" pid="3" name="Mendeley Recent Style Name 0_1">
    <vt:lpwstr>Anais da Academia Brasileira de Ciências</vt:lpwstr>
  </property>
  <property fmtid="{D5CDD505-2E9C-101B-9397-08002B2CF9AE}" pid="4" name="Mendeley Recent Style Id 1_1">
    <vt:lpwstr>http://csl.mendeley.com/styles/21684261/elsevier-harvard-2</vt:lpwstr>
  </property>
  <property fmtid="{D5CDD505-2E9C-101B-9397-08002B2CF9AE}" pid="5" name="Mendeley Recent Style Name 1_1">
    <vt:lpwstr>Elsevier - Harvard (with titles) - Henrique Braz, PhD</vt:lpwstr>
  </property>
  <property fmtid="{D5CDD505-2E9C-101B-9397-08002B2CF9AE}" pid="6" name="Mendeley Recent Style Id 2_1">
    <vt:lpwstr>http://csl.mendeley.com/styles/21684261/Zoology-edited-Henrique-Braz-2</vt:lpwstr>
  </property>
  <property fmtid="{D5CDD505-2E9C-101B-9397-08002B2CF9AE}" pid="7" name="Mendeley Recent Style Name 2_1">
    <vt:lpwstr>Elsevier - Harvard (with titles) - Henrique Braz, PhD</vt:lpwstr>
  </property>
  <property fmtid="{D5CDD505-2E9C-101B-9397-08002B2CF9AE}" pid="8" name="Mendeley Recent Style Id 3_1">
    <vt:lpwstr>http://csl.mendeley.com/styles/21684261/Zoology-edited-Henrique-Braz-3</vt:lpwstr>
  </property>
  <property fmtid="{D5CDD505-2E9C-101B-9397-08002B2CF9AE}" pid="9" name="Mendeley Recent Style Name 3_1">
    <vt:lpwstr>Elsevier - Harvard (with titles) - Henrique Braz, PhD</vt:lpwstr>
  </property>
  <property fmtid="{D5CDD505-2E9C-101B-9397-08002B2CF9AE}" pid="10" name="Mendeley Recent Style Id 4_1">
    <vt:lpwstr>http://www.zotero.org/styles/journal-of-evolutionary-biology</vt:lpwstr>
  </property>
  <property fmtid="{D5CDD505-2E9C-101B-9397-08002B2CF9AE}" pid="11" name="Mendeley Recent Style Name 4_1">
    <vt:lpwstr>Journal of Evolutionary Biology</vt:lpwstr>
  </property>
  <property fmtid="{D5CDD505-2E9C-101B-9397-08002B2CF9AE}" pid="12" name="Mendeley Recent Style Id 5_1">
    <vt:lpwstr>http://www.zotero.org/styles/journal-of-zoology</vt:lpwstr>
  </property>
  <property fmtid="{D5CDD505-2E9C-101B-9397-08002B2CF9AE}" pid="13" name="Mendeley Recent Style Name 5_1">
    <vt:lpwstr>Journal of Zoology</vt:lpwstr>
  </property>
  <property fmtid="{D5CDD505-2E9C-101B-9397-08002B2CF9AE}" pid="14" name="Mendeley Recent Style Id 6_1">
    <vt:lpwstr>http://www.zotero.org/styles/sage-vancouver-brackets</vt:lpwstr>
  </property>
  <property fmtid="{D5CDD505-2E9C-101B-9397-08002B2CF9AE}" pid="15" name="Mendeley Recent Style Name 6_1">
    <vt:lpwstr>SAGE - Vancouver (brackets)</vt:lpwstr>
  </property>
  <property fmtid="{D5CDD505-2E9C-101B-9397-08002B2CF9AE}" pid="16" name="Mendeley Recent Style Id 7_1">
    <vt:lpwstr>http://csl.mendeley.com/styles/21684261/springer-vancouver-author-date-2-aabc</vt:lpwstr>
  </property>
  <property fmtid="{D5CDD505-2E9C-101B-9397-08002B2CF9AE}" pid="17" name="Mendeley Recent Style Name 7_1">
    <vt:lpwstr>Springer - Vancouver (author-date) - Henrique Braz, PhD</vt:lpwstr>
  </property>
  <property fmtid="{D5CDD505-2E9C-101B-9397-08002B2CF9AE}" pid="18" name="Mendeley Recent Style Id 8_1">
    <vt:lpwstr>http://www.zotero.org/styles/vancouver</vt:lpwstr>
  </property>
  <property fmtid="{D5CDD505-2E9C-101B-9397-08002B2CF9AE}" pid="19" name="Mendeley Recent Style Name 8_1">
    <vt:lpwstr>Vancouver</vt:lpwstr>
  </property>
  <property fmtid="{D5CDD505-2E9C-101B-9397-08002B2CF9AE}" pid="20" name="Mendeley Recent Style Id 9_1">
    <vt:lpwstr>http://www.zotero.org/styles/zoology</vt:lpwstr>
  </property>
  <property fmtid="{D5CDD505-2E9C-101B-9397-08002B2CF9AE}" pid="21" name="Mendeley Recent Style Name 9_1">
    <vt:lpwstr>Zoology</vt:lpwstr>
  </property>
  <property fmtid="{D5CDD505-2E9C-101B-9397-08002B2CF9AE}" pid="22" name="Mendeley Document_1">
    <vt:lpwstr>True</vt:lpwstr>
  </property>
  <property fmtid="{D5CDD505-2E9C-101B-9397-08002B2CF9AE}" pid="23" name="Mendeley Unique User Id_1">
    <vt:lpwstr>aaa8b0ea-1e83-34d4-b644-e1a268b820f3</vt:lpwstr>
  </property>
  <property fmtid="{D5CDD505-2E9C-101B-9397-08002B2CF9AE}" pid="24" name="Mendeley Citation Style_1">
    <vt:lpwstr>http://www.zotero.org/styles/sage-vancouver-brackets</vt:lpwstr>
  </property>
</Properties>
</file>