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2B75" w14:textId="2CDAEAB6" w:rsidR="00F53E56" w:rsidRDefault="00FA0E10">
      <w:pPr>
        <w:pStyle w:val="Title"/>
      </w:pPr>
      <w:r>
        <w:t>harmony package in R (V</w:t>
      </w:r>
      <w:r w:rsidR="00F2270F">
        <w:t>6</w:t>
      </w:r>
      <w:r>
        <w:t>)</w:t>
      </w:r>
    </w:p>
    <w:p w14:paraId="744E3679" w14:textId="4F5F57FB" w:rsidR="008837A8" w:rsidRDefault="008837A8">
      <w:pPr>
        <w:pStyle w:val="Heading2"/>
      </w:pPr>
      <w:bookmarkStart w:id="0" w:name="get-started-with-r"/>
      <w:r>
        <w:t>Versions</w:t>
      </w:r>
    </w:p>
    <w:p w14:paraId="77FBA0B2" w14:textId="4B88D5F4" w:rsidR="008837A8" w:rsidRDefault="008837A8" w:rsidP="008837A8">
      <w:pPr>
        <w:pStyle w:val="FirstParagraph"/>
      </w:pPr>
      <w:r>
        <w:t xml:space="preserve">These instructions were written with </w:t>
      </w:r>
      <w:proofErr w:type="spellStart"/>
      <w:r>
        <w:t>Mplus</w:t>
      </w:r>
      <w:proofErr w:type="spellEnd"/>
      <w:r>
        <w:t xml:space="preserve"> Version 8.5 and R version 4.0.3.</w:t>
      </w:r>
    </w:p>
    <w:p w14:paraId="39B222E9" w14:textId="54DE875B" w:rsidR="00F53E56" w:rsidRDefault="00FA0E10">
      <w:pPr>
        <w:pStyle w:val="Heading2"/>
      </w:pPr>
      <w:r>
        <w:t>Get started with R</w:t>
      </w:r>
      <w:bookmarkEnd w:id="0"/>
    </w:p>
    <w:p w14:paraId="01F224C8" w14:textId="77777777" w:rsidR="00F53E56" w:rsidRDefault="00FA0E10">
      <w:pPr>
        <w:pStyle w:val="FirstParagraph"/>
      </w:pPr>
      <w:r>
        <w:t xml:space="preserve">A nice tutorial for R beginners: </w:t>
      </w:r>
      <w:hyperlink r:id="rId8">
        <w:r>
          <w:rPr>
            <w:rStyle w:val="Hyperlink"/>
          </w:rPr>
          <w:t>https://cran.r-project.org/doc/contrib/Paradis-rdebuts_en.pdf</w:t>
        </w:r>
      </w:hyperlink>
    </w:p>
    <w:p w14:paraId="4179C1DB" w14:textId="77777777" w:rsidR="00F53E56" w:rsidRDefault="00FA0E10">
      <w:pPr>
        <w:pStyle w:val="Heading3"/>
      </w:pPr>
      <w:bookmarkStart w:id="1" w:name="install-and-load-the-harmony-package"/>
      <w:r>
        <w:t xml:space="preserve">Install and load the </w:t>
      </w:r>
      <w:r>
        <w:rPr>
          <w:i/>
        </w:rPr>
        <w:t>harmony</w:t>
      </w:r>
      <w:r>
        <w:t xml:space="preserve"> package</w:t>
      </w:r>
      <w:bookmarkEnd w:id="1"/>
    </w:p>
    <w:p w14:paraId="770EC70C" w14:textId="77777777" w:rsidR="00F53E56" w:rsidRDefault="00FA0E10">
      <w:pPr>
        <w:pStyle w:val="FirstParagraph"/>
      </w:pPr>
      <w:r>
        <w:t xml:space="preserve">To install and load the </w:t>
      </w:r>
      <w:r>
        <w:rPr>
          <w:i/>
        </w:rPr>
        <w:t>harmony</w:t>
      </w:r>
      <w:r>
        <w:t xml:space="preserve"> package, enter the following commands in RStudio console (or in the R script) and execute them one at a time.</w:t>
      </w:r>
    </w:p>
    <w:p w14:paraId="0CF71C10" w14:textId="77777777" w:rsidR="00F53E56" w:rsidRDefault="00FA0E10">
      <w:pPr>
        <w:pStyle w:val="BodyText"/>
      </w:pPr>
      <w:proofErr w:type="spellStart"/>
      <w:r>
        <w:rPr>
          <w:b/>
        </w:rPr>
        <w:t>install.packages</w:t>
      </w:r>
      <w:proofErr w:type="spellEnd"/>
      <w:r>
        <w:rPr>
          <w:b/>
        </w:rPr>
        <w:t>("</w:t>
      </w:r>
      <w:proofErr w:type="spellStart"/>
      <w:r>
        <w:rPr>
          <w:b/>
        </w:rPr>
        <w:t>devtools</w:t>
      </w:r>
      <w:proofErr w:type="spellEnd"/>
      <w:r>
        <w:rPr>
          <w:b/>
        </w:rPr>
        <w:t>")</w:t>
      </w:r>
    </w:p>
    <w:p w14:paraId="7EFC394C" w14:textId="77777777" w:rsidR="00F53E56" w:rsidRDefault="00FA0E10">
      <w:pPr>
        <w:pStyle w:val="BodyText"/>
      </w:pPr>
      <w:r>
        <w:rPr>
          <w:b/>
        </w:rPr>
        <w:t>library(</w:t>
      </w:r>
      <w:proofErr w:type="spellStart"/>
      <w:r>
        <w:rPr>
          <w:b/>
        </w:rPr>
        <w:t>devtools</w:t>
      </w:r>
      <w:proofErr w:type="spellEnd"/>
      <w:r>
        <w:rPr>
          <w:b/>
        </w:rPr>
        <w:t>)</w:t>
      </w:r>
    </w:p>
    <w:p w14:paraId="2D2F0E40" w14:textId="77777777" w:rsidR="00F53E56" w:rsidRDefault="00FA0E10">
      <w:pPr>
        <w:pStyle w:val="BodyText"/>
      </w:pPr>
      <w:proofErr w:type="spellStart"/>
      <w:r>
        <w:rPr>
          <w:b/>
        </w:rPr>
        <w:t>devtools</w:t>
      </w:r>
      <w:proofErr w:type="spellEnd"/>
      <w:r>
        <w:rPr>
          <w:b/>
        </w:rPr>
        <w:t>::</w:t>
      </w:r>
      <w:proofErr w:type="spellStart"/>
      <w:r>
        <w:rPr>
          <w:b/>
        </w:rPr>
        <w:t>install_github</w:t>
      </w:r>
      <w:proofErr w:type="spellEnd"/>
      <w:r>
        <w:rPr>
          <w:b/>
        </w:rPr>
        <w:t>("</w:t>
      </w:r>
      <w:proofErr w:type="spellStart"/>
      <w:r>
        <w:rPr>
          <w:b/>
        </w:rPr>
        <w:t>hai-mn</w:t>
      </w:r>
      <w:proofErr w:type="spellEnd"/>
      <w:r>
        <w:rPr>
          <w:b/>
        </w:rPr>
        <w:t>/harmony", dependencies = TRUE)</w:t>
      </w:r>
    </w:p>
    <w:p w14:paraId="014267A0" w14:textId="77777777" w:rsidR="00F53E56" w:rsidRDefault="00FA0E10">
      <w:pPr>
        <w:pStyle w:val="BodyText"/>
      </w:pPr>
      <w:r>
        <w:rPr>
          <w:b/>
        </w:rPr>
        <w:t>library(harmony)</w:t>
      </w:r>
    </w:p>
    <w:p w14:paraId="6B8E0558" w14:textId="77777777" w:rsidR="00F53E56" w:rsidRDefault="00FA0E10">
      <w:pPr>
        <w:pStyle w:val="BodyText"/>
      </w:pPr>
      <w:r>
        <w:t xml:space="preserve">Note that once a package is installed, it does not need to be installed again. However, after a package is installed, in order to use its functionalities, the user needs to load it into memory by executing the </w:t>
      </w:r>
      <w:r>
        <w:rPr>
          <w:rStyle w:val="VerbatimChar"/>
        </w:rPr>
        <w:t>library</w:t>
      </w:r>
      <w:r>
        <w:t xml:space="preserve"> command each time a new R session is started.</w:t>
      </w:r>
    </w:p>
    <w:p w14:paraId="426FDEDB" w14:textId="59F9E610" w:rsidR="00F53E56" w:rsidRDefault="00FA0E10">
      <w:pPr>
        <w:pStyle w:val="BodyText"/>
      </w:pPr>
      <w:r>
        <w:t xml:space="preserve">The installation and loading of </w:t>
      </w:r>
      <w:proofErr w:type="spellStart"/>
      <w:r>
        <w:rPr>
          <w:i/>
        </w:rPr>
        <w:t>devtools</w:t>
      </w:r>
      <w:proofErr w:type="spellEnd"/>
      <w:r>
        <w:t xml:space="preserve"> reflects the fact that the </w:t>
      </w:r>
      <w:r>
        <w:rPr>
          <w:i/>
        </w:rPr>
        <w:t>harmony</w:t>
      </w:r>
      <w:r>
        <w:t xml:space="preserve"> package requires some other dependent packages. You will notice that multiple R packages </w:t>
      </w:r>
      <w:proofErr w:type="gramStart"/>
      <w:r>
        <w:t xml:space="preserve">( </w:t>
      </w:r>
      <w:proofErr w:type="spellStart"/>
      <w:r>
        <w:rPr>
          <w:i/>
        </w:rPr>
        <w:t>tidyverse</w:t>
      </w:r>
      <w:proofErr w:type="spellEnd"/>
      <w:proofErr w:type="gramEnd"/>
      <w:r>
        <w:t>,</w:t>
      </w:r>
      <w:r w:rsidR="00E51B11" w:rsidDel="00E51B11">
        <w:t xml:space="preserve"> </w:t>
      </w:r>
      <w:r>
        <w:t xml:space="preserve">, </w:t>
      </w:r>
      <w:proofErr w:type="spellStart"/>
      <w:r>
        <w:rPr>
          <w:i/>
        </w:rPr>
        <w:t>data.table</w:t>
      </w:r>
      <w:proofErr w:type="spellEnd"/>
      <w:r>
        <w:t xml:space="preserve">, </w:t>
      </w:r>
      <w:proofErr w:type="spellStart"/>
      <w:r>
        <w:rPr>
          <w:i/>
        </w:rPr>
        <w:t>readxl</w:t>
      </w:r>
      <w:proofErr w:type="spellEnd"/>
      <w:r>
        <w:t xml:space="preserve">, </w:t>
      </w:r>
      <w:proofErr w:type="spellStart"/>
      <w:r>
        <w:rPr>
          <w:i/>
        </w:rPr>
        <w:t>openxlsx</w:t>
      </w:r>
      <w:proofErr w:type="spellEnd"/>
      <w:r>
        <w:t xml:space="preserve">, </w:t>
      </w:r>
      <w:r>
        <w:rPr>
          <w:i/>
        </w:rPr>
        <w:t>latex2exp</w:t>
      </w:r>
      <w:r>
        <w:t xml:space="preserve">, </w:t>
      </w:r>
      <w:r>
        <w:rPr>
          <w:i/>
        </w:rPr>
        <w:t>scales</w:t>
      </w:r>
      <w:r>
        <w:t xml:space="preserve">, </w:t>
      </w:r>
      <w:proofErr w:type="spellStart"/>
      <w:r>
        <w:rPr>
          <w:i/>
        </w:rPr>
        <w:t>ggpubr</w:t>
      </w:r>
      <w:proofErr w:type="spellEnd"/>
      <w:r>
        <w:t xml:space="preserve">, etc.) will be installed and loaded. The connection of these tools (packages) to </w:t>
      </w:r>
      <w:r>
        <w:rPr>
          <w:i/>
        </w:rPr>
        <w:t>harmony</w:t>
      </w:r>
      <w:r>
        <w:t xml:space="preserve"> is fulfilled by setting the optional argument ‘dependencies’ to TRUE when installing </w:t>
      </w:r>
      <w:r>
        <w:rPr>
          <w:i/>
        </w:rPr>
        <w:t>harmony</w:t>
      </w:r>
      <w:r>
        <w:t xml:space="preserve"> from </w:t>
      </w:r>
      <w:proofErr w:type="spellStart"/>
      <w:r>
        <w:t>github</w:t>
      </w:r>
      <w:proofErr w:type="spellEnd"/>
      <w:r>
        <w:t xml:space="preserve">. During the installation of </w:t>
      </w:r>
      <w:r>
        <w:rPr>
          <w:i/>
        </w:rPr>
        <w:t>harmony</w:t>
      </w:r>
      <w:r>
        <w:t xml:space="preserve">, the user may be asked to update some of the packages to versions </w:t>
      </w:r>
      <w:r>
        <w:rPr>
          <w:i/>
        </w:rPr>
        <w:t>harmony</w:t>
      </w:r>
      <w:r>
        <w:t xml:space="preserve"> requires, please do so and select </w:t>
      </w:r>
      <w:r>
        <w:rPr>
          <w:rStyle w:val="VerbatimChar"/>
        </w:rPr>
        <w:t>1. ALL</w:t>
      </w:r>
      <w:r>
        <w:t xml:space="preserve"> to ensure successful installation.</w:t>
      </w:r>
    </w:p>
    <w:p w14:paraId="58C54D80" w14:textId="77777777" w:rsidR="00F53E56" w:rsidRDefault="00FA0E10">
      <w:pPr>
        <w:pStyle w:val="Heading3"/>
      </w:pPr>
      <w:bookmarkStart w:id="2" w:name="set-the-working-directory"/>
      <w:r>
        <w:t>Set the working directory</w:t>
      </w:r>
      <w:bookmarkEnd w:id="2"/>
    </w:p>
    <w:p w14:paraId="243B0E74" w14:textId="023538EA" w:rsidR="00F53E56" w:rsidRDefault="00FA0E10">
      <w:pPr>
        <w:pStyle w:val="FirstParagraph"/>
      </w:pPr>
      <w:r>
        <w:t xml:space="preserve">The working directory is a folder in which the tables and plots generated by </w:t>
      </w:r>
      <w:proofErr w:type="spellStart"/>
      <w:r>
        <w:t>R are</w:t>
      </w:r>
      <w:proofErr w:type="spellEnd"/>
      <w:r>
        <w:t xml:space="preserve"> saved/stored. The default working directory in R can be found using the function </w:t>
      </w:r>
      <w:proofErr w:type="spellStart"/>
      <w:r>
        <w:rPr>
          <w:rStyle w:val="VerbatimChar"/>
        </w:rPr>
        <w:t>getwd</w:t>
      </w:r>
      <w:proofErr w:type="spellEnd"/>
      <w:r>
        <w:rPr>
          <w:rStyle w:val="VerbatimChar"/>
        </w:rPr>
        <w:t>()</w:t>
      </w:r>
      <w:r>
        <w:t xml:space="preserve">. You can set a different working directory where your </w:t>
      </w:r>
      <w:proofErr w:type="spellStart"/>
      <w:r>
        <w:t>Mplus</w:t>
      </w:r>
      <w:proofErr w:type="spellEnd"/>
      <w:r>
        <w:t xml:space="preserve"> output file is located by using the following command. Note that regardless of your operating system, the path should be separated by </w:t>
      </w:r>
      <w:r>
        <w:rPr>
          <w:rStyle w:val="VerbatimChar"/>
        </w:rPr>
        <w:t>/</w:t>
      </w:r>
      <w:r>
        <w:t>.</w:t>
      </w:r>
    </w:p>
    <w:p w14:paraId="08A641A6" w14:textId="77777777" w:rsidR="00F53E56" w:rsidRDefault="00FA0E10">
      <w:pPr>
        <w:pStyle w:val="BodyText"/>
      </w:pPr>
      <w:proofErr w:type="spellStart"/>
      <w:r>
        <w:rPr>
          <w:b/>
        </w:rPr>
        <w:t>setwd</w:t>
      </w:r>
      <w:proofErr w:type="spellEnd"/>
      <w:r>
        <w:rPr>
          <w:b/>
        </w:rPr>
        <w:t>(“path/to/your/working/directory”)</w:t>
      </w:r>
    </w:p>
    <w:p w14:paraId="6D31380C" w14:textId="62FBD990" w:rsidR="00F53E56" w:rsidRDefault="00FA0E10">
      <w:pPr>
        <w:pStyle w:val="BodyText"/>
      </w:pPr>
      <w:r>
        <w:lastRenderedPageBreak/>
        <w:t xml:space="preserve">For instance, the command might look like: </w:t>
      </w:r>
      <w:proofErr w:type="spellStart"/>
      <w:r>
        <w:rPr>
          <w:rStyle w:val="VerbatimChar"/>
        </w:rPr>
        <w:t>setwd</w:t>
      </w:r>
      <w:proofErr w:type="spellEnd"/>
      <w:r>
        <w:rPr>
          <w:rStyle w:val="VerbatimChar"/>
        </w:rPr>
        <w:t>("</w:t>
      </w:r>
      <w:r w:rsidR="00E51B11">
        <w:rPr>
          <w:rStyle w:val="VerbatimChar"/>
        </w:rPr>
        <w:t>C</w:t>
      </w:r>
      <w:r>
        <w:rPr>
          <w:rStyle w:val="VerbatimChar"/>
        </w:rPr>
        <w:t>:/Documents/my/working/directory")</w:t>
      </w:r>
      <w:r>
        <w:t xml:space="preserve"> in Windows. </w:t>
      </w:r>
      <w:proofErr w:type="spellStart"/>
      <w:r>
        <w:rPr>
          <w:rStyle w:val="VerbatimChar"/>
        </w:rPr>
        <w:t>setwd</w:t>
      </w:r>
      <w:proofErr w:type="spellEnd"/>
      <w:r>
        <w:rPr>
          <w:rStyle w:val="VerbatimChar"/>
        </w:rPr>
        <w:t>("/Users/Documents/my/working/directory")</w:t>
      </w:r>
      <w:r>
        <w:t xml:space="preserve"> in Mac.</w:t>
      </w:r>
    </w:p>
    <w:p w14:paraId="14400DC9" w14:textId="77777777" w:rsidR="00F53E56" w:rsidRDefault="00FA0E10">
      <w:pPr>
        <w:pStyle w:val="Heading3"/>
      </w:pPr>
      <w:bookmarkStart w:id="3" w:name="ensure-that-you-have-the-required-mplus-"/>
      <w:r>
        <w:t xml:space="preserve">Ensure that you have the required </w:t>
      </w:r>
      <w:proofErr w:type="spellStart"/>
      <w:r>
        <w:t>Mplus</w:t>
      </w:r>
      <w:proofErr w:type="spellEnd"/>
      <w:r>
        <w:t xml:space="preserve"> output and eliminate certain phrases in the comments to run </w:t>
      </w:r>
      <w:r>
        <w:rPr>
          <w:i/>
        </w:rPr>
        <w:t>harmony</w:t>
      </w:r>
      <w:bookmarkEnd w:id="3"/>
    </w:p>
    <w:p w14:paraId="785DA15F" w14:textId="77777777" w:rsidR="00F53E56" w:rsidRDefault="00FA0E10">
      <w:pPr>
        <w:pStyle w:val="FirstParagraph"/>
      </w:pPr>
      <w:proofErr w:type="spellStart"/>
      <w:r>
        <w:t>Mplus</w:t>
      </w:r>
      <w:proofErr w:type="spellEnd"/>
      <w:r>
        <w:t xml:space="preserve"> has an ALIGN option to request extra output when running the alignment model (</w:t>
      </w:r>
      <w:r>
        <w:rPr>
          <w:rStyle w:val="VerbatimChar"/>
        </w:rPr>
        <w:t>OUTPUT: ALIGN;</w:t>
      </w:r>
      <w:r>
        <w:t xml:space="preserve">). Ensure that you have included this option, and that your </w:t>
      </w:r>
      <w:proofErr w:type="spellStart"/>
      <w:r>
        <w:t>Mplus</w:t>
      </w:r>
      <w:proofErr w:type="spellEnd"/>
      <w:r>
        <w:t xml:space="preserve"> output contains the following sections:</w:t>
      </w:r>
    </w:p>
    <w:p w14:paraId="3B04B30C" w14:textId="77777777" w:rsidR="00F53E56" w:rsidRDefault="00FA0E10">
      <w:pPr>
        <w:pStyle w:val="Compact"/>
        <w:numPr>
          <w:ilvl w:val="0"/>
          <w:numId w:val="3"/>
        </w:numPr>
      </w:pPr>
      <w:r>
        <w:t>INPUT INSTRUCTIONS</w:t>
      </w:r>
    </w:p>
    <w:p w14:paraId="3E559ED0" w14:textId="77777777" w:rsidR="00F53E56" w:rsidRDefault="00FA0E10">
      <w:pPr>
        <w:pStyle w:val="Compact"/>
        <w:numPr>
          <w:ilvl w:val="0"/>
          <w:numId w:val="3"/>
        </w:numPr>
      </w:pPr>
      <w:r>
        <w:t>SUMMARY OF ANALYSIS</w:t>
      </w:r>
    </w:p>
    <w:p w14:paraId="75BA6807" w14:textId="77777777" w:rsidR="00F53E56" w:rsidRDefault="00FA0E10">
      <w:pPr>
        <w:pStyle w:val="Compact"/>
        <w:numPr>
          <w:ilvl w:val="0"/>
          <w:numId w:val="3"/>
        </w:numPr>
      </w:pPr>
      <w:r>
        <w:t>MODEL FIT INFORMATION</w:t>
      </w:r>
    </w:p>
    <w:p w14:paraId="0B35C5EA" w14:textId="77777777" w:rsidR="00F53E56" w:rsidRDefault="00FA0E10">
      <w:pPr>
        <w:pStyle w:val="Compact"/>
        <w:numPr>
          <w:ilvl w:val="0"/>
          <w:numId w:val="3"/>
        </w:numPr>
      </w:pPr>
      <w:r>
        <w:t>MODEL RESULTS</w:t>
      </w:r>
    </w:p>
    <w:p w14:paraId="28F64EBE" w14:textId="77777777" w:rsidR="00F53E56" w:rsidRDefault="00FA0E10">
      <w:pPr>
        <w:pStyle w:val="Compact"/>
        <w:numPr>
          <w:ilvl w:val="0"/>
          <w:numId w:val="3"/>
        </w:numPr>
      </w:pPr>
      <w:r>
        <w:t>APPROXIMATE MEASUREMENT INVARIANCE (NONINVARIANCE) FOR GROUPS</w:t>
      </w:r>
    </w:p>
    <w:p w14:paraId="0C37935D" w14:textId="77777777" w:rsidR="00F53E56" w:rsidRDefault="00FA0E10">
      <w:pPr>
        <w:pStyle w:val="Compact"/>
        <w:numPr>
          <w:ilvl w:val="0"/>
          <w:numId w:val="3"/>
        </w:numPr>
      </w:pPr>
      <w:r>
        <w:t>ALIGNMENT OUTPUT</w:t>
      </w:r>
    </w:p>
    <w:p w14:paraId="4B1CFD13" w14:textId="77777777" w:rsidR="00F53E56" w:rsidRDefault="00FA0E10">
      <w:pPr>
        <w:pStyle w:val="Compact"/>
        <w:numPr>
          <w:ilvl w:val="0"/>
          <w:numId w:val="3"/>
        </w:numPr>
      </w:pPr>
      <w:r>
        <w:t>SAVEDATA INFORMATION</w:t>
      </w:r>
    </w:p>
    <w:p w14:paraId="322594C6" w14:textId="3C3F2001" w:rsidR="00F53E56" w:rsidRDefault="00FA0E10">
      <w:pPr>
        <w:pStyle w:val="FirstParagraph"/>
      </w:pPr>
      <w:r>
        <w:t xml:space="preserve">Because </w:t>
      </w:r>
      <w:r>
        <w:rPr>
          <w:i/>
        </w:rPr>
        <w:t>harmony</w:t>
      </w:r>
      <w:r>
        <w:t xml:space="preserve"> searches for certain terms to parse the output, you should avoid or limit comments (following </w:t>
      </w:r>
      <w:r>
        <w:rPr>
          <w:rStyle w:val="VerbatimChar"/>
        </w:rPr>
        <w:t>!</w:t>
      </w:r>
      <w:r>
        <w:t xml:space="preserve">) with certain keywords in the </w:t>
      </w:r>
      <w:proofErr w:type="spellStart"/>
      <w:r>
        <w:t>Mplus</w:t>
      </w:r>
      <w:proofErr w:type="spellEnd"/>
      <w:r>
        <w:t xml:space="preserve"> syntax. Words and phrases to avoid </w:t>
      </w:r>
      <w:r w:rsidR="00836A7A">
        <w:t xml:space="preserve">within comments </w:t>
      </w:r>
      <w:r>
        <w:t>include:</w:t>
      </w:r>
    </w:p>
    <w:p w14:paraId="66C945B8" w14:textId="77777777" w:rsidR="00F53E56" w:rsidRDefault="00FA0E10">
      <w:pPr>
        <w:pStyle w:val="Compact"/>
        <w:numPr>
          <w:ilvl w:val="0"/>
          <w:numId w:val="4"/>
        </w:numPr>
      </w:pPr>
      <w:r>
        <w:t>class or classes</w:t>
      </w:r>
    </w:p>
    <w:p w14:paraId="5284A339" w14:textId="77777777" w:rsidR="00F53E56" w:rsidRDefault="00FA0E10">
      <w:pPr>
        <w:pStyle w:val="Compact"/>
        <w:numPr>
          <w:ilvl w:val="0"/>
          <w:numId w:val="4"/>
        </w:numPr>
      </w:pPr>
      <w:proofErr w:type="spellStart"/>
      <w:r>
        <w:t>knownclass</w:t>
      </w:r>
      <w:proofErr w:type="spellEnd"/>
    </w:p>
    <w:p w14:paraId="45769374" w14:textId="77777777" w:rsidR="00F53E56" w:rsidRDefault="00FA0E10">
      <w:pPr>
        <w:pStyle w:val="Compact"/>
        <w:numPr>
          <w:ilvl w:val="0"/>
          <w:numId w:val="4"/>
        </w:numPr>
      </w:pPr>
      <w:r>
        <w:t>continuous latent variables</w:t>
      </w:r>
    </w:p>
    <w:p w14:paraId="7103A97F" w14:textId="77777777" w:rsidR="00F53E56" w:rsidRDefault="00FA0E10">
      <w:pPr>
        <w:pStyle w:val="Compact"/>
        <w:numPr>
          <w:ilvl w:val="0"/>
          <w:numId w:val="4"/>
        </w:numPr>
      </w:pPr>
      <w:r>
        <w:t>binary and ordered categorial</w:t>
      </w:r>
    </w:p>
    <w:p w14:paraId="348A5D9B" w14:textId="77777777" w:rsidR="00F53E56" w:rsidRDefault="00FA0E10">
      <w:pPr>
        <w:pStyle w:val="Compact"/>
        <w:numPr>
          <w:ilvl w:val="0"/>
          <w:numId w:val="4"/>
        </w:numPr>
      </w:pPr>
      <w:r>
        <w:t>UNIVARIATE PROPORTIONS AND COUNTS FOR CATEGORICAL VARIABLES</w:t>
      </w:r>
    </w:p>
    <w:p w14:paraId="3B35CF83" w14:textId="77777777" w:rsidR="00F53E56" w:rsidRDefault="00FA0E10">
      <w:pPr>
        <w:pStyle w:val="Compact"/>
        <w:numPr>
          <w:ilvl w:val="0"/>
          <w:numId w:val="4"/>
        </w:numPr>
      </w:pPr>
      <w:r>
        <w:t>threshold</w:t>
      </w:r>
    </w:p>
    <w:p w14:paraId="1A66A404" w14:textId="77777777" w:rsidR="00F53E56" w:rsidRDefault="00FA0E10">
      <w:pPr>
        <w:pStyle w:val="Compact"/>
        <w:numPr>
          <w:ilvl w:val="0"/>
          <w:numId w:val="4"/>
        </w:numPr>
      </w:pPr>
      <w:r>
        <w:t>loadings</w:t>
      </w:r>
    </w:p>
    <w:p w14:paraId="6EAEF59B" w14:textId="77777777" w:rsidR="00F53E56" w:rsidRDefault="00FA0E10">
      <w:pPr>
        <w:pStyle w:val="Compact"/>
        <w:numPr>
          <w:ilvl w:val="0"/>
          <w:numId w:val="4"/>
        </w:numPr>
      </w:pPr>
      <w:r>
        <w:t>Approximate Invariance Was Not Found For This Parameter</w:t>
      </w:r>
    </w:p>
    <w:p w14:paraId="49113870" w14:textId="77777777" w:rsidR="00F53E56" w:rsidRDefault="00FA0E10">
      <w:pPr>
        <w:pStyle w:val="Heading3"/>
      </w:pPr>
      <w:bookmarkStart w:id="4" w:name="follow-a-step-by-step-illustration-of-th"/>
      <w:r>
        <w:t>Follow a step by step illustration of the tutorial example</w:t>
      </w:r>
      <w:bookmarkEnd w:id="4"/>
    </w:p>
    <w:p w14:paraId="34AF07B7" w14:textId="77777777" w:rsidR="00F53E56" w:rsidRDefault="00FA0E10">
      <w:pPr>
        <w:pStyle w:val="Heading4"/>
      </w:pPr>
      <w:bookmarkStart w:id="5" w:name="call-functions-in-order"/>
      <w:r>
        <w:t>Call functions in order</w:t>
      </w:r>
      <w:bookmarkEnd w:id="5"/>
    </w:p>
    <w:p w14:paraId="39C7C7F4" w14:textId="77777777" w:rsidR="00F53E56" w:rsidRDefault="00FA0E10">
      <w:pPr>
        <w:pStyle w:val="FirstParagraph"/>
      </w:pPr>
      <w:r>
        <w:t xml:space="preserve">Note that when following this tutorial example (or when using </w:t>
      </w:r>
      <w:r>
        <w:rPr>
          <w:i/>
        </w:rPr>
        <w:t>harmony</w:t>
      </w:r>
      <w:r>
        <w:t xml:space="preserve"> for the user’s own application) the user should follow the order of functions below. Doing so is needed because some commands expect output from earlier commands. After calling the functions in </w:t>
      </w:r>
      <w:r>
        <w:rPr>
          <w:i/>
        </w:rPr>
        <w:t>harmony</w:t>
      </w:r>
      <w:r>
        <w:t>, the names of the files generated and the folder where the files are saved will be printed in the console.</w:t>
      </w:r>
    </w:p>
    <w:p w14:paraId="404EB8A0" w14:textId="77777777" w:rsidR="00F53E56" w:rsidRDefault="00FA0E10">
      <w:pPr>
        <w:pStyle w:val="Heading4"/>
      </w:pPr>
      <w:bookmarkStart w:id="6" w:name="generate-basic-tables-listing-the-loadin"/>
      <w:r>
        <w:t>Generate basic tables listing the loadings, thresholds and alignment information</w:t>
      </w:r>
      <w:bookmarkEnd w:id="6"/>
    </w:p>
    <w:p w14:paraId="270DBBED" w14:textId="77777777" w:rsidR="00F53E56" w:rsidRDefault="00FA0E10">
      <w:pPr>
        <w:pStyle w:val="FirstParagraph"/>
      </w:pPr>
      <w:r>
        <w:t>Basic tables listing loadings, thresholds, and alignment information can be generated with the following function:</w:t>
      </w:r>
    </w:p>
    <w:p w14:paraId="54EF38DB" w14:textId="706DFF9A" w:rsidR="00F53E56" w:rsidRDefault="00FA0E10">
      <w:pPr>
        <w:pStyle w:val="BodyText"/>
      </w:pPr>
      <w:proofErr w:type="spellStart"/>
      <w:proofErr w:type="gramStart"/>
      <w:r>
        <w:rPr>
          <w:b/>
        </w:rPr>
        <w:lastRenderedPageBreak/>
        <w:t>alignmentout</w:t>
      </w:r>
      <w:proofErr w:type="spellEnd"/>
      <w:r>
        <w:rPr>
          <w:b/>
        </w:rPr>
        <w:t>(</w:t>
      </w:r>
      <w:proofErr w:type="spellStart"/>
      <w:proofErr w:type="gramEnd"/>
      <w:r>
        <w:rPr>
          <w:b/>
        </w:rPr>
        <w:t>infile</w:t>
      </w:r>
      <w:proofErr w:type="spellEnd"/>
      <w:r>
        <w:rPr>
          <w:b/>
        </w:rPr>
        <w:t xml:space="preserve"> = " "</w:t>
      </w:r>
      <w:r w:rsidR="005E4180">
        <w:rPr>
          <w:b/>
        </w:rPr>
        <w:t>, directory = " "</w:t>
      </w:r>
      <w:r>
        <w:rPr>
          <w:b/>
        </w:rPr>
        <w:t>)</w:t>
      </w:r>
    </w:p>
    <w:p w14:paraId="78650784" w14:textId="5CDDD8C4" w:rsidR="00F53E56" w:rsidRDefault="00FA0E10">
      <w:pPr>
        <w:pStyle w:val="BodyText"/>
      </w:pPr>
      <w:r>
        <w:t>The user needs to</w:t>
      </w:r>
      <w:r w:rsidR="00824A42">
        <w:t xml:space="preserve"> enclose in quotation marks </w:t>
      </w:r>
      <w:r>
        <w:t xml:space="preserve">the path to the </w:t>
      </w:r>
      <w:proofErr w:type="spellStart"/>
      <w:r>
        <w:t>Mplus</w:t>
      </w:r>
      <w:proofErr w:type="spellEnd"/>
      <w:r>
        <w:t xml:space="preserve"> output file with</w:t>
      </w:r>
      <w:r w:rsidR="00824A42">
        <w:t xml:space="preserve"> the</w:t>
      </w:r>
      <w:r>
        <w:t xml:space="preserve"> .out extension </w:t>
      </w:r>
      <w:r w:rsidR="000A122F">
        <w:t xml:space="preserve">and folder name to store the output files </w:t>
      </w:r>
      <w:r w:rsidR="00FA0ABE">
        <w:t>in the working directory</w:t>
      </w:r>
      <w:r>
        <w:t>. For instance:</w:t>
      </w:r>
    </w:p>
    <w:p w14:paraId="56DE4A9D" w14:textId="0B8D9619" w:rsidR="00F53E56" w:rsidRDefault="00824A42">
      <w:pPr>
        <w:pStyle w:val="BodyText"/>
      </w:pPr>
      <w:r>
        <w:t>In Windows:</w:t>
      </w:r>
      <w:r>
        <w:rPr>
          <w:rStyle w:val="VerbatimChar"/>
        </w:rPr>
        <w:t xml:space="preserve"> </w:t>
      </w:r>
      <w:proofErr w:type="spellStart"/>
      <w:proofErr w:type="gramStart"/>
      <w:r w:rsidR="00FA0E10">
        <w:rPr>
          <w:rStyle w:val="VerbatimChar"/>
        </w:rPr>
        <w:t>alignmentout</w:t>
      </w:r>
      <w:proofErr w:type="spellEnd"/>
      <w:r w:rsidR="00FA0E10">
        <w:rPr>
          <w:rStyle w:val="VerbatimChar"/>
        </w:rPr>
        <w:t>(</w:t>
      </w:r>
      <w:proofErr w:type="spellStart"/>
      <w:proofErr w:type="gramEnd"/>
      <w:r w:rsidR="00FA0E10">
        <w:rPr>
          <w:rStyle w:val="VerbatimChar"/>
        </w:rPr>
        <w:t>infile</w:t>
      </w:r>
      <w:proofErr w:type="spellEnd"/>
      <w:r w:rsidR="00FA0E10">
        <w:rPr>
          <w:rStyle w:val="VerbatimChar"/>
        </w:rPr>
        <w:t xml:space="preserve"> ="c:/Documents/</w:t>
      </w:r>
      <w:proofErr w:type="spellStart"/>
      <w:r w:rsidR="00FA0E10">
        <w:rPr>
          <w:rStyle w:val="VerbatimChar"/>
        </w:rPr>
        <w:t>Mplus</w:t>
      </w:r>
      <w:proofErr w:type="spellEnd"/>
      <w:r w:rsidR="00FA0E10">
        <w:rPr>
          <w:rStyle w:val="VerbatimChar"/>
        </w:rPr>
        <w:t>-output/Tutorial-Alignment-</w:t>
      </w:r>
      <w:proofErr w:type="spellStart"/>
      <w:r w:rsidR="00FA0E10">
        <w:rPr>
          <w:rStyle w:val="VerbatimChar"/>
        </w:rPr>
        <w:t>Fixed.out</w:t>
      </w:r>
      <w:proofErr w:type="spellEnd"/>
      <w:r w:rsidR="00FA0E10">
        <w:rPr>
          <w:rStyle w:val="VerbatimChar"/>
        </w:rPr>
        <w:t>"</w:t>
      </w:r>
      <w:r w:rsidR="006E44C0">
        <w:rPr>
          <w:rStyle w:val="VerbatimChar"/>
        </w:rPr>
        <w:t>, directory = "Tutorial Output"</w:t>
      </w:r>
      <w:r w:rsidR="00FA0E10">
        <w:rPr>
          <w:rStyle w:val="VerbatimChar"/>
        </w:rPr>
        <w:t>)</w:t>
      </w:r>
      <w:r w:rsidR="00FA0E10">
        <w:t>.</w:t>
      </w:r>
    </w:p>
    <w:p w14:paraId="28E14606" w14:textId="11D1A58E" w:rsidR="00F53E56" w:rsidRDefault="00824A42">
      <w:pPr>
        <w:pStyle w:val="BodyText"/>
      </w:pPr>
      <w:r>
        <w:t xml:space="preserve">In Mac: </w:t>
      </w:r>
      <w:proofErr w:type="spellStart"/>
      <w:proofErr w:type="gramStart"/>
      <w:r w:rsidR="00FA0E10">
        <w:rPr>
          <w:rStyle w:val="VerbatimChar"/>
        </w:rPr>
        <w:t>alignmentout</w:t>
      </w:r>
      <w:proofErr w:type="spellEnd"/>
      <w:r w:rsidR="00FA0E10">
        <w:rPr>
          <w:rStyle w:val="VerbatimChar"/>
        </w:rPr>
        <w:t>(</w:t>
      </w:r>
      <w:proofErr w:type="spellStart"/>
      <w:proofErr w:type="gramEnd"/>
      <w:r w:rsidR="00FA0E10">
        <w:rPr>
          <w:rStyle w:val="VerbatimChar"/>
        </w:rPr>
        <w:t>infile</w:t>
      </w:r>
      <w:proofErr w:type="spellEnd"/>
      <w:r w:rsidR="00FA0E10">
        <w:rPr>
          <w:rStyle w:val="VerbatimChar"/>
        </w:rPr>
        <w:t xml:space="preserve"> ="/Users/Documents/</w:t>
      </w:r>
      <w:proofErr w:type="spellStart"/>
      <w:r w:rsidR="00FA0E10">
        <w:rPr>
          <w:rStyle w:val="VerbatimChar"/>
        </w:rPr>
        <w:t>Mplus</w:t>
      </w:r>
      <w:proofErr w:type="spellEnd"/>
      <w:r w:rsidR="00FA0E10">
        <w:rPr>
          <w:rStyle w:val="VerbatimChar"/>
        </w:rPr>
        <w:t>-output/Tutorial-Alignment-</w:t>
      </w:r>
      <w:proofErr w:type="spellStart"/>
      <w:r w:rsidR="00FA0E10">
        <w:rPr>
          <w:rStyle w:val="VerbatimChar"/>
        </w:rPr>
        <w:t>Fixed.out</w:t>
      </w:r>
      <w:proofErr w:type="spellEnd"/>
      <w:r w:rsidR="00FA0E10">
        <w:rPr>
          <w:rStyle w:val="VerbatimChar"/>
        </w:rPr>
        <w:t>"</w:t>
      </w:r>
      <w:r w:rsidR="00B945A7">
        <w:rPr>
          <w:rStyle w:val="VerbatimChar"/>
        </w:rPr>
        <w:t>, directory = "Tutorial Output"</w:t>
      </w:r>
      <w:r w:rsidR="00FA0E10">
        <w:rPr>
          <w:rStyle w:val="VerbatimChar"/>
        </w:rPr>
        <w:t>)</w:t>
      </w:r>
      <w:r>
        <w:t>.</w:t>
      </w:r>
    </w:p>
    <w:p w14:paraId="6548179D" w14:textId="2ECF53EB" w:rsidR="00F53E56" w:rsidRDefault="00FA0E10">
      <w:pPr>
        <w:pStyle w:val="BodyText"/>
      </w:pPr>
      <w:r>
        <w:t xml:space="preserve">If the </w:t>
      </w:r>
      <w:proofErr w:type="spellStart"/>
      <w:r>
        <w:t>Mplus</w:t>
      </w:r>
      <w:proofErr w:type="spellEnd"/>
      <w:r>
        <w:t xml:space="preserve"> output file resides in the working directory, you can abbreviate to: </w:t>
      </w:r>
      <w:proofErr w:type="spellStart"/>
      <w:proofErr w:type="gramStart"/>
      <w:r>
        <w:rPr>
          <w:rStyle w:val="VerbatimChar"/>
        </w:rPr>
        <w:t>alignmentout</w:t>
      </w:r>
      <w:proofErr w:type="spellEnd"/>
      <w:r>
        <w:rPr>
          <w:rStyle w:val="VerbatimChar"/>
        </w:rPr>
        <w:t>(</w:t>
      </w:r>
      <w:proofErr w:type="spellStart"/>
      <w:proofErr w:type="gramEnd"/>
      <w:r>
        <w:rPr>
          <w:rStyle w:val="VerbatimChar"/>
        </w:rPr>
        <w:t>infile</w:t>
      </w:r>
      <w:proofErr w:type="spellEnd"/>
      <w:r>
        <w:rPr>
          <w:rStyle w:val="VerbatimChar"/>
        </w:rPr>
        <w:t xml:space="preserve"> ="Tutorial-Alignment-</w:t>
      </w:r>
      <w:proofErr w:type="spellStart"/>
      <w:r>
        <w:rPr>
          <w:rStyle w:val="VerbatimChar"/>
        </w:rPr>
        <w:t>Fixed.out</w:t>
      </w:r>
      <w:proofErr w:type="spellEnd"/>
      <w:r>
        <w:rPr>
          <w:rStyle w:val="VerbatimChar"/>
        </w:rPr>
        <w:t>"</w:t>
      </w:r>
      <w:r w:rsidR="00BB397A">
        <w:rPr>
          <w:rStyle w:val="VerbatimChar"/>
        </w:rPr>
        <w:t xml:space="preserve">, directory = “Tutorial </w:t>
      </w:r>
      <w:proofErr w:type="spellStart"/>
      <w:r w:rsidR="00BB397A">
        <w:rPr>
          <w:rStyle w:val="VerbatimChar"/>
        </w:rPr>
        <w:t>Ouput</w:t>
      </w:r>
      <w:proofErr w:type="spellEnd"/>
      <w:r w:rsidR="00BB397A">
        <w:rPr>
          <w:rStyle w:val="VerbatimChar"/>
        </w:rPr>
        <w:t>”</w:t>
      </w:r>
      <w:r>
        <w:rPr>
          <w:rStyle w:val="VerbatimChar"/>
        </w:rPr>
        <w:t>)</w:t>
      </w:r>
      <w:r>
        <w:t xml:space="preserve"> in either operation system.</w:t>
      </w:r>
    </w:p>
    <w:p w14:paraId="19BECE29" w14:textId="0BDDE6A5" w:rsidR="00F53E56" w:rsidRDefault="00FA0E10">
      <w:pPr>
        <w:pStyle w:val="BodyText"/>
      </w:pPr>
      <w:r>
        <w:t xml:space="preserve">Immediately after the </w:t>
      </w:r>
      <w:proofErr w:type="spellStart"/>
      <w:r>
        <w:rPr>
          <w:rStyle w:val="VerbatimChar"/>
        </w:rPr>
        <w:t>alignmentout</w:t>
      </w:r>
      <w:proofErr w:type="spellEnd"/>
      <w:r>
        <w:t xml:space="preserve"> function is run, basic information extracted from the output will be printed in the console, including </w:t>
      </w:r>
      <w:r w:rsidR="00925145">
        <w:t xml:space="preserve">the </w:t>
      </w:r>
      <w:r>
        <w:t>number and names of groups, number and names of factors, number and names of items, and number of categories and thresholds in each item.</w:t>
      </w:r>
    </w:p>
    <w:p w14:paraId="47F7B27E" w14:textId="71D103F1" w:rsidR="00F53E56" w:rsidRDefault="002D19CB">
      <w:pPr>
        <w:pStyle w:val="BodyText"/>
      </w:pPr>
      <w:r>
        <w:t>T</w:t>
      </w:r>
      <w:r w:rsidR="006B61E7">
        <w:t xml:space="preserve">he argument </w:t>
      </w:r>
      <w:r w:rsidR="006B61E7">
        <w:rPr>
          <w:rStyle w:val="VerbatimChar"/>
        </w:rPr>
        <w:t>directory</w:t>
      </w:r>
      <w:r w:rsidR="006B61E7">
        <w:t xml:space="preserve"> is optional. </w:t>
      </w:r>
      <w:r>
        <w:t>Thus, i</w:t>
      </w:r>
      <w:r w:rsidR="00E43147">
        <w:t xml:space="preserve">f </w:t>
      </w:r>
      <w:r>
        <w:rPr>
          <w:lang w:eastAsia="zh-CN"/>
        </w:rPr>
        <w:t>the user doesn’t</w:t>
      </w:r>
      <w:r w:rsidR="00E43147">
        <w:t xml:space="preserve"> specify a folder name for</w:t>
      </w:r>
      <w:r w:rsidR="006B61E7">
        <w:t xml:space="preserve"> it</w:t>
      </w:r>
      <w:proofErr w:type="gramStart"/>
      <w:r w:rsidR="00925145">
        <w:t xml:space="preserve">— </w:t>
      </w:r>
      <w:r w:rsidR="00146BFA">
        <w:t xml:space="preserve"> e.g.</w:t>
      </w:r>
      <w:proofErr w:type="gramEnd"/>
      <w:r w:rsidR="00146BFA">
        <w:t xml:space="preserve">, </w:t>
      </w:r>
      <w:proofErr w:type="spellStart"/>
      <w:r w:rsidR="00146BFA">
        <w:rPr>
          <w:rStyle w:val="VerbatimChar"/>
        </w:rPr>
        <w:t>alignmentout</w:t>
      </w:r>
      <w:proofErr w:type="spellEnd"/>
      <w:r w:rsidR="00146BFA">
        <w:rPr>
          <w:rStyle w:val="VerbatimChar"/>
        </w:rPr>
        <w:t>(</w:t>
      </w:r>
      <w:proofErr w:type="spellStart"/>
      <w:r w:rsidR="00146BFA">
        <w:rPr>
          <w:rStyle w:val="VerbatimChar"/>
        </w:rPr>
        <w:t>infile</w:t>
      </w:r>
      <w:proofErr w:type="spellEnd"/>
      <w:r w:rsidR="00146BFA">
        <w:rPr>
          <w:rStyle w:val="VerbatimChar"/>
        </w:rPr>
        <w:t xml:space="preserve"> ="Tutorial-Alignment-</w:t>
      </w:r>
      <w:proofErr w:type="spellStart"/>
      <w:r w:rsidR="00146BFA">
        <w:rPr>
          <w:rStyle w:val="VerbatimChar"/>
        </w:rPr>
        <w:t>Fixed.out</w:t>
      </w:r>
      <w:proofErr w:type="spellEnd"/>
      <w:r w:rsidR="00146BFA">
        <w:rPr>
          <w:rStyle w:val="VerbatimChar"/>
        </w:rPr>
        <w:t>")</w:t>
      </w:r>
      <w:r w:rsidR="00925145">
        <w:t>—</w:t>
      </w:r>
      <w:r w:rsidR="00FA0E10">
        <w:rPr>
          <w:i/>
        </w:rPr>
        <w:t>harmony</w:t>
      </w:r>
      <w:r w:rsidR="00FA0E10">
        <w:t xml:space="preserve"> creates a new folder named </w:t>
      </w:r>
      <w:bookmarkStart w:id="7" w:name="OLE_LINK1"/>
      <w:bookmarkStart w:id="8" w:name="OLE_LINK2"/>
      <w:r w:rsidR="00FA0E10">
        <w:t>‘</w:t>
      </w:r>
      <w:proofErr w:type="spellStart"/>
      <w:r w:rsidR="00FA0E10">
        <w:t>Output_current</w:t>
      </w:r>
      <w:proofErr w:type="spellEnd"/>
      <w:r w:rsidR="00FA0E10">
        <w:t xml:space="preserve"> date’ </w:t>
      </w:r>
      <w:bookmarkEnd w:id="7"/>
      <w:bookmarkEnd w:id="8"/>
      <w:r w:rsidR="00FA0E10">
        <w:t xml:space="preserve">in the working directory, such as </w:t>
      </w:r>
      <w:r w:rsidR="00FA0E10">
        <w:rPr>
          <w:rStyle w:val="VerbatimChar"/>
        </w:rPr>
        <w:t>Output_2021-01-01</w:t>
      </w:r>
      <w:r w:rsidR="00FA0E10">
        <w:t xml:space="preserve"> if </w:t>
      </w:r>
      <w:r w:rsidR="00FA0E10">
        <w:rPr>
          <w:i/>
        </w:rPr>
        <w:t>harmony</w:t>
      </w:r>
      <w:r w:rsidR="00FA0E10">
        <w:t xml:space="preserve"> was run on January 1, 2021. This folder contains one csv file for loadings and multiple csv files for thresholds. An Excel file named</w:t>
      </w:r>
      <w:r w:rsidR="00AB3152">
        <w:t xml:space="preserve"> </w:t>
      </w:r>
      <w:r w:rsidR="00FA0E10">
        <w:t xml:space="preserve">“alignment_tables.xlsx” </w:t>
      </w:r>
      <w:r w:rsidR="00AB3152">
        <w:t>is also created, although</w:t>
      </w:r>
      <w:r w:rsidR="00FA0E10">
        <w:t xml:space="preserve"> redundant</w:t>
      </w:r>
      <w:r w:rsidR="00AB3152">
        <w:t xml:space="preserve"> this file is</w:t>
      </w:r>
      <w:r w:rsidR="00FA0E10">
        <w:t xml:space="preserve"> offered for convenience by placing the .csv files in a single file but on different tabs. Another folder named </w:t>
      </w:r>
      <w:proofErr w:type="spellStart"/>
      <w:r w:rsidR="00FA0E10">
        <w:rPr>
          <w:rStyle w:val="VerbatimChar"/>
        </w:rPr>
        <w:t>Misc</w:t>
      </w:r>
      <w:proofErr w:type="spellEnd"/>
      <w:r w:rsidR="00FA0E10">
        <w:t xml:space="preserve"> will be created in the output folder, </w:t>
      </w:r>
      <w:r w:rsidR="00CB780F">
        <w:t>saving</w:t>
      </w:r>
      <w:r w:rsidR="00FA0E10">
        <w:t xml:space="preserve"> </w:t>
      </w:r>
      <w:r w:rsidR="00CB780F">
        <w:t>“</w:t>
      </w:r>
      <w:r w:rsidR="00FA0E10">
        <w:t>cuts</w:t>
      </w:r>
      <w:r w:rsidR="00CB780F">
        <w:t>”</w:t>
      </w:r>
      <w:r w:rsidR="00FA0E10">
        <w:t xml:space="preserve"> (.txt files) of </w:t>
      </w:r>
      <w:r w:rsidR="00CB780F">
        <w:t xml:space="preserve">portions of </w:t>
      </w:r>
      <w:r w:rsidR="00FA0E10">
        <w:t xml:space="preserve">the </w:t>
      </w:r>
      <w:proofErr w:type="spellStart"/>
      <w:r w:rsidR="00FA0E10">
        <w:t>Mplus</w:t>
      </w:r>
      <w:proofErr w:type="spellEnd"/>
      <w:r w:rsidR="00FA0E10">
        <w:t xml:space="preserve"> output after calling the </w:t>
      </w:r>
      <w:proofErr w:type="spellStart"/>
      <w:r w:rsidR="00FA0E10">
        <w:rPr>
          <w:rStyle w:val="VerbatimChar"/>
        </w:rPr>
        <w:t>alignmentout</w:t>
      </w:r>
      <w:proofErr w:type="spellEnd"/>
      <w:r w:rsidR="00FA0E10">
        <w:t xml:space="preserve"> function.</w:t>
      </w:r>
    </w:p>
    <w:p w14:paraId="04875D13" w14:textId="77777777" w:rsidR="00F53E56" w:rsidRDefault="00FA0E10">
      <w:pPr>
        <w:pStyle w:val="BodyText"/>
      </w:pPr>
      <w:r>
        <w:t>The number of threshold csv files is one less than the number of categories of your items. In the tutorial example, because the items have three categories, there are two threshold csv files. If the items in your application had a different number of categories, a different number of threshold.csv files will be created (e.g., if your items had five categories, there would be four threshold csv files). In other words, in the tutorial example, the newly created folder contains three csv files: “threshold1.csv”, “threshold2.csv”, “loadings.csv”, along with an xlsx file, “alignment_tables.xlsx”.</w:t>
      </w:r>
    </w:p>
    <w:p w14:paraId="580A5873" w14:textId="77777777" w:rsidR="00F53E56" w:rsidRDefault="00FA0E10">
      <w:pPr>
        <w:pStyle w:val="BodyText"/>
      </w:pPr>
      <w:r>
        <w:t xml:space="preserve">Also note that </w:t>
      </w:r>
      <w:r>
        <w:rPr>
          <w:i/>
        </w:rPr>
        <w:t>harmony</w:t>
      </w:r>
      <w:r>
        <w:t xml:space="preserve"> can accommodate items with different numbers of categories. The number of csv files created will be one less than the largest number of categories. For instance, if a dataset contains a mixture of items, some with three and some with four categories, then three threshold.csv files will be created. Information from all items will be listed in the first two threshold csv files. The third csv file will have rows for each item, but the contents will be blank for items with three rather than four categories.</w:t>
      </w:r>
    </w:p>
    <w:p w14:paraId="1FF0169C" w14:textId="77777777" w:rsidR="00F53E56" w:rsidRDefault="00FA0E10">
      <w:pPr>
        <w:pStyle w:val="Heading4"/>
      </w:pPr>
      <w:bookmarkStart w:id="9" w:name="generate-alignment-plots"/>
      <w:r>
        <w:lastRenderedPageBreak/>
        <w:t>Generate alignment plots</w:t>
      </w:r>
      <w:bookmarkEnd w:id="9"/>
    </w:p>
    <w:p w14:paraId="58A0288D" w14:textId="2C41FBA5" w:rsidR="00F53E56" w:rsidRDefault="00FA0E10">
      <w:pPr>
        <w:pStyle w:val="FirstParagraph"/>
      </w:pPr>
      <w:r>
        <w:t xml:space="preserve">In the </w:t>
      </w:r>
      <w:r>
        <w:rPr>
          <w:i/>
        </w:rPr>
        <w:t>harmony</w:t>
      </w:r>
      <w:r>
        <w:t xml:space="preserve"> package, the </w:t>
      </w:r>
      <w:proofErr w:type="spellStart"/>
      <w:r>
        <w:rPr>
          <w:rStyle w:val="VerbatimChar"/>
        </w:rPr>
        <w:t>alignmentthresholdplot</w:t>
      </w:r>
      <w:proofErr w:type="spellEnd"/>
      <w:r>
        <w:t xml:space="preserve"> and </w:t>
      </w:r>
      <w:proofErr w:type="spellStart"/>
      <w:r>
        <w:rPr>
          <w:rStyle w:val="VerbatimChar"/>
        </w:rPr>
        <w:t>alignmentloadingplot</w:t>
      </w:r>
      <w:proofErr w:type="spellEnd"/>
      <w:r>
        <w:t xml:space="preserve"> functions will produce plots of thresholds and loadings by groups, as shown in Figures </w:t>
      </w:r>
      <w:r w:rsidR="004F563A">
        <w:t>2</w:t>
      </w:r>
      <w:r>
        <w:t xml:space="preserve"> and </w:t>
      </w:r>
      <w:r w:rsidR="004F563A">
        <w:t>3</w:t>
      </w:r>
      <w:r>
        <w:t xml:space="preserve"> of the main tutorial </w:t>
      </w:r>
      <w:proofErr w:type="gramStart"/>
      <w:r>
        <w:t>paper</w:t>
      </w:r>
      <w:proofErr w:type="gramEnd"/>
      <w:r>
        <w:t>.</w:t>
      </w:r>
    </w:p>
    <w:p w14:paraId="134086D0" w14:textId="7DADBC4E" w:rsidR="00F53E56" w:rsidRDefault="00FA0E10">
      <w:pPr>
        <w:pStyle w:val="BodyText"/>
      </w:pPr>
      <w:proofErr w:type="spellStart"/>
      <w:proofErr w:type="gramStart"/>
      <w:r>
        <w:rPr>
          <w:b/>
        </w:rPr>
        <w:t>alignmentthresholdplot</w:t>
      </w:r>
      <w:proofErr w:type="spellEnd"/>
      <w:r>
        <w:rPr>
          <w:b/>
        </w:rPr>
        <w:t>(</w:t>
      </w:r>
      <w:proofErr w:type="spellStart"/>
      <w:proofErr w:type="gramEnd"/>
      <w:r>
        <w:rPr>
          <w:b/>
        </w:rPr>
        <w:t>labelfile</w:t>
      </w:r>
      <w:proofErr w:type="spellEnd"/>
      <w:r>
        <w:rPr>
          <w:b/>
        </w:rPr>
        <w:t>=" "</w:t>
      </w:r>
      <w:r w:rsidR="007E4689">
        <w:rPr>
          <w:rStyle w:val="VerbatimChar"/>
        </w:rPr>
        <w:t>, directory = ""</w:t>
      </w:r>
      <w:r>
        <w:rPr>
          <w:b/>
        </w:rPr>
        <w:t>)</w:t>
      </w:r>
    </w:p>
    <w:p w14:paraId="2D808805" w14:textId="0D1DE6D0" w:rsidR="00F53E56" w:rsidRDefault="00FA0E10">
      <w:pPr>
        <w:pStyle w:val="BodyText"/>
      </w:pPr>
      <w:proofErr w:type="spellStart"/>
      <w:proofErr w:type="gramStart"/>
      <w:r>
        <w:rPr>
          <w:b/>
        </w:rPr>
        <w:t>alignmentloadingplot</w:t>
      </w:r>
      <w:proofErr w:type="spellEnd"/>
      <w:r>
        <w:rPr>
          <w:b/>
        </w:rPr>
        <w:t>(</w:t>
      </w:r>
      <w:proofErr w:type="spellStart"/>
      <w:proofErr w:type="gramEnd"/>
      <w:r>
        <w:rPr>
          <w:b/>
        </w:rPr>
        <w:t>labelfile</w:t>
      </w:r>
      <w:proofErr w:type="spellEnd"/>
      <w:r>
        <w:rPr>
          <w:b/>
        </w:rPr>
        <w:t>=" "</w:t>
      </w:r>
      <w:r w:rsidR="007E4689">
        <w:rPr>
          <w:rStyle w:val="VerbatimChar"/>
        </w:rPr>
        <w:t>, directory = ""</w:t>
      </w:r>
      <w:r>
        <w:rPr>
          <w:b/>
        </w:rPr>
        <w:t>)</w:t>
      </w:r>
    </w:p>
    <w:p w14:paraId="36EEF2F8" w14:textId="3EE82225" w:rsidR="00F53E56" w:rsidRDefault="00FA0E10">
      <w:pPr>
        <w:pStyle w:val="BodyText"/>
      </w:pPr>
      <w:r>
        <w:t>The argument of the functions (</w:t>
      </w:r>
      <w:r>
        <w:rPr>
          <w:rStyle w:val="VerbatimChar"/>
        </w:rPr>
        <w:t>labelfile</w:t>
      </w:r>
      <w:r>
        <w:t xml:space="preserve">) is optional, containing the path to a label file, supplying this file allows </w:t>
      </w:r>
      <w:r>
        <w:rPr>
          <w:i/>
        </w:rPr>
        <w:t>harmony</w:t>
      </w:r>
      <w:r>
        <w:t xml:space="preserve"> to provide meaningful labels in a legend of the loadings and thresholds graphs. For instance:</w:t>
      </w:r>
    </w:p>
    <w:p w14:paraId="07EBF50E" w14:textId="5681C3C5" w:rsidR="00F53E56" w:rsidRDefault="000E4ED9">
      <w:pPr>
        <w:pStyle w:val="BodyText"/>
      </w:pPr>
      <w:r>
        <w:t>In Windows:</w:t>
      </w:r>
      <w:r>
        <w:rPr>
          <w:rStyle w:val="VerbatimChar"/>
        </w:rPr>
        <w:t xml:space="preserve"> </w:t>
      </w:r>
      <w:proofErr w:type="spellStart"/>
      <w:proofErr w:type="gramStart"/>
      <w:r w:rsidR="00FA0E10">
        <w:rPr>
          <w:rStyle w:val="VerbatimChar"/>
        </w:rPr>
        <w:t>alignmentthresholdplot</w:t>
      </w:r>
      <w:proofErr w:type="spellEnd"/>
      <w:r w:rsidR="00FA0E10">
        <w:rPr>
          <w:rStyle w:val="VerbatimChar"/>
        </w:rPr>
        <w:t>(</w:t>
      </w:r>
      <w:proofErr w:type="spellStart"/>
      <w:proofErr w:type="gramEnd"/>
      <w:r w:rsidR="00FA0E10">
        <w:rPr>
          <w:rStyle w:val="VerbatimChar"/>
        </w:rPr>
        <w:t>labelfile</w:t>
      </w:r>
      <w:proofErr w:type="spellEnd"/>
      <w:r w:rsidR="00FA0E10">
        <w:rPr>
          <w:rStyle w:val="VerbatimChar"/>
        </w:rPr>
        <w:t>="c:/Documents/group label.xlsx"</w:t>
      </w:r>
      <w:r w:rsidR="005D4CAA">
        <w:rPr>
          <w:rStyle w:val="VerbatimChar"/>
        </w:rPr>
        <w:t>, directory = “Tutorial Output”</w:t>
      </w:r>
      <w:r w:rsidR="00FA0E10">
        <w:rPr>
          <w:rStyle w:val="VerbatimChar"/>
        </w:rPr>
        <w:t>)</w:t>
      </w:r>
      <w:r w:rsidR="00FA0E10">
        <w:t>.</w:t>
      </w:r>
    </w:p>
    <w:p w14:paraId="0224CF37" w14:textId="76A7452E" w:rsidR="00F53E56" w:rsidRDefault="000E4ED9">
      <w:pPr>
        <w:pStyle w:val="BodyText"/>
      </w:pPr>
      <w:r>
        <w:t>In Mac:</w:t>
      </w:r>
      <w:r>
        <w:rPr>
          <w:rStyle w:val="VerbatimChar"/>
        </w:rPr>
        <w:t xml:space="preserve"> </w:t>
      </w:r>
      <w:proofErr w:type="spellStart"/>
      <w:proofErr w:type="gramStart"/>
      <w:r w:rsidR="00FA0E10">
        <w:rPr>
          <w:rStyle w:val="VerbatimChar"/>
        </w:rPr>
        <w:t>alignmentthresholdplot</w:t>
      </w:r>
      <w:proofErr w:type="spellEnd"/>
      <w:r w:rsidR="00FA0E10">
        <w:rPr>
          <w:rStyle w:val="VerbatimChar"/>
        </w:rPr>
        <w:t>(</w:t>
      </w:r>
      <w:proofErr w:type="spellStart"/>
      <w:proofErr w:type="gramEnd"/>
      <w:r w:rsidR="00FA0E10">
        <w:rPr>
          <w:rStyle w:val="VerbatimChar"/>
        </w:rPr>
        <w:t>labelfile</w:t>
      </w:r>
      <w:proofErr w:type="spellEnd"/>
      <w:r w:rsidR="00FA0E10">
        <w:rPr>
          <w:rStyle w:val="VerbatimChar"/>
        </w:rPr>
        <w:t>="/Users/Documents/group label.xlsx"</w:t>
      </w:r>
      <w:r w:rsidR="005D4CAA">
        <w:rPr>
          <w:rStyle w:val="VerbatimChar"/>
        </w:rPr>
        <w:t>, directory = “Tutorial Output”</w:t>
      </w:r>
      <w:r w:rsidR="00FA0E10">
        <w:rPr>
          <w:rStyle w:val="VerbatimChar"/>
        </w:rPr>
        <w:t>)</w:t>
      </w:r>
      <w:r w:rsidR="00FA0E10">
        <w:t>.</w:t>
      </w:r>
    </w:p>
    <w:p w14:paraId="592E1C23" w14:textId="05B508D5" w:rsidR="00F53E56" w:rsidRDefault="000E4ED9">
      <w:pPr>
        <w:pStyle w:val="BodyText"/>
      </w:pPr>
      <w:r>
        <w:t>If the label file resides in the working directory:</w:t>
      </w:r>
      <w:r>
        <w:rPr>
          <w:rStyle w:val="VerbatimChar"/>
        </w:rPr>
        <w:t xml:space="preserve"> </w:t>
      </w:r>
      <w:proofErr w:type="spellStart"/>
      <w:proofErr w:type="gramStart"/>
      <w:r w:rsidR="00FA0E10">
        <w:rPr>
          <w:rStyle w:val="VerbatimChar"/>
        </w:rPr>
        <w:t>alignmentthresholdplot</w:t>
      </w:r>
      <w:proofErr w:type="spellEnd"/>
      <w:r w:rsidR="00FA0E10">
        <w:rPr>
          <w:rStyle w:val="VerbatimChar"/>
        </w:rPr>
        <w:t>(</w:t>
      </w:r>
      <w:proofErr w:type="spellStart"/>
      <w:proofErr w:type="gramEnd"/>
      <w:r w:rsidR="00FA0E10">
        <w:rPr>
          <w:rStyle w:val="VerbatimChar"/>
        </w:rPr>
        <w:t>labelfile</w:t>
      </w:r>
      <w:proofErr w:type="spellEnd"/>
      <w:r w:rsidR="00FA0E10">
        <w:rPr>
          <w:rStyle w:val="VerbatimChar"/>
        </w:rPr>
        <w:t>="group label.xlsx"</w:t>
      </w:r>
      <w:r w:rsidR="005D4CAA">
        <w:rPr>
          <w:rStyle w:val="VerbatimChar"/>
        </w:rPr>
        <w:t>, directory = “Tutorial Output”</w:t>
      </w:r>
      <w:r w:rsidR="00FA0E10">
        <w:rPr>
          <w:rStyle w:val="VerbatimChar"/>
        </w:rPr>
        <w:t>)</w:t>
      </w:r>
      <w:r w:rsidR="00FA0E10">
        <w:t>.</w:t>
      </w:r>
    </w:p>
    <w:p w14:paraId="58FA5C88" w14:textId="1115AE74" w:rsidR="00F53E56" w:rsidRDefault="00FA0E10">
      <w:pPr>
        <w:pStyle w:val="BodyText"/>
      </w:pPr>
      <w:r>
        <w:t xml:space="preserve">Note that </w:t>
      </w:r>
      <w:r>
        <w:rPr>
          <w:i/>
        </w:rPr>
        <w:t>harmony</w:t>
      </w:r>
      <w:r>
        <w:t xml:space="preserve"> will use the thresholds and loadings csv files previously generated by the </w:t>
      </w:r>
      <w:proofErr w:type="spellStart"/>
      <w:r>
        <w:rPr>
          <w:rStyle w:val="VerbatimChar"/>
        </w:rPr>
        <w:t>alignmentout</w:t>
      </w:r>
      <w:proofErr w:type="spellEnd"/>
      <w:r>
        <w:t xml:space="preserve"> function</w:t>
      </w:r>
      <w:r w:rsidR="005D4CAA">
        <w:t xml:space="preserve"> </w:t>
      </w:r>
      <w:r w:rsidR="00695747">
        <w:t xml:space="preserve">and located </w:t>
      </w:r>
      <w:r w:rsidR="005D4CAA">
        <w:t xml:space="preserve">in the output folder that is </w:t>
      </w:r>
      <w:r w:rsidR="00396326">
        <w:t xml:space="preserve">specified by the user or </w:t>
      </w:r>
      <w:r w:rsidR="005D4CAA">
        <w:t xml:space="preserve">automatically created by harmony </w:t>
      </w:r>
      <w:r w:rsidR="00396326">
        <w:t>(i.e., ‘</w:t>
      </w:r>
      <w:proofErr w:type="spellStart"/>
      <w:r w:rsidR="00396326">
        <w:t>Output_current</w:t>
      </w:r>
      <w:proofErr w:type="spellEnd"/>
      <w:r w:rsidR="00396326">
        <w:t xml:space="preserve"> date</w:t>
      </w:r>
      <w:proofErr w:type="gramStart"/>
      <w:r w:rsidR="00396326">
        <w:t>’ )</w:t>
      </w:r>
      <w:proofErr w:type="gramEnd"/>
      <w:r>
        <w:t xml:space="preserve">. </w:t>
      </w:r>
      <w:r w:rsidR="00396326">
        <w:t xml:space="preserve">The R syntax for the latter case is </w:t>
      </w:r>
      <w:proofErr w:type="spellStart"/>
      <w:proofErr w:type="gramStart"/>
      <w:r w:rsidR="00396326">
        <w:rPr>
          <w:b/>
        </w:rPr>
        <w:t>alignmentthresholdplot</w:t>
      </w:r>
      <w:proofErr w:type="spellEnd"/>
      <w:r w:rsidR="00396326">
        <w:rPr>
          <w:b/>
        </w:rPr>
        <w:t>(</w:t>
      </w:r>
      <w:proofErr w:type="spellStart"/>
      <w:proofErr w:type="gramEnd"/>
      <w:r w:rsidR="00396326">
        <w:rPr>
          <w:b/>
        </w:rPr>
        <w:t>labelfile</w:t>
      </w:r>
      <w:proofErr w:type="spellEnd"/>
      <w:r w:rsidR="00396326">
        <w:rPr>
          <w:b/>
        </w:rPr>
        <w:t xml:space="preserve">=" "). </w:t>
      </w:r>
      <w:r>
        <w:t>Thus, it is important to run the functions in order</w:t>
      </w:r>
      <w:r w:rsidR="005D4CAA">
        <w:t xml:space="preserve"> and specify the output folder </w:t>
      </w:r>
      <w:r w:rsidR="005E4517">
        <w:t xml:space="preserve">containing the thresholds and loadings </w:t>
      </w:r>
      <w:r w:rsidR="005D4CAA">
        <w:t>of interest</w:t>
      </w:r>
      <w:r>
        <w:t>.</w:t>
      </w:r>
    </w:p>
    <w:p w14:paraId="17BCBAE1" w14:textId="77777777" w:rsidR="00F53E56" w:rsidRDefault="00FA0E10">
      <w:pPr>
        <w:pStyle w:val="BodyText"/>
      </w:pPr>
      <w:r>
        <w:t>We first illustrate how to use such labels in our tutorial example and then explain how to create such a file for a user’s own application</w:t>
      </w:r>
    </w:p>
    <w:p w14:paraId="3E5A0BAD" w14:textId="27348891" w:rsidR="00F53E56" w:rsidRDefault="00FA0E10">
      <w:pPr>
        <w:pStyle w:val="BodyText"/>
      </w:pPr>
      <w:r>
        <w:t xml:space="preserve">The tutorial supplied label file “group label.xlsx” contains two </w:t>
      </w:r>
      <w:r w:rsidR="006B6496">
        <w:t>columns</w:t>
      </w:r>
      <w:r>
        <w:t xml:space="preserve">, the first named </w:t>
      </w:r>
      <w:proofErr w:type="spellStart"/>
      <w:r>
        <w:rPr>
          <w:rStyle w:val="VerbatimChar"/>
        </w:rPr>
        <w:t>GroupNumber</w:t>
      </w:r>
      <w:proofErr w:type="spellEnd"/>
      <w:r>
        <w:t xml:space="preserve"> (with values of 1, 2, 3, 4, 5, 6 down the rows) and the second named </w:t>
      </w:r>
      <w:proofErr w:type="spellStart"/>
      <w:r>
        <w:rPr>
          <w:rStyle w:val="VerbatimChar"/>
        </w:rPr>
        <w:t>GroupLabel</w:t>
      </w:r>
      <w:proofErr w:type="spellEnd"/>
      <w:r>
        <w:t xml:space="preserve"> (with names </w:t>
      </w:r>
      <w:proofErr w:type="spellStart"/>
      <w:r>
        <w:t>Latinx_Male</w:t>
      </w:r>
      <w:proofErr w:type="spellEnd"/>
      <w:r>
        <w:t xml:space="preserve">, </w:t>
      </w:r>
      <w:proofErr w:type="spellStart"/>
      <w:r>
        <w:t>Black_Male</w:t>
      </w:r>
      <w:proofErr w:type="spellEnd"/>
      <w:r>
        <w:t xml:space="preserve">, </w:t>
      </w:r>
      <w:proofErr w:type="spellStart"/>
      <w:r>
        <w:t>White_Male</w:t>
      </w:r>
      <w:proofErr w:type="spellEnd"/>
      <w:r>
        <w:t xml:space="preserve">, </w:t>
      </w:r>
      <w:proofErr w:type="spellStart"/>
      <w:r>
        <w:t>Latinx_Female</w:t>
      </w:r>
      <w:proofErr w:type="spellEnd"/>
      <w:r>
        <w:t xml:space="preserve">, </w:t>
      </w:r>
      <w:proofErr w:type="spellStart"/>
      <w:r>
        <w:t>Black_Female</w:t>
      </w:r>
      <w:proofErr w:type="spellEnd"/>
      <w:r>
        <w:t xml:space="preserve">, and </w:t>
      </w:r>
      <w:proofErr w:type="spellStart"/>
      <w:r>
        <w:t>White_Female</w:t>
      </w:r>
      <w:proofErr w:type="spellEnd"/>
      <w:r>
        <w:t xml:space="preserve"> down the rows). Additionally, 3 reshaped data files in a csv format (“threshold1_longform.csv”, “thresholds2_longform.csv”, and “loadings_longform.csv”) will be added to the </w:t>
      </w:r>
      <w:proofErr w:type="spellStart"/>
      <w:r>
        <w:rPr>
          <w:rStyle w:val="VerbatimChar"/>
        </w:rPr>
        <w:t>Misc</w:t>
      </w:r>
      <w:proofErr w:type="spellEnd"/>
      <w:r>
        <w:t xml:space="preserve"> folder. The user may customize and create their own visualizations of thresholds and loadings for alignment models with those datafiles. Note that</w:t>
      </w:r>
      <w:r w:rsidR="00B4007A">
        <w:t>, in the example,</w:t>
      </w:r>
      <w:r>
        <w:t xml:space="preserve"> thresholds and loadings for </w:t>
      </w:r>
      <w:proofErr w:type="spellStart"/>
      <w:r>
        <w:t>lclass</w:t>
      </w:r>
      <w:proofErr w:type="spellEnd"/>
      <w:r>
        <w:t xml:space="preserve"> </w:t>
      </w:r>
      <w:r>
        <w:rPr>
          <w:rStyle w:val="VerbatimChar"/>
        </w:rPr>
        <w:t>7</w:t>
      </w:r>
      <w:r>
        <w:t xml:space="preserve"> denote the weighted averages.</w:t>
      </w:r>
    </w:p>
    <w:p w14:paraId="1F7EBFB2" w14:textId="77777777" w:rsidR="00F53E56" w:rsidRDefault="00FA0E10">
      <w:pPr>
        <w:pStyle w:val="BodyText"/>
      </w:pPr>
      <w:r>
        <w:t xml:space="preserve">For a user’s application, the user should create an Excel spreadsheet listing the group numbers and their labels. To do so, the user should first open a blank workbook in Excel. Then, name the first column </w:t>
      </w:r>
      <w:proofErr w:type="spellStart"/>
      <w:r>
        <w:rPr>
          <w:rStyle w:val="VerbatimChar"/>
        </w:rPr>
        <w:t>GroupNumber</w:t>
      </w:r>
      <w:proofErr w:type="spellEnd"/>
      <w:r>
        <w:t xml:space="preserve">(in its first row). In subsequent rows of the first column enter the numeric numbers used in the </w:t>
      </w:r>
      <w:proofErr w:type="spellStart"/>
      <w:r>
        <w:t>Mplus</w:t>
      </w:r>
      <w:proofErr w:type="spellEnd"/>
      <w:r>
        <w:t xml:space="preserve"> syntax. Name the second column </w:t>
      </w:r>
      <w:proofErr w:type="spellStart"/>
      <w:r>
        <w:rPr>
          <w:rStyle w:val="VerbatimChar"/>
        </w:rPr>
        <w:t>GroupLabel</w:t>
      </w:r>
      <w:proofErr w:type="spellEnd"/>
      <w:r>
        <w:t>. In subsequent rows, enter the desired labels corresponding to each group number from column one. Be sure to save the file in .xlsx format.</w:t>
      </w:r>
    </w:p>
    <w:p w14:paraId="5C8CCCF4" w14:textId="77777777" w:rsidR="00F53E56" w:rsidRDefault="00FA0E10">
      <w:pPr>
        <w:pStyle w:val="BodyText"/>
      </w:pPr>
      <w:r>
        <w:lastRenderedPageBreak/>
        <w:t xml:space="preserve">Similar to the </w:t>
      </w:r>
      <w:proofErr w:type="spellStart"/>
      <w:r>
        <w:t>a</w:t>
      </w:r>
      <w:r w:rsidRPr="006B6496">
        <w:rPr>
          <w:rStyle w:val="VerbatimChar"/>
        </w:rPr>
        <w:t>lignmentout</w:t>
      </w:r>
      <w:proofErr w:type="spellEnd"/>
      <w:r w:rsidRPr="006B6496">
        <w:rPr>
          <w:rStyle w:val="VerbatimChar"/>
        </w:rPr>
        <w:t xml:space="preserve"> </w:t>
      </w:r>
      <w:r>
        <w:t xml:space="preserve">function, if the items in your application have a different number of categories, a different number of threshold_longform.csv files will be created (i.e., the number of categories less one). Note that thresholds and loadings for the last value of </w:t>
      </w:r>
      <w:proofErr w:type="spellStart"/>
      <w:r>
        <w:t>lclass</w:t>
      </w:r>
      <w:proofErr w:type="spellEnd"/>
      <w:r>
        <w:t xml:space="preserve"> denote the weighted averages.</w:t>
      </w:r>
    </w:p>
    <w:p w14:paraId="209F9CCF" w14:textId="472F69C3" w:rsidR="00F53E56" w:rsidRDefault="00B4007A">
      <w:pPr>
        <w:pStyle w:val="BodyText"/>
      </w:pPr>
      <w:r>
        <w:t>If</w:t>
      </w:r>
      <w:r w:rsidR="00FA0E10">
        <w:t xml:space="preserve"> your dataset contains items with mixed numbers of categories, some plots will have more items than other plots, </w:t>
      </w:r>
      <w:proofErr w:type="gramStart"/>
      <w:r w:rsidR="00FA0E10">
        <w:t>and,</w:t>
      </w:r>
      <w:proofErr w:type="gramEnd"/>
      <w:r w:rsidR="00FA0E10">
        <w:t xml:space="preserve"> comparison of thresholds across items that have different numbers of categories may not be meaningful.</w:t>
      </w:r>
    </w:p>
    <w:p w14:paraId="264F87D1" w14:textId="77777777" w:rsidR="00F53E56" w:rsidRDefault="00FA0E10">
      <w:pPr>
        <w:pStyle w:val="Heading4"/>
      </w:pPr>
      <w:bookmarkStart w:id="10" w:name="convert-item-factor-analysis-ifa-estimat"/>
      <w:r>
        <w:t>Convert Item Factor Analysis (IFA) estimates to Item Response Theory (IRT) metric</w:t>
      </w:r>
      <w:bookmarkEnd w:id="10"/>
    </w:p>
    <w:p w14:paraId="541A35DD" w14:textId="324B4C7F" w:rsidR="00F53E56" w:rsidRDefault="00FA0E10">
      <w:pPr>
        <w:pStyle w:val="FirstParagraph"/>
      </w:pPr>
      <w:r>
        <w:t>To translates the parameter estimates from the IFA to IRT metric</w:t>
      </w:r>
      <w:r w:rsidR="00D400E0">
        <w:t xml:space="preserve"> (</w:t>
      </w:r>
      <w:r>
        <w:t>i.e., converting loadings to discriminations and thresholds to difficulties</w:t>
      </w:r>
      <w:r w:rsidR="00D400E0">
        <w:t>)</w:t>
      </w:r>
      <w:r>
        <w:t xml:space="preserve"> the user should call the </w:t>
      </w:r>
      <w:r>
        <w:rPr>
          <w:rStyle w:val="VerbatimChar"/>
        </w:rPr>
        <w:t>convert2irt</w:t>
      </w:r>
      <w:r>
        <w:t xml:space="preserve"> function:</w:t>
      </w:r>
    </w:p>
    <w:p w14:paraId="785078C0" w14:textId="157EBEA9" w:rsidR="00AB0D5E" w:rsidRPr="00AB0D5E" w:rsidRDefault="00AB0D5E" w:rsidP="005A1F23">
      <w:pPr>
        <w:pStyle w:val="BodyText"/>
      </w:pPr>
      <w:r>
        <w:rPr>
          <w:b/>
        </w:rPr>
        <w:t>convert2</w:t>
      </w:r>
      <w:proofErr w:type="gramStart"/>
      <w:r>
        <w:rPr>
          <w:b/>
        </w:rPr>
        <w:t>irt(</w:t>
      </w:r>
      <w:proofErr w:type="gramEnd"/>
      <w:r>
        <w:rPr>
          <w:b/>
        </w:rPr>
        <w:t>)</w:t>
      </w:r>
    </w:p>
    <w:p w14:paraId="0C91506E" w14:textId="4C0D5C7A" w:rsidR="00F53E56" w:rsidRDefault="00FA0E10">
      <w:pPr>
        <w:pStyle w:val="BodyText"/>
      </w:pPr>
      <w:r>
        <w:rPr>
          <w:b/>
        </w:rPr>
        <w:t>convert2</w:t>
      </w:r>
      <w:proofErr w:type="gramStart"/>
      <w:r>
        <w:rPr>
          <w:b/>
        </w:rPr>
        <w:t>irt(</w:t>
      </w:r>
      <w:proofErr w:type="gramEnd"/>
      <w:r w:rsidR="007E4689" w:rsidRPr="007E4689">
        <w:rPr>
          <w:b/>
        </w:rPr>
        <w:t>directory = ""</w:t>
      </w:r>
      <w:r>
        <w:rPr>
          <w:b/>
        </w:rPr>
        <w:t>)</w:t>
      </w:r>
    </w:p>
    <w:p w14:paraId="2171AAFF" w14:textId="63FC7B4A" w:rsidR="00F53E56" w:rsidRDefault="00AB0D5E">
      <w:pPr>
        <w:pStyle w:val="BodyText"/>
      </w:pPr>
      <w:r>
        <w:t xml:space="preserve">Note that this function can be called either without specific arguments/parameters (i.e., with empty parentheses following the function name) or with the argument </w:t>
      </w:r>
      <w:r w:rsidR="00876010">
        <w:rPr>
          <w:rStyle w:val="VerbatimChar"/>
        </w:rPr>
        <w:t>directory</w:t>
      </w:r>
      <w:r w:rsidR="00876010">
        <w:t xml:space="preserve"> </w:t>
      </w:r>
      <w:r>
        <w:t>where the</w:t>
      </w:r>
      <w:r w:rsidR="00876010">
        <w:t xml:space="preserve"> name of the output</w:t>
      </w:r>
      <w:r>
        <w:t xml:space="preserve"> folder is specified. </w:t>
      </w:r>
      <w:r w:rsidR="00FA0E10">
        <w:t>The function creates datafiles that are saved in .csv format, including one csv file for the factor means and variances by group, one csv file for calculated discrimination</w:t>
      </w:r>
      <w:r w:rsidR="005E1502">
        <w:t>,</w:t>
      </w:r>
      <w:r w:rsidR="00FA0E10">
        <w:t xml:space="preserve"> and multiple csv files for difficulties. Recall that the number of difficulties </w:t>
      </w:r>
      <w:proofErr w:type="gramStart"/>
      <w:r w:rsidR="00FA0E10">
        <w:t>are</w:t>
      </w:r>
      <w:proofErr w:type="gramEnd"/>
      <w:r w:rsidR="00FA0E10">
        <w:t xml:space="preserve"> equal to that of thresholds, so that the number of difficulties files are </w:t>
      </w:r>
      <w:r w:rsidR="005E1502">
        <w:t>the number of categories less one</w:t>
      </w:r>
      <w:r w:rsidR="00FA0E10">
        <w:t>. In the tutorial example, four csv file are created: “</w:t>
      </w:r>
      <w:proofErr w:type="spellStart"/>
      <w:r w:rsidR="00FA0E10">
        <w:t>group_factor</w:t>
      </w:r>
      <w:proofErr w:type="spellEnd"/>
      <w:r w:rsidR="00FA0E10">
        <w:t xml:space="preserve"> means and variances.csv”, “discriminations.csv”, “difficulty1.csv”, and “difficulty2.csv”.</w:t>
      </w:r>
    </w:p>
    <w:p w14:paraId="20B9C84A" w14:textId="77777777" w:rsidR="00F53E56" w:rsidRDefault="00FA0E10">
      <w:pPr>
        <w:pStyle w:val="Heading4"/>
      </w:pPr>
      <w:bookmarkStart w:id="11" w:name="generate-cumulative-and-category-probabi"/>
      <w:r>
        <w:t>Generate cumulative and category probability curves</w:t>
      </w:r>
      <w:bookmarkEnd w:id="11"/>
    </w:p>
    <w:p w14:paraId="12457595" w14:textId="3F4A7966" w:rsidR="00F53E56" w:rsidRDefault="00FA0E10">
      <w:pPr>
        <w:pStyle w:val="FirstParagraph"/>
      </w:pPr>
      <w:r>
        <w:t xml:space="preserve">The function </w:t>
      </w:r>
      <w:proofErr w:type="spellStart"/>
      <w:r w:rsidR="007E4689" w:rsidRPr="007E4689">
        <w:rPr>
          <w:rStyle w:val="VerbatimChar"/>
        </w:rPr>
        <w:t>cpcCPC</w:t>
      </w:r>
      <w:proofErr w:type="spellEnd"/>
      <w:r>
        <w:t xml:space="preserve"> utilizes the previously calculated discriminations and difficulties and produce</w:t>
      </w:r>
      <w:r w:rsidR="008D7726">
        <w:t>s</w:t>
      </w:r>
      <w:r>
        <w:t xml:space="preserve"> probability curves and cumulative category probability curves:</w:t>
      </w:r>
    </w:p>
    <w:p w14:paraId="0DBC9F89" w14:textId="3A2C0523" w:rsidR="00F53E56" w:rsidRDefault="007E4689">
      <w:pPr>
        <w:pStyle w:val="BodyText"/>
      </w:pPr>
      <w:proofErr w:type="spellStart"/>
      <w:r w:rsidRPr="007E4689">
        <w:rPr>
          <w:b/>
        </w:rPr>
        <w:t>cpcCPC</w:t>
      </w:r>
      <w:proofErr w:type="spellEnd"/>
      <w:r w:rsidRPr="007E4689" w:rsidDel="007E4689">
        <w:rPr>
          <w:b/>
        </w:rPr>
        <w:t xml:space="preserve"> </w:t>
      </w:r>
      <w:r w:rsidR="00FA0E10">
        <w:rPr>
          <w:b/>
        </w:rPr>
        <w:t>(</w:t>
      </w:r>
      <w:proofErr w:type="spellStart"/>
      <w:proofErr w:type="gramStart"/>
      <w:r w:rsidR="00FA0E10">
        <w:rPr>
          <w:b/>
        </w:rPr>
        <w:t>selected.item</w:t>
      </w:r>
      <w:proofErr w:type="spellEnd"/>
      <w:proofErr w:type="gramEnd"/>
      <w:r w:rsidR="00FA0E10">
        <w:rPr>
          <w:b/>
        </w:rPr>
        <w:t xml:space="preserve">=" ", </w:t>
      </w:r>
      <w:proofErr w:type="spellStart"/>
      <w:r w:rsidR="00FA0E10">
        <w:rPr>
          <w:b/>
        </w:rPr>
        <w:t>selected.group</w:t>
      </w:r>
      <w:proofErr w:type="spellEnd"/>
      <w:r w:rsidR="00FA0E10">
        <w:rPr>
          <w:b/>
        </w:rPr>
        <w:t>=" "</w:t>
      </w:r>
      <w:r>
        <w:rPr>
          <w:b/>
        </w:rPr>
        <w:t>,</w:t>
      </w:r>
      <w:r w:rsidRPr="007E4689">
        <w:rPr>
          <w:b/>
        </w:rPr>
        <w:t xml:space="preserve"> directory = ""</w:t>
      </w:r>
      <w:r w:rsidR="00FA0E10">
        <w:rPr>
          <w:b/>
        </w:rPr>
        <w:t>)</w:t>
      </w:r>
    </w:p>
    <w:p w14:paraId="18410C69" w14:textId="2120C7B8" w:rsidR="00F53E56" w:rsidRDefault="00FA0E10">
      <w:pPr>
        <w:pStyle w:val="BodyText"/>
      </w:pPr>
      <w:r>
        <w:t>The user needs to specify</w:t>
      </w:r>
      <w:r w:rsidR="008D7726">
        <w:t>:</w:t>
      </w:r>
      <w:r>
        <w:t xml:space="preserve"> </w:t>
      </w:r>
      <w:r w:rsidR="008D7726">
        <w:t>(</w:t>
      </w:r>
      <w:r>
        <w:t>1)</w:t>
      </w:r>
      <w:r w:rsidR="008D7726">
        <w:t>,</w:t>
      </w:r>
      <w:r>
        <w:t xml:space="preserve"> the item of interest</w:t>
      </w:r>
      <w:r w:rsidR="008D7726">
        <w:t>,</w:t>
      </w:r>
      <w:r>
        <w:t xml:space="preserve"> and </w:t>
      </w:r>
      <w:r w:rsidR="008D7726">
        <w:t>(</w:t>
      </w:r>
      <w:r>
        <w:t>2)</w:t>
      </w:r>
      <w:r w:rsidR="008D7726">
        <w:t>,</w:t>
      </w:r>
      <w:r>
        <w:t xml:space="preserve"> groups of interest separated by </w:t>
      </w:r>
      <w:proofErr w:type="gramStart"/>
      <w:r>
        <w:t>comma</w:t>
      </w:r>
      <w:r w:rsidR="008D7726">
        <w:t>s</w:t>
      </w:r>
      <w:r>
        <w:t xml:space="preserve"> </w:t>
      </w:r>
      <w:r>
        <w:rPr>
          <w:rStyle w:val="VerbatimChar"/>
        </w:rPr>
        <w:t>,</w:t>
      </w:r>
      <w:proofErr w:type="gramEnd"/>
      <w:r>
        <w:t xml:space="preserve"> to be plotted as shown in </w:t>
      </w:r>
      <w:r w:rsidR="008D7726">
        <w:t>F</w:t>
      </w:r>
      <w:r>
        <w:t>igure</w:t>
      </w:r>
      <w:r w:rsidR="008D7726">
        <w:t>4 of the manuscript</w:t>
      </w:r>
      <w:r>
        <w:t>. For instance,</w:t>
      </w:r>
    </w:p>
    <w:p w14:paraId="1285D01E" w14:textId="6A2E71C5" w:rsidR="00F53E56" w:rsidRDefault="00FA0E10">
      <w:pPr>
        <w:pStyle w:val="BodyText"/>
      </w:pPr>
      <w:proofErr w:type="spellStart"/>
      <w:proofErr w:type="gramStart"/>
      <w:r>
        <w:rPr>
          <w:rStyle w:val="VerbatimChar"/>
        </w:rPr>
        <w:t>cpc</w:t>
      </w:r>
      <w:r w:rsidR="004B59DC">
        <w:rPr>
          <w:rStyle w:val="VerbatimChar"/>
        </w:rPr>
        <w:t>CPC</w:t>
      </w:r>
      <w:proofErr w:type="spellEnd"/>
      <w:r>
        <w:rPr>
          <w:rStyle w:val="VerbatimChar"/>
        </w:rPr>
        <w:t>(</w:t>
      </w:r>
      <w:proofErr w:type="spellStart"/>
      <w:proofErr w:type="gramEnd"/>
      <w:r>
        <w:rPr>
          <w:rStyle w:val="VerbatimChar"/>
        </w:rPr>
        <w:t>selected.item</w:t>
      </w:r>
      <w:proofErr w:type="spellEnd"/>
      <w:r>
        <w:rPr>
          <w:rStyle w:val="VerbatimChar"/>
        </w:rPr>
        <w:t xml:space="preserve">="BPI14", </w:t>
      </w:r>
      <w:proofErr w:type="spellStart"/>
      <w:r>
        <w:rPr>
          <w:rStyle w:val="VerbatimChar"/>
        </w:rPr>
        <w:t>selected.group</w:t>
      </w:r>
      <w:proofErr w:type="spellEnd"/>
      <w:r>
        <w:rPr>
          <w:rStyle w:val="VerbatimChar"/>
        </w:rPr>
        <w:t>="3, 6"</w:t>
      </w:r>
      <w:r w:rsidR="007E4689">
        <w:rPr>
          <w:rStyle w:val="VerbatimChar"/>
        </w:rPr>
        <w:t>, directory = "Tutorial Output"</w:t>
      </w:r>
      <w:r>
        <w:rPr>
          <w:rStyle w:val="VerbatimChar"/>
        </w:rPr>
        <w:t>)</w:t>
      </w:r>
    </w:p>
    <w:p w14:paraId="328DDCAD" w14:textId="45CDD1BA" w:rsidR="00F53E56" w:rsidRDefault="004B59DC">
      <w:pPr>
        <w:pStyle w:val="BodyText"/>
      </w:pPr>
      <w:r>
        <w:t xml:space="preserve">Similarly, the folder name containing the IRT metrics should be specified as the </w:t>
      </w:r>
      <w:r>
        <w:rPr>
          <w:rStyle w:val="VerbatimChar"/>
        </w:rPr>
        <w:t xml:space="preserve">directory. </w:t>
      </w:r>
      <w:r>
        <w:t xml:space="preserve"> If the user chooses to store output files in the folder created by harmony, the argument </w:t>
      </w:r>
      <w:r>
        <w:rPr>
          <w:rStyle w:val="VerbatimChar"/>
        </w:rPr>
        <w:t>directory</w:t>
      </w:r>
      <w:r>
        <w:t xml:space="preserve"> should be omitted </w:t>
      </w:r>
      <w:r w:rsidR="00567578">
        <w:t xml:space="preserve">in the syntax </w:t>
      </w:r>
      <w:r>
        <w:t xml:space="preserve">(e.g., </w:t>
      </w:r>
      <w:proofErr w:type="spellStart"/>
      <w:proofErr w:type="gramStart"/>
      <w:r>
        <w:rPr>
          <w:rStyle w:val="VerbatimChar"/>
        </w:rPr>
        <w:t>cpcCPC</w:t>
      </w:r>
      <w:proofErr w:type="spellEnd"/>
      <w:r>
        <w:rPr>
          <w:rStyle w:val="VerbatimChar"/>
        </w:rPr>
        <w:t>(</w:t>
      </w:r>
      <w:proofErr w:type="spellStart"/>
      <w:proofErr w:type="gramEnd"/>
      <w:r>
        <w:rPr>
          <w:rStyle w:val="VerbatimChar"/>
        </w:rPr>
        <w:t>selected.item</w:t>
      </w:r>
      <w:proofErr w:type="spellEnd"/>
      <w:r>
        <w:rPr>
          <w:rStyle w:val="VerbatimChar"/>
        </w:rPr>
        <w:t xml:space="preserve">="BPI14", </w:t>
      </w:r>
      <w:proofErr w:type="spellStart"/>
      <w:r>
        <w:rPr>
          <w:rStyle w:val="VerbatimChar"/>
        </w:rPr>
        <w:t>selected.group</w:t>
      </w:r>
      <w:proofErr w:type="spellEnd"/>
      <w:r>
        <w:rPr>
          <w:rStyle w:val="VerbatimChar"/>
        </w:rPr>
        <w:t>="3, 6")).</w:t>
      </w:r>
      <w:r w:rsidR="00567578">
        <w:t xml:space="preserve">Generally speaking, we recommend that the user consistently specify the </w:t>
      </w:r>
      <w:r w:rsidR="00567578">
        <w:rPr>
          <w:rStyle w:val="VerbatimChar"/>
        </w:rPr>
        <w:t>directory</w:t>
      </w:r>
      <w:r w:rsidR="00567578">
        <w:t xml:space="preserve"> throughout the functions in harmony. T</w:t>
      </w:r>
      <w:r w:rsidR="00FA0E10">
        <w:t>he program allows a single item and one or more groups to be selected.</w:t>
      </w:r>
    </w:p>
    <w:p w14:paraId="0757A128" w14:textId="77777777" w:rsidR="00F53E56" w:rsidRDefault="00FA0E10">
      <w:pPr>
        <w:pStyle w:val="Heading4"/>
      </w:pPr>
      <w:bookmarkStart w:id="12" w:name="generate-value-grid-of-the-category-and-"/>
      <w:r>
        <w:lastRenderedPageBreak/>
        <w:t>Generate value grid of the category and cumulative probability curve for selected item and group</w:t>
      </w:r>
      <w:bookmarkEnd w:id="12"/>
    </w:p>
    <w:p w14:paraId="47CE39DF" w14:textId="77777777" w:rsidR="00F53E56" w:rsidRDefault="00FA0E10">
      <w:pPr>
        <w:pStyle w:val="FirstParagraph"/>
      </w:pPr>
      <w:r>
        <w:rPr>
          <w:rStyle w:val="VerbatimChar"/>
        </w:rPr>
        <w:t>cpc.csvexport</w:t>
      </w:r>
      <w:r>
        <w:t xml:space="preserve"> function offers the users the flexibility to create their own probability curves upon their preferences.</w:t>
      </w:r>
    </w:p>
    <w:p w14:paraId="4D8EFEA5" w14:textId="3E9BBAF4" w:rsidR="00F53E56" w:rsidRDefault="00FA0E10">
      <w:pPr>
        <w:pStyle w:val="BodyText"/>
      </w:pPr>
      <w:proofErr w:type="spellStart"/>
      <w:proofErr w:type="gramStart"/>
      <w:r>
        <w:rPr>
          <w:b/>
        </w:rPr>
        <w:t>cpc.csvexport</w:t>
      </w:r>
      <w:proofErr w:type="spellEnd"/>
      <w:proofErr w:type="gramEnd"/>
      <w:r>
        <w:rPr>
          <w:b/>
        </w:rPr>
        <w:t>(</w:t>
      </w:r>
      <w:proofErr w:type="spellStart"/>
      <w:r>
        <w:rPr>
          <w:b/>
        </w:rPr>
        <w:t>selected.item</w:t>
      </w:r>
      <w:proofErr w:type="spellEnd"/>
      <w:r>
        <w:rPr>
          <w:b/>
        </w:rPr>
        <w:t xml:space="preserve">=" ", </w:t>
      </w:r>
      <w:proofErr w:type="spellStart"/>
      <w:r>
        <w:rPr>
          <w:b/>
        </w:rPr>
        <w:t>selected.group</w:t>
      </w:r>
      <w:proofErr w:type="spellEnd"/>
      <w:r>
        <w:rPr>
          <w:b/>
        </w:rPr>
        <w:t>=" "</w:t>
      </w:r>
      <w:r w:rsidR="008650F0">
        <w:rPr>
          <w:b/>
        </w:rPr>
        <w:t>,</w:t>
      </w:r>
      <w:r w:rsidR="008650F0" w:rsidRPr="008650F0">
        <w:rPr>
          <w:rStyle w:val="VerbatimChar"/>
        </w:rPr>
        <w:t xml:space="preserve"> </w:t>
      </w:r>
      <w:r w:rsidR="008650F0">
        <w:rPr>
          <w:rStyle w:val="VerbatimChar"/>
        </w:rPr>
        <w:t>directory = ""</w:t>
      </w:r>
      <w:r>
        <w:rPr>
          <w:b/>
        </w:rPr>
        <w:t>)</w:t>
      </w:r>
    </w:p>
    <w:p w14:paraId="01CBE998" w14:textId="55E163E0" w:rsidR="00F53E56" w:rsidRDefault="00FA0E10">
      <w:pPr>
        <w:pStyle w:val="BodyText"/>
      </w:pPr>
      <w:r>
        <w:t>One item and one group can be specified at a time. A datafile in csv format containing latent factor/trait values in IRT model (aka Theta), category probab</w:t>
      </w:r>
      <w:r w:rsidR="00284D11">
        <w:t>i</w:t>
      </w:r>
      <w:r>
        <w:t>lities and cumulative probabilities for the selected item and group will be created. If the user would like to obtain such datafiles for multiple items and groups, an example of R codes are provided.</w:t>
      </w:r>
    </w:p>
    <w:p w14:paraId="06CD240B" w14:textId="5093FCF6" w:rsidR="00F53E56" w:rsidRDefault="00FA0E10">
      <w:pPr>
        <w:pStyle w:val="BodyText"/>
      </w:pPr>
      <w:r>
        <w:t xml:space="preserve">In the csv datafile, the first column is a series values of Theta spans from -4 to 4 by 0.1 and the rest of the columns are the corresponding calculated probabilities. Numbers following </w:t>
      </w:r>
      <w:proofErr w:type="spellStart"/>
      <w:r>
        <w:rPr>
          <w:rStyle w:val="VerbatimChar"/>
        </w:rPr>
        <w:t>cpc</w:t>
      </w:r>
      <w:proofErr w:type="spellEnd"/>
      <w:r>
        <w:t xml:space="preserve"> stands for the category probability and the number of such columns is equal to the number of categories in the item. Numbers </w:t>
      </w:r>
      <w:r w:rsidR="008D7726">
        <w:t>following</w:t>
      </w:r>
      <w:r>
        <w:t xml:space="preserve"> </w:t>
      </w:r>
      <w:r>
        <w:rPr>
          <w:rStyle w:val="VerbatimChar"/>
        </w:rPr>
        <w:t>CPC</w:t>
      </w:r>
      <w:r>
        <w:t xml:space="preserve"> stands for the cumulative probability and the number of such columns is equal to one less the number of categories in the item.</w:t>
      </w:r>
    </w:p>
    <w:p w14:paraId="06EC79D7" w14:textId="77777777" w:rsidR="00F53E56" w:rsidRDefault="00FA0E10">
      <w:pPr>
        <w:pStyle w:val="Heading4"/>
      </w:pPr>
      <w:bookmarkStart w:id="13" w:name="detect-small-cell-size-in-item-categorie"/>
      <w:r>
        <w:t>Detect small cell size in item categories by group</w:t>
      </w:r>
      <w:bookmarkEnd w:id="13"/>
    </w:p>
    <w:p w14:paraId="390AEE49" w14:textId="2E41F896" w:rsidR="00F53E56" w:rsidRPr="00F7380A" w:rsidRDefault="00FA0E10">
      <w:pPr>
        <w:pStyle w:val="FirstParagraph"/>
        <w:rPr>
          <w:b/>
          <w:color w:val="000000" w:themeColor="text1"/>
        </w:rPr>
      </w:pPr>
      <w:proofErr w:type="spellStart"/>
      <w:proofErr w:type="gramStart"/>
      <w:r w:rsidRPr="00F7380A">
        <w:rPr>
          <w:b/>
          <w:color w:val="000000" w:themeColor="text1"/>
        </w:rPr>
        <w:t>cellsizedetect</w:t>
      </w:r>
      <w:proofErr w:type="spellEnd"/>
      <w:r w:rsidRPr="00F7380A">
        <w:rPr>
          <w:b/>
          <w:color w:val="000000" w:themeColor="text1"/>
        </w:rPr>
        <w:t>(</w:t>
      </w:r>
      <w:proofErr w:type="spellStart"/>
      <w:proofErr w:type="gramEnd"/>
      <w:r w:rsidR="008650F0" w:rsidRPr="00F7380A">
        <w:rPr>
          <w:rFonts w:ascii="Consolas" w:hAnsi="Consolas"/>
          <w:color w:val="000000" w:themeColor="text1"/>
          <w:sz w:val="20"/>
          <w:szCs w:val="20"/>
        </w:rPr>
        <w:t>infile</w:t>
      </w:r>
      <w:proofErr w:type="spellEnd"/>
      <w:r w:rsidR="008650F0" w:rsidRPr="00F7380A">
        <w:rPr>
          <w:rFonts w:ascii="Consolas" w:hAnsi="Consolas"/>
          <w:color w:val="000000" w:themeColor="text1"/>
          <w:sz w:val="20"/>
          <w:szCs w:val="20"/>
        </w:rPr>
        <w:t xml:space="preserve">=" ", </w:t>
      </w:r>
      <w:proofErr w:type="spellStart"/>
      <w:r w:rsidR="008650F0" w:rsidRPr="00F7380A">
        <w:rPr>
          <w:rFonts w:ascii="Consolas" w:hAnsi="Consolas"/>
          <w:color w:val="000000" w:themeColor="text1"/>
          <w:sz w:val="20"/>
          <w:szCs w:val="20"/>
        </w:rPr>
        <w:t>n.detect</w:t>
      </w:r>
      <w:proofErr w:type="spellEnd"/>
      <w:r w:rsidR="008650F0" w:rsidRPr="00F7380A">
        <w:rPr>
          <w:rFonts w:ascii="Consolas" w:hAnsi="Consolas"/>
          <w:color w:val="000000" w:themeColor="text1"/>
          <w:sz w:val="20"/>
          <w:szCs w:val="20"/>
        </w:rPr>
        <w:t>="0", silent = TRUE</w:t>
      </w:r>
      <w:r w:rsidRPr="00F7380A">
        <w:rPr>
          <w:b/>
          <w:color w:val="000000" w:themeColor="text1"/>
        </w:rPr>
        <w:t>)</w:t>
      </w:r>
    </w:p>
    <w:p w14:paraId="5BEAEEDA" w14:textId="7DD58EDF" w:rsidR="00AB0195" w:rsidRDefault="00AB0195" w:rsidP="008650F0">
      <w:pPr>
        <w:pStyle w:val="BodyText"/>
      </w:pPr>
      <w:proofErr w:type="spellStart"/>
      <w:r>
        <w:rPr>
          <w:rStyle w:val="VerbatimChar"/>
        </w:rPr>
        <w:t>cellsizedetect</w:t>
      </w:r>
      <w:proofErr w:type="spellEnd"/>
      <w:r>
        <w:rPr>
          <w:rStyle w:val="VerbatimChar"/>
        </w:rPr>
        <w:t xml:space="preserve"> </w:t>
      </w:r>
      <w:r>
        <w:t>function is developed to detect potential small numbers of item responses in groups.</w:t>
      </w:r>
      <w:r w:rsidR="00340897">
        <w:t xml:space="preserve"> Multiple crosstabs between the group and item categories will be </w:t>
      </w:r>
      <w:r w:rsidR="003C54AB">
        <w:t xml:space="preserve">generated behind the scenes and small cell sizes will be identified. </w:t>
      </w:r>
      <w:r w:rsidR="00DA189C">
        <w:t xml:space="preserve">An </w:t>
      </w:r>
      <w:proofErr w:type="spellStart"/>
      <w:r w:rsidR="00DA189C">
        <w:t>Mplus</w:t>
      </w:r>
      <w:proofErr w:type="spellEnd"/>
      <w:r w:rsidR="00DA189C">
        <w:t xml:space="preserve"> output containing a “CROSSTABS FOR CATEGORICAL VARIABLES” section is required to call this function. The user may find a sample </w:t>
      </w:r>
      <w:proofErr w:type="spellStart"/>
      <w:r w:rsidR="00DA189C">
        <w:t>Mplus</w:t>
      </w:r>
      <w:proofErr w:type="spellEnd"/>
      <w:r w:rsidR="00DA189C">
        <w:t xml:space="preserve"> input file</w:t>
      </w:r>
      <w:r w:rsidR="00340897">
        <w:t xml:space="preserve"> named “</w:t>
      </w:r>
      <w:proofErr w:type="gramStart"/>
      <w:r w:rsidR="00F7380A" w:rsidRPr="00F7380A">
        <w:t>basic-</w:t>
      </w:r>
      <w:proofErr w:type="spellStart"/>
      <w:r w:rsidR="00F7380A" w:rsidRPr="00F7380A">
        <w:t>crosstabs</w:t>
      </w:r>
      <w:r w:rsidR="00F7380A">
        <w:t>.inp</w:t>
      </w:r>
      <w:proofErr w:type="spellEnd"/>
      <w:r w:rsidR="00340897">
        <w:t>“</w:t>
      </w:r>
      <w:proofErr w:type="gramEnd"/>
      <w:r w:rsidR="00340897">
        <w:t>.</w:t>
      </w:r>
    </w:p>
    <w:p w14:paraId="03498889" w14:textId="585C3DFF" w:rsidR="00340897" w:rsidRPr="00606E9D" w:rsidRDefault="003C54AB" w:rsidP="008650F0">
      <w:pPr>
        <w:pStyle w:val="BodyText"/>
        <w:rPr>
          <w:color w:val="000000" w:themeColor="text1"/>
        </w:rPr>
      </w:pPr>
      <w:r>
        <w:t>An</w:t>
      </w:r>
      <w:r w:rsidR="00340897">
        <w:t xml:space="preserve"> </w:t>
      </w:r>
      <w:proofErr w:type="spellStart"/>
      <w:r w:rsidR="00340897">
        <w:t>Mplus</w:t>
      </w:r>
      <w:proofErr w:type="spellEnd"/>
      <w:r w:rsidR="00340897">
        <w:t xml:space="preserve"> output file</w:t>
      </w:r>
      <w:r w:rsidR="000A398E">
        <w:t xml:space="preserve"> (e.g., </w:t>
      </w:r>
      <w:r w:rsidR="000A398E" w:rsidRPr="000A398E">
        <w:t>basic-</w:t>
      </w:r>
      <w:proofErr w:type="spellStart"/>
      <w:r w:rsidR="000A398E" w:rsidRPr="000A398E">
        <w:t>crosstabs</w:t>
      </w:r>
      <w:r w:rsidR="000A398E">
        <w:t>.out</w:t>
      </w:r>
      <w:proofErr w:type="spellEnd"/>
      <w:r w:rsidR="000A398E">
        <w:t>)</w:t>
      </w:r>
      <w:r w:rsidR="00340897">
        <w:t xml:space="preserve"> should be provided for the first argument </w:t>
      </w:r>
      <w:r w:rsidR="00340897">
        <w:rPr>
          <w:rStyle w:val="VerbatimChar"/>
        </w:rPr>
        <w:t xml:space="preserve">infile, </w:t>
      </w:r>
      <w:r w:rsidR="00340897">
        <w:t>nu</w:t>
      </w:r>
      <w:r>
        <w:t xml:space="preserve">mber of </w:t>
      </w:r>
      <w:r w:rsidR="00DC27A8">
        <w:t xml:space="preserve">cell size intended to be detected needs to be specified for the argument </w:t>
      </w:r>
      <w:proofErr w:type="gramStart"/>
      <w:r w:rsidR="00DC27A8">
        <w:rPr>
          <w:rStyle w:val="VerbatimChar"/>
        </w:rPr>
        <w:t>n.detect</w:t>
      </w:r>
      <w:proofErr w:type="gramEnd"/>
      <w:r w:rsidR="00DC27A8">
        <w:rPr>
          <w:rStyle w:val="VerbatimChar"/>
        </w:rPr>
        <w:t xml:space="preserve"> </w:t>
      </w:r>
      <w:r w:rsidR="00DC27A8">
        <w:t xml:space="preserve">(e.g., if a number of 10 is entered, categories in items by group which are equal to </w:t>
      </w:r>
      <w:r w:rsidR="00DC27A8" w:rsidRPr="00606E9D">
        <w:rPr>
          <w:color w:val="000000" w:themeColor="text1"/>
        </w:rPr>
        <w:t>or smaller than 10 will be printed in the console</w:t>
      </w:r>
      <w:r w:rsidR="008D7726">
        <w:rPr>
          <w:color w:val="000000" w:themeColor="text1"/>
        </w:rPr>
        <w:t>)</w:t>
      </w:r>
      <w:r w:rsidR="00DC27A8" w:rsidRPr="00606E9D">
        <w:rPr>
          <w:color w:val="000000" w:themeColor="text1"/>
        </w:rPr>
        <w:t xml:space="preserve">, and </w:t>
      </w:r>
      <w:r w:rsidR="00C54042" w:rsidRPr="00606E9D">
        <w:rPr>
          <w:rStyle w:val="VerbatimChar"/>
          <w:color w:val="000000" w:themeColor="text1"/>
        </w:rPr>
        <w:t xml:space="preserve">silent = TRUE </w:t>
      </w:r>
      <w:r w:rsidR="00C54042" w:rsidRPr="00606E9D">
        <w:rPr>
          <w:color w:val="000000" w:themeColor="text1"/>
        </w:rPr>
        <w:t>suppresses printouts of all crosstabs generated behind the scenes.</w:t>
      </w:r>
    </w:p>
    <w:p w14:paraId="6C868E59" w14:textId="6005DC8D" w:rsidR="008650F0" w:rsidRPr="00606E9D" w:rsidRDefault="008650F0" w:rsidP="00606E9D">
      <w:pPr>
        <w:pStyle w:val="Heading4"/>
      </w:pPr>
      <w:r w:rsidRPr="00606E9D">
        <w:t xml:space="preserve">An example </w:t>
      </w:r>
    </w:p>
    <w:p w14:paraId="4EFDE002" w14:textId="77777777" w:rsidR="00606E9D" w:rsidRDefault="008650F0" w:rsidP="008650F0">
      <w:pPr>
        <w:pStyle w:val="BodyText"/>
        <w:rPr>
          <w:color w:val="000000" w:themeColor="text1"/>
        </w:rPr>
      </w:pPr>
      <w:proofErr w:type="spellStart"/>
      <w:proofErr w:type="gramStart"/>
      <w:r w:rsidRPr="00606E9D">
        <w:t>cellsizedetect</w:t>
      </w:r>
      <w:proofErr w:type="spellEnd"/>
      <w:r w:rsidRPr="00606E9D">
        <w:t>(</w:t>
      </w:r>
      <w:proofErr w:type="spellStart"/>
      <w:proofErr w:type="gramEnd"/>
      <w:r w:rsidRPr="00606E9D">
        <w:t>infile</w:t>
      </w:r>
      <w:proofErr w:type="spellEnd"/>
      <w:r w:rsidRPr="00606E9D">
        <w:t>="basic-</w:t>
      </w:r>
      <w:proofErr w:type="spellStart"/>
      <w:r w:rsidRPr="00606E9D">
        <w:t>crosstabs.out</w:t>
      </w:r>
      <w:proofErr w:type="spellEnd"/>
      <w:r w:rsidRPr="00606E9D">
        <w:t xml:space="preserve">", </w:t>
      </w:r>
      <w:proofErr w:type="spellStart"/>
      <w:r w:rsidRPr="00606E9D">
        <w:t>n.detect</w:t>
      </w:r>
      <w:proofErr w:type="spellEnd"/>
      <w:r w:rsidRPr="00606E9D">
        <w:t>="0", silent = TRUE)</w:t>
      </w:r>
      <w:r w:rsidRPr="00606E9D">
        <w:rPr>
          <w:color w:val="000000" w:themeColor="text1"/>
        </w:rPr>
        <w:br/>
      </w:r>
    </w:p>
    <w:p w14:paraId="33EA6510" w14:textId="1DA49BE8" w:rsidR="008650F0" w:rsidRPr="00606E9D" w:rsidRDefault="008650F0" w:rsidP="008650F0">
      <w:pPr>
        <w:pStyle w:val="BodyText"/>
        <w:rPr>
          <w:color w:val="000000" w:themeColor="text1"/>
        </w:rPr>
      </w:pPr>
      <w:r w:rsidRPr="00606E9D">
        <w:rPr>
          <w:color w:val="000000" w:themeColor="text1"/>
        </w:rPr>
        <w:t xml:space="preserve">Here we provided a </w:t>
      </w:r>
      <w:proofErr w:type="spellStart"/>
      <w:r w:rsidRPr="00606E9D">
        <w:rPr>
          <w:color w:val="000000" w:themeColor="text1"/>
        </w:rPr>
        <w:t>Mplus</w:t>
      </w:r>
      <w:proofErr w:type="spellEnd"/>
      <w:r w:rsidRPr="00606E9D">
        <w:rPr>
          <w:color w:val="000000" w:themeColor="text1"/>
        </w:rPr>
        <w:t xml:space="preserve"> output file "basic-</w:t>
      </w:r>
      <w:proofErr w:type="spellStart"/>
      <w:r w:rsidRPr="00606E9D">
        <w:rPr>
          <w:color w:val="000000" w:themeColor="text1"/>
        </w:rPr>
        <w:t>crosstabs.out</w:t>
      </w:r>
      <w:proofErr w:type="spellEnd"/>
      <w:r w:rsidRPr="00606E9D">
        <w:rPr>
          <w:color w:val="000000" w:themeColor="text1"/>
        </w:rPr>
        <w:t>" in the </w:t>
      </w:r>
      <w:r w:rsidRPr="00606E9D">
        <w:t>infile</w:t>
      </w:r>
      <w:r w:rsidRPr="00606E9D">
        <w:rPr>
          <w:color w:val="000000" w:themeColor="text1"/>
        </w:rPr>
        <w:t> and the zero number of cell size in </w:t>
      </w:r>
      <w:proofErr w:type="gramStart"/>
      <w:r w:rsidRPr="00606E9D">
        <w:t>n.detect</w:t>
      </w:r>
      <w:proofErr w:type="gramEnd"/>
      <w:r w:rsidRPr="00606E9D">
        <w:rPr>
          <w:color w:val="000000" w:themeColor="text1"/>
        </w:rPr>
        <w:t> argument, i.e. we want to detect in the crosstabs. </w:t>
      </w:r>
      <w:r w:rsidRPr="00606E9D">
        <w:t>silent</w:t>
      </w:r>
      <w:r w:rsidRPr="00606E9D">
        <w:rPr>
          <w:color w:val="000000" w:themeColor="text1"/>
        </w:rPr>
        <w:t> = TRUE (default option) which means crosstabs will not print out.</w:t>
      </w:r>
    </w:p>
    <w:p w14:paraId="56408B93" w14:textId="39E762A6" w:rsidR="008650F0" w:rsidRPr="00606E9D" w:rsidRDefault="008650F0" w:rsidP="005A1F23">
      <w:pPr>
        <w:pStyle w:val="BodyText"/>
        <w:rPr>
          <w:color w:val="000000" w:themeColor="text1"/>
        </w:rPr>
      </w:pPr>
      <w:r w:rsidRPr="00606E9D">
        <w:rPr>
          <w:color w:val="000000" w:themeColor="text1"/>
        </w:rPr>
        <w:t xml:space="preserve">In order to run </w:t>
      </w:r>
      <w:proofErr w:type="spellStart"/>
      <w:r w:rsidRPr="00606E9D">
        <w:rPr>
          <w:color w:val="000000" w:themeColor="text1"/>
        </w:rPr>
        <w:t>cellsizedetect</w:t>
      </w:r>
      <w:proofErr w:type="spellEnd"/>
      <w:r w:rsidRPr="00606E9D">
        <w:rPr>
          <w:color w:val="000000" w:themeColor="text1"/>
        </w:rPr>
        <w:t xml:space="preserve"> function, </w:t>
      </w:r>
      <w:proofErr w:type="spellStart"/>
      <w:r w:rsidRPr="00606E9D">
        <w:rPr>
          <w:color w:val="000000" w:themeColor="text1"/>
        </w:rPr>
        <w:t>Mplus</w:t>
      </w:r>
      <w:proofErr w:type="spellEnd"/>
      <w:r w:rsidRPr="00606E9D">
        <w:rPr>
          <w:color w:val="000000" w:themeColor="text1"/>
        </w:rPr>
        <w:t xml:space="preserve"> output should have a "CROSSTABS FOR CATEGORICAL VARIABLES" </w:t>
      </w:r>
      <w:r w:rsidR="00153C8C">
        <w:rPr>
          <w:color w:val="000000" w:themeColor="text1"/>
        </w:rPr>
        <w:t>section.</w:t>
      </w:r>
    </w:p>
    <w:p w14:paraId="4FD9C980" w14:textId="0FCF1D1E" w:rsidR="00606E9D" w:rsidRPr="00606E9D" w:rsidRDefault="00606E9D" w:rsidP="00606E9D">
      <w:pPr>
        <w:pStyle w:val="Heading4"/>
      </w:pPr>
      <w:r w:rsidRPr="00606E9D">
        <w:lastRenderedPageBreak/>
        <w:t>Other R packages for the alignment model</w:t>
      </w:r>
    </w:p>
    <w:p w14:paraId="51CC45B4" w14:textId="77777777" w:rsidR="00606E9D" w:rsidRDefault="00606E9D" w:rsidP="00606E9D">
      <w:pPr>
        <w:pStyle w:val="BodyText"/>
        <w:rPr>
          <w:color w:val="000000" w:themeColor="text1"/>
        </w:rPr>
      </w:pPr>
      <w:r>
        <w:rPr>
          <w:color w:val="000000" w:themeColor="text1"/>
        </w:rPr>
        <w:t xml:space="preserve">At the time </w:t>
      </w:r>
      <w:r w:rsidRPr="00606E9D">
        <w:rPr>
          <w:rFonts w:ascii="Courier" w:hAnsi="Courier"/>
          <w:color w:val="000000" w:themeColor="text1"/>
        </w:rPr>
        <w:t>harmony</w:t>
      </w:r>
      <w:r>
        <w:rPr>
          <w:color w:val="000000" w:themeColor="text1"/>
        </w:rPr>
        <w:t xml:space="preserve"> was developed, we were aware of one other R package that </w:t>
      </w:r>
      <w:r w:rsidR="00FA0E10" w:rsidRPr="00606E9D">
        <w:rPr>
          <w:color w:val="000000" w:themeColor="text1"/>
        </w:rPr>
        <w:t>extract</w:t>
      </w:r>
      <w:r>
        <w:rPr>
          <w:color w:val="000000" w:themeColor="text1"/>
        </w:rPr>
        <w:t>ed</w:t>
      </w:r>
      <w:r w:rsidR="00FA0E10" w:rsidRPr="00606E9D">
        <w:rPr>
          <w:color w:val="000000" w:themeColor="text1"/>
        </w:rPr>
        <w:t xml:space="preserve"> results of alignment models from </w:t>
      </w:r>
      <w:proofErr w:type="spellStart"/>
      <w:r w:rsidR="00FA0E10" w:rsidRPr="00606E9D">
        <w:rPr>
          <w:color w:val="000000" w:themeColor="text1"/>
        </w:rPr>
        <w:t>Mplus</w:t>
      </w:r>
      <w:proofErr w:type="spellEnd"/>
      <w:r w:rsidR="00FA0E10" w:rsidRPr="00606E9D">
        <w:rPr>
          <w:color w:val="000000" w:themeColor="text1"/>
        </w:rPr>
        <w:t xml:space="preserve"> output files</w:t>
      </w:r>
      <w:r>
        <w:rPr>
          <w:color w:val="000000" w:themeColor="text1"/>
        </w:rPr>
        <w:t>:</w:t>
      </w:r>
    </w:p>
    <w:p w14:paraId="67C1DF9E" w14:textId="77777777" w:rsidR="00606E9D" w:rsidRDefault="00606E9D" w:rsidP="00606E9D">
      <w:pPr>
        <w:pStyle w:val="BodyText"/>
        <w:rPr>
          <w:color w:val="000000" w:themeColor="text1"/>
        </w:rPr>
      </w:pPr>
      <w:r>
        <w:rPr>
          <w:color w:val="000000" w:themeColor="text1"/>
        </w:rPr>
        <w:t xml:space="preserve"> </w:t>
      </w:r>
      <w:r w:rsidRPr="00606E9D">
        <w:rPr>
          <w:color w:val="000000" w:themeColor="text1"/>
        </w:rPr>
        <w:t>(MIE)(</w:t>
      </w:r>
      <w:hyperlink r:id="rId9">
        <w:r w:rsidRPr="00606E9D">
          <w:t>https://github.com/MaksimRudnev/MIE.package</w:t>
        </w:r>
      </w:hyperlink>
      <w:r w:rsidRPr="00606E9D">
        <w:rPr>
          <w:color w:val="000000" w:themeColor="text1"/>
        </w:rPr>
        <w:t xml:space="preserve">) </w:t>
      </w:r>
    </w:p>
    <w:p w14:paraId="73643226" w14:textId="6906EDF4" w:rsidR="00F53E56" w:rsidRDefault="00606E9D" w:rsidP="00606E9D">
      <w:pPr>
        <w:pStyle w:val="BodyText"/>
      </w:pPr>
      <w:r>
        <w:rPr>
          <w:color w:val="000000" w:themeColor="text1"/>
        </w:rPr>
        <w:t>This MIE</w:t>
      </w:r>
      <w:r w:rsidR="00FA0E10" w:rsidRPr="00606E9D">
        <w:rPr>
          <w:color w:val="000000" w:themeColor="text1"/>
        </w:rPr>
        <w:t xml:space="preserve"> package was designed for continuous items</w:t>
      </w:r>
      <w:r>
        <w:rPr>
          <w:color w:val="000000" w:themeColor="text1"/>
        </w:rPr>
        <w:t>, however, and</w:t>
      </w:r>
      <w:r w:rsidR="00FA0E10" w:rsidRPr="00606E9D">
        <w:rPr>
          <w:color w:val="000000" w:themeColor="text1"/>
        </w:rPr>
        <w:t xml:space="preserve"> couldn’t </w:t>
      </w:r>
      <w:r w:rsidRPr="00606E9D">
        <w:rPr>
          <w:color w:val="000000" w:themeColor="text1"/>
        </w:rPr>
        <w:t>accommodate</w:t>
      </w:r>
      <w:r w:rsidR="00FA0E10" w:rsidRPr="00606E9D">
        <w:rPr>
          <w:color w:val="000000" w:themeColor="text1"/>
        </w:rPr>
        <w:t xml:space="preserve"> analyses with categorical</w:t>
      </w:r>
      <w:r w:rsidR="00FA0E10">
        <w:t xml:space="preserve"> items.</w:t>
      </w:r>
      <w:r>
        <w:t xml:space="preserve"> </w:t>
      </w:r>
      <w:r w:rsidRPr="00606E9D">
        <w:rPr>
          <w:rFonts w:ascii="Courier" w:hAnsi="Courier"/>
        </w:rPr>
        <w:t>harmony</w:t>
      </w:r>
      <w:r>
        <w:t xml:space="preserve"> filled the latter need.</w:t>
      </w:r>
    </w:p>
    <w:sectPr w:rsidR="00F53E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48319" w14:textId="77777777" w:rsidR="0021144B" w:rsidRDefault="0021144B">
      <w:pPr>
        <w:spacing w:after="0"/>
      </w:pPr>
      <w:r>
        <w:separator/>
      </w:r>
    </w:p>
  </w:endnote>
  <w:endnote w:type="continuationSeparator" w:id="0">
    <w:p w14:paraId="6FB9591C" w14:textId="77777777" w:rsidR="0021144B" w:rsidRDefault="00211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65347" w14:textId="77777777" w:rsidR="0021144B" w:rsidRDefault="0021144B">
      <w:r>
        <w:separator/>
      </w:r>
    </w:p>
  </w:footnote>
  <w:footnote w:type="continuationSeparator" w:id="0">
    <w:p w14:paraId="425DE693" w14:textId="77777777" w:rsidR="0021144B" w:rsidRDefault="0021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C610D27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89064F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E000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5646C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ze1sDAyMrUwNLdU0lEKTi0uzszPAykwrAUANneKtiwAAAA="/>
  </w:docVars>
  <w:rsids>
    <w:rsidRoot w:val="00590D07"/>
    <w:rsid w:val="00011C8B"/>
    <w:rsid w:val="000137B8"/>
    <w:rsid w:val="00070D01"/>
    <w:rsid w:val="000A122F"/>
    <w:rsid w:val="000A398E"/>
    <w:rsid w:val="000E4ED9"/>
    <w:rsid w:val="000E753C"/>
    <w:rsid w:val="00125BA3"/>
    <w:rsid w:val="00146BFA"/>
    <w:rsid w:val="00153C8C"/>
    <w:rsid w:val="0021144B"/>
    <w:rsid w:val="002449B5"/>
    <w:rsid w:val="00284D11"/>
    <w:rsid w:val="002C0931"/>
    <w:rsid w:val="002D19CB"/>
    <w:rsid w:val="00340897"/>
    <w:rsid w:val="00396326"/>
    <w:rsid w:val="003C54AB"/>
    <w:rsid w:val="00490EA5"/>
    <w:rsid w:val="004B59DC"/>
    <w:rsid w:val="004E29B3"/>
    <w:rsid w:val="004F563A"/>
    <w:rsid w:val="004F6EAF"/>
    <w:rsid w:val="00502443"/>
    <w:rsid w:val="00567578"/>
    <w:rsid w:val="00590D07"/>
    <w:rsid w:val="005A1F23"/>
    <w:rsid w:val="005D4CAA"/>
    <w:rsid w:val="005E1502"/>
    <w:rsid w:val="005E4180"/>
    <w:rsid w:val="005E4517"/>
    <w:rsid w:val="00606E9D"/>
    <w:rsid w:val="00627CFD"/>
    <w:rsid w:val="00695747"/>
    <w:rsid w:val="006B61E7"/>
    <w:rsid w:val="006B6496"/>
    <w:rsid w:val="006C3F0C"/>
    <w:rsid w:val="006E44C0"/>
    <w:rsid w:val="00784D58"/>
    <w:rsid w:val="007E4689"/>
    <w:rsid w:val="00824A42"/>
    <w:rsid w:val="00836A7A"/>
    <w:rsid w:val="008650F0"/>
    <w:rsid w:val="00876010"/>
    <w:rsid w:val="008837A8"/>
    <w:rsid w:val="008B3A00"/>
    <w:rsid w:val="008D6863"/>
    <w:rsid w:val="008D7726"/>
    <w:rsid w:val="008E69A8"/>
    <w:rsid w:val="00925145"/>
    <w:rsid w:val="009D6CE3"/>
    <w:rsid w:val="00A90FAC"/>
    <w:rsid w:val="00AB0195"/>
    <w:rsid w:val="00AB0D5E"/>
    <w:rsid w:val="00AB3152"/>
    <w:rsid w:val="00B4007A"/>
    <w:rsid w:val="00B86B75"/>
    <w:rsid w:val="00B945A7"/>
    <w:rsid w:val="00BB397A"/>
    <w:rsid w:val="00BC48D5"/>
    <w:rsid w:val="00BC506D"/>
    <w:rsid w:val="00C36279"/>
    <w:rsid w:val="00C54042"/>
    <w:rsid w:val="00CB780F"/>
    <w:rsid w:val="00D400E0"/>
    <w:rsid w:val="00D50FA2"/>
    <w:rsid w:val="00DA189C"/>
    <w:rsid w:val="00DC27A8"/>
    <w:rsid w:val="00E315A3"/>
    <w:rsid w:val="00E43147"/>
    <w:rsid w:val="00E51B11"/>
    <w:rsid w:val="00ED4009"/>
    <w:rsid w:val="00F2270F"/>
    <w:rsid w:val="00F53E56"/>
    <w:rsid w:val="00F7380A"/>
    <w:rsid w:val="00FA0ABE"/>
    <w:rsid w:val="00FA0E10"/>
    <w:rsid w:val="00FE57ED"/>
    <w:rsid w:val="00FF75C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125A"/>
  <w15:docId w15:val="{BE495DAD-A173-3D45-8A99-D6B777B9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CommentReference">
    <w:name w:val="annotation reference"/>
    <w:basedOn w:val="DefaultParagraphFont"/>
    <w:semiHidden/>
    <w:unhideWhenUsed/>
    <w:rsid w:val="00627CFD"/>
    <w:rPr>
      <w:sz w:val="16"/>
      <w:szCs w:val="16"/>
    </w:rPr>
  </w:style>
  <w:style w:type="paragraph" w:styleId="CommentText">
    <w:name w:val="annotation text"/>
    <w:basedOn w:val="Normal"/>
    <w:link w:val="CommentTextChar"/>
    <w:semiHidden/>
    <w:unhideWhenUsed/>
    <w:rsid w:val="00627CFD"/>
    <w:rPr>
      <w:sz w:val="20"/>
      <w:szCs w:val="20"/>
    </w:rPr>
  </w:style>
  <w:style w:type="character" w:customStyle="1" w:styleId="CommentTextChar">
    <w:name w:val="Comment Text Char"/>
    <w:basedOn w:val="DefaultParagraphFont"/>
    <w:link w:val="CommentText"/>
    <w:semiHidden/>
    <w:rsid w:val="00627CFD"/>
    <w:rPr>
      <w:sz w:val="20"/>
      <w:szCs w:val="20"/>
    </w:rPr>
  </w:style>
  <w:style w:type="paragraph" w:styleId="CommentSubject">
    <w:name w:val="annotation subject"/>
    <w:basedOn w:val="CommentText"/>
    <w:next w:val="CommentText"/>
    <w:link w:val="CommentSubjectChar"/>
    <w:semiHidden/>
    <w:unhideWhenUsed/>
    <w:rsid w:val="00627CFD"/>
    <w:rPr>
      <w:b/>
      <w:bCs/>
    </w:rPr>
  </w:style>
  <w:style w:type="character" w:customStyle="1" w:styleId="CommentSubjectChar">
    <w:name w:val="Comment Subject Char"/>
    <w:basedOn w:val="CommentTextChar"/>
    <w:link w:val="CommentSubject"/>
    <w:semiHidden/>
    <w:rsid w:val="00627CFD"/>
    <w:rPr>
      <w:b/>
      <w:bCs/>
      <w:sz w:val="20"/>
      <w:szCs w:val="20"/>
    </w:rPr>
  </w:style>
  <w:style w:type="character" w:styleId="HTMLCode">
    <w:name w:val="HTML Code"/>
    <w:basedOn w:val="DefaultParagraphFont"/>
    <w:uiPriority w:val="99"/>
    <w:semiHidden/>
    <w:unhideWhenUsed/>
    <w:rsid w:val="008650F0"/>
    <w:rPr>
      <w:rFonts w:ascii="Courier New" w:eastAsia="Times New Roman" w:hAnsi="Courier New" w:cs="Courier New"/>
      <w:sz w:val="20"/>
      <w:szCs w:val="20"/>
    </w:rPr>
  </w:style>
  <w:style w:type="paragraph" w:styleId="BalloonText">
    <w:name w:val="Balloon Text"/>
    <w:basedOn w:val="Normal"/>
    <w:link w:val="BalloonTextChar"/>
    <w:semiHidden/>
    <w:unhideWhenUsed/>
    <w:rsid w:val="00BB397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B397A"/>
    <w:rPr>
      <w:rFonts w:ascii="Times New Roman" w:hAnsi="Times New Roman" w:cs="Times New Roman"/>
      <w:sz w:val="18"/>
      <w:szCs w:val="18"/>
    </w:rPr>
  </w:style>
  <w:style w:type="character" w:styleId="FollowedHyperlink">
    <w:name w:val="FollowedHyperlink"/>
    <w:basedOn w:val="DefaultParagraphFont"/>
    <w:semiHidden/>
    <w:unhideWhenUsed/>
    <w:rsid w:val="005A1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doc/contrib/Paradis-rdebuts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hub.com/MaksimRudnev/MIE.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748F-5DA8-8C41-95A5-2111F83F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2636</TotalTime>
  <Pages>7</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harmony package in R (V4)</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harmony package in R (V4)</dc:title>
  <dc:creator>Hai Nguyen</dc:creator>
  <cp:keywords/>
  <cp:lastModifiedBy>Rachel A Gordon</cp:lastModifiedBy>
  <cp:revision>32</cp:revision>
  <dcterms:created xsi:type="dcterms:W3CDTF">2021-07-12T15:33:00Z</dcterms:created>
  <dcterms:modified xsi:type="dcterms:W3CDTF">2021-11-18T22:44:00Z</dcterms:modified>
</cp:coreProperties>
</file>