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200" w:rsidRPr="00C25200" w:rsidRDefault="00C25200" w:rsidP="00C25200">
      <w:pPr>
        <w:widowControl/>
        <w:wordWrap/>
        <w:autoSpaceDE/>
        <w:autoSpaceDN/>
        <w:spacing w:before="100" w:beforeAutospacing="1" w:after="100" w:afterAutospacing="1" w:line="48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C25200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13</w:t>
      </w:r>
    </w:p>
    <w:p w:rsidR="00605383" w:rsidRPr="00DE3D67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E3D67" w:rsidRPr="00DE3D67" w:rsidRDefault="00DE3D6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B91524" w:rsidRPr="00DE3D67" w:rsidRDefault="00B9152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05383" w:rsidRPr="00DE3D67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C2520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Survival and energy</w:t>
      </w:r>
      <w:r w:rsidR="00DE3D6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</w:p>
    <w:p w:rsidR="00605383" w:rsidRDefault="00BE0BFB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BE0BF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Noell, S. E.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E0BF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BE0BF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A reduction of transcriptional regulation in aquatic oligotrophic microorganisms enhances fitness in nutrient-poor environments. </w:t>
      </w:r>
      <w:r w:rsidRPr="00BE0BF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BE0BF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Molecular Biology Reviews</w:t>
      </w:r>
      <w:r w:rsidRPr="00BE0BF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E0BF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87</w:t>
      </w:r>
      <w:r w:rsidRPr="00BE0BF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BE0BF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e00124-22.</w:t>
      </w:r>
      <w:r w:rsidR="009F4CF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" w:history="1">
        <w:r w:rsidR="009F4CFC" w:rsidRPr="009F4CF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https://journals.asm.org/doi/abs/10.1128/mmbr.00124-22</w:t>
        </w:r>
      </w:hyperlink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4514F5" w:rsidRDefault="001C2EB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C2EB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Yin, L.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C2EB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1C2EB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ATP is a major determinant of phototrophic bacterial longevity in growth arrest. </w:t>
      </w:r>
      <w:r w:rsidRPr="001C2EB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mBio</w:t>
      </w:r>
      <w:r w:rsidRPr="001C2EB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C2EB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14</w:t>
      </w:r>
      <w:r w:rsidRPr="001C2EB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C2EB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e03609-22.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" w:history="1">
        <w:r w:rsidRPr="001C2EB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https://journals.asm.org/doi/abs/10.1128/mbio.03609-22</w:t>
        </w:r>
      </w:hyperlink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4514F5" w:rsidRDefault="009E4E6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E4E6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Yurimoto, H.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9E4E6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Sakai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E4E6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Y. (2022). Interaction between C1-microorganisms and plants: contribution to the global carbon cycle and microbial survival strategies in the phyllosphere. </w:t>
      </w:r>
      <w:r w:rsidRPr="009E4E6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Bioscience, Biotechnology, </w:t>
      </w:r>
      <w:r w:rsidR="00EB4D9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9E4E6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Biochemistry</w:t>
      </w:r>
      <w:r w:rsidRPr="009E4E6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E4E6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87</w:t>
      </w:r>
      <w:r w:rsidRPr="009E4E6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 w:rsidR="00EB4D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E4E6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1-6.</w:t>
      </w:r>
      <w:r w:rsidR="00EB4D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" w:history="1">
        <w:r w:rsidR="00EB4D95" w:rsidRPr="00EB4D9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https://doi.org/10.1093/bbb/zbac176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17968" w:rsidRPr="00C25200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val="en-GB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en-GB"/>
        </w:rPr>
      </w:pPr>
      <w:r w:rsidRPr="00C2520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Carbohydrate </w:t>
      </w:r>
      <w:r w:rsidRPr="00C2520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reserve materials</w:t>
      </w:r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4514F5" w:rsidRPr="008E091C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Lipid </w:t>
      </w:r>
      <w:r w:rsidRPr="00C2520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reserve materials</w:t>
      </w:r>
    </w:p>
    <w:p w:rsidR="00605383" w:rsidRDefault="0023738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23738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Aytar Celik, P.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37388">
        <w:rPr>
          <w:rFonts w:ascii="Times New Roman" w:eastAsia="맑은 고딕" w:hAnsi="Times New Roman" w:cs="Times New Roman" w:hint="eastAsia"/>
          <w:i/>
          <w:kern w:val="0"/>
          <w:sz w:val="24"/>
          <w:szCs w:val="24"/>
          <w:lang w:eastAsia="en-US"/>
        </w:rPr>
        <w:t>et</w:t>
      </w:r>
      <w:r w:rsidRPr="00237388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 </w:t>
      </w:r>
      <w:r w:rsidRPr="0023738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3738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A novel higher polyhydroxybutyrate producer </w:t>
      </w:r>
      <w:r w:rsidRPr="0023738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Halomonas halmophila</w:t>
      </w:r>
      <w:r w:rsidRPr="0023738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18H with unique cell factory attributes. </w:t>
      </w:r>
      <w:r w:rsidRPr="002A70B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Bioresource Technology</w:t>
      </w:r>
      <w:r w:rsidRPr="0023738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3738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372</w:t>
      </w:r>
      <w:r w:rsidR="002A70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23738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128669.</w:t>
      </w:r>
      <w:r w:rsidR="002A70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0" w:history="1">
        <w:r w:rsidR="002A70B1" w:rsidRPr="002A70B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https://doi.org/10.1016/j.biortech.2023.128669</w:t>
        </w:r>
      </w:hyperlink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4514F5" w:rsidRDefault="002A70B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2A70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Mahato, R. P.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E0BF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et </w:t>
      </w:r>
      <w:r w:rsidR="00BE0BFB" w:rsidRPr="00BE0BF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</w:t>
      </w:r>
      <w:r w:rsidRPr="00BE0BF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2A70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Production of polyhydroxyalkanoates from renewable resources: a review on prospects, challenges and applications. </w:t>
      </w:r>
      <w:r w:rsidRPr="00BE0BF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Archives of Microbiology</w:t>
      </w:r>
      <w:r w:rsidRPr="002A70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A70B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205</w:t>
      </w:r>
      <w:r w:rsidRPr="002A70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(5)</w:t>
      </w:r>
      <w:r w:rsidR="00BE0BF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2A70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172.</w:t>
      </w:r>
      <w:r w:rsidR="00BE0BF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1" w:history="1">
        <w:r w:rsidR="00BE0BFB" w:rsidRPr="00BE0BF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https://doi.org/10.1007/s00203-023-03499-8</w:t>
        </w:r>
      </w:hyperlink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4514F5" w:rsidRDefault="0029462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29462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Parveen, H.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29462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Yazdani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29462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S. S. (2021). Insights into cyanobacterial alkane biosynthesis. </w:t>
      </w:r>
      <w:r w:rsidRPr="00294623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Journal of Industrial 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294623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Biotechnology</w:t>
      </w:r>
      <w:r w:rsidRPr="0029462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94623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49</w:t>
      </w:r>
      <w:r w:rsidRPr="0029462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29462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kuab075.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2" w:history="1">
        <w:r w:rsidRPr="0029462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https://doi.org/10.1093/jimb/kuab075</w:t>
        </w:r>
      </w:hyperlink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4514F5" w:rsidRDefault="001C2EB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C2EB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Xu,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C2EB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1C2EB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Development and application of transcription terminators for polyhydroxylkanoates production in halophilic </w:t>
      </w:r>
      <w:r w:rsidRPr="001C2EB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Halomonas bluephagenesis</w:t>
      </w:r>
      <w:r w:rsidRPr="001C2EB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TD01. </w:t>
      </w:r>
      <w:r w:rsidRPr="001C2EB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1C2EB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C2EB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C2EB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941306.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3" w:history="1">
        <w:r w:rsidRPr="001C2EB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https://www.frontiersin.org/articles/10.3389/fmicb.2022.941306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034146" w:rsidRPr="00C25200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Polypeptide </w:t>
      </w: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t>reserve materials</w:t>
      </w: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 </w:t>
      </w:r>
    </w:p>
    <w:p w:rsidR="00A33DB7" w:rsidRDefault="00A33DB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33DB7" w:rsidRPr="00C25200" w:rsidRDefault="00A33DB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Polyphosphate</w:t>
      </w:r>
    </w:p>
    <w:p w:rsidR="00605383" w:rsidRDefault="002A70B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A70B1">
        <w:rPr>
          <w:rFonts w:ascii="Times New Roman" w:eastAsia="맑은 고딕" w:hAnsi="Times New Roman" w:cs="Times New Roman"/>
          <w:kern w:val="0"/>
          <w:sz w:val="24"/>
          <w:szCs w:val="24"/>
        </w:rPr>
        <w:t>Geerlings, N. M.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A70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A70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Polyphosphate dynamics in cable bacteria. </w:t>
      </w:r>
      <w:r w:rsidRPr="002A70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2A70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A70B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A70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883807.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" w:history="1">
        <w:r w:rsidRPr="002A70B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https://www.frontiersin.org/article/10.3389/fmicb.2022.883807</w:t>
        </w:r>
      </w:hyperlink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514F5" w:rsidRDefault="002A70B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A70B1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Kim, G.-D.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A70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A70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Metabolic consequences of polyphosphate synthesis and imminent phosphate limitation. </w:t>
      </w:r>
      <w:r w:rsidRPr="002A70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2A70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A70B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 w:rsidRPr="002A70B1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A70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e00102-23.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" w:history="1">
        <w:r w:rsidRPr="002A70B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https://journals.asm.org/doi/abs/10.1128/mbio.00102-23</w:t>
        </w:r>
      </w:hyperlink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514F5" w:rsidRDefault="002A70B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A70B1">
        <w:rPr>
          <w:rFonts w:ascii="Times New Roman" w:eastAsia="맑은 고딕" w:hAnsi="Times New Roman" w:cs="Times New Roman"/>
          <w:kern w:val="0"/>
          <w:sz w:val="24"/>
          <w:szCs w:val="24"/>
        </w:rPr>
        <w:t>Lv, 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A70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A70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Polyphosphate kinase is required for the processes of virulence and persistence in </w:t>
      </w:r>
      <w:r w:rsidRPr="002A70B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Acinetobacter baumannii</w:t>
      </w:r>
      <w:r w:rsidRPr="002A70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2A70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2A70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A70B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2A70B1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A70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e01230-22.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6" w:history="1">
        <w:r w:rsidRPr="002A70B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https://doi.org/10.1128/spectrum.01230-22</w:t>
        </w:r>
      </w:hyperlink>
    </w:p>
    <w:p w:rsidR="00294623" w:rsidRDefault="0029462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94623" w:rsidRDefault="0029462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94623">
        <w:rPr>
          <w:rFonts w:ascii="Times New Roman" w:eastAsia="맑은 고딕" w:hAnsi="Times New Roman" w:cs="Times New Roman"/>
          <w:kern w:val="0"/>
          <w:sz w:val="24"/>
          <w:szCs w:val="24"/>
        </w:rPr>
        <w:t>Schroeder, W.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9462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2946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(2023). A detailed genome-scale metabolic model of </w:t>
      </w:r>
      <w:r w:rsidRPr="0029462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Clostridium thermocellum</w:t>
      </w:r>
      <w:r w:rsidRPr="002946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investigates sources of pyrophosphate for driving glycolysis. </w:t>
      </w:r>
      <w:r w:rsidRPr="0029462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Metabolic Engineering</w:t>
      </w:r>
      <w:r w:rsidRPr="002946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9462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77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946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306-322.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7" w:history="1">
        <w:r w:rsidRPr="0029462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https://doi.org/10.1016/j.ymben.2023.04.003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</w:pPr>
    </w:p>
    <w:p w:rsidR="006049AE" w:rsidRPr="00401C2C" w:rsidRDefault="006049A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Resting cells</w:t>
      </w:r>
      <w:r w:rsidRPr="00C2520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 </w:t>
      </w:r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2C14A6" w:rsidRPr="0016742E" w:rsidRDefault="002C14A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Sporulation</w:t>
      </w:r>
    </w:p>
    <w:p w:rsidR="00EB4D95" w:rsidRDefault="00EB4D9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B4D95">
        <w:rPr>
          <w:rFonts w:ascii="Times New Roman" w:eastAsia="맑은 고딕" w:hAnsi="Times New Roman" w:cs="Times New Roman"/>
          <w:kern w:val="0"/>
          <w:sz w:val="24"/>
          <w:szCs w:val="24"/>
        </w:rPr>
        <w:t>Corona Ramírez,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B4D9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B4D9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Multiple roads lead to Rome: unique morphology and chemistry of endospores, exospores, myxospores, cysts and akinetes in bacteria. </w:t>
      </w:r>
      <w:r w:rsidRPr="00EB4D9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Pr="00EB4D9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B4D9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169</w:t>
      </w:r>
      <w:r w:rsidRPr="00EB4D95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 0.001299</w:t>
      </w:r>
      <w:r w:rsidRPr="00EB4D95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8" w:history="1">
        <w:r w:rsidRPr="00EB4D9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https://doi.org/10.1099/mic.0.001299</w:t>
        </w:r>
      </w:hyperlink>
    </w:p>
    <w:p w:rsidR="00EB4D95" w:rsidRDefault="00EB4D9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05383" w:rsidRDefault="002A70B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A70B1">
        <w:rPr>
          <w:rFonts w:ascii="Times New Roman" w:eastAsia="맑은 고딕" w:hAnsi="Times New Roman" w:cs="Times New Roman"/>
          <w:kern w:val="0"/>
          <w:sz w:val="24"/>
          <w:szCs w:val="24"/>
        </w:rPr>
        <w:t>Gao,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A70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(2023). </w:t>
      </w:r>
      <w:r w:rsidRPr="002A70B1">
        <w:rPr>
          <w:rFonts w:ascii="Times New Roman" w:eastAsia="맑은 고딕" w:hAnsi="Times New Roman" w:cs="Times New Roman"/>
          <w:kern w:val="0"/>
          <w:sz w:val="24"/>
          <w:szCs w:val="24"/>
        </w:rPr>
        <w:t>Bacterial spore germination receptors 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re nutrient-gated ion channels.</w:t>
      </w:r>
      <w:r w:rsidRPr="002A70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A70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Science</w:t>
      </w:r>
      <w:r w:rsidRPr="002A70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A70B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380</w:t>
      </w:r>
      <w:r w:rsidRPr="002A70B1">
        <w:rPr>
          <w:rFonts w:ascii="Times New Roman" w:eastAsia="맑은 고딕" w:hAnsi="Times New Roman" w:cs="Times New Roman"/>
          <w:kern w:val="0"/>
          <w:sz w:val="24"/>
          <w:szCs w:val="24"/>
        </w:rPr>
        <w:t>(6643)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A70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387-391.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9" w:history="1">
        <w:r w:rsidRPr="002A70B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https://www.science.org/doi/abs/10.1126/science.adg9829</w:t>
        </w:r>
      </w:hyperlink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514F5" w:rsidRDefault="0029462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946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Setlow, P.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2946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Christie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946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G. (2023). New thoughts on an old topic: secrets of bacterial spore resistance slowly being revealed. </w:t>
      </w:r>
      <w:r w:rsidRPr="0029462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29462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Molecular Biology Reviews</w:t>
      </w:r>
      <w:r w:rsidRPr="002946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9462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294623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946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e00080-22.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0" w:history="1">
        <w:r w:rsidRPr="0029462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https://journals.asm.org/doi/abs/10.1128/mmbr.00080-22</w:t>
        </w:r>
      </w:hyperlink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514F5" w:rsidRDefault="007264C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264C9">
        <w:rPr>
          <w:rFonts w:ascii="Times New Roman" w:eastAsia="맑은 고딕" w:hAnsi="Times New Roman" w:cs="Times New Roman"/>
          <w:kern w:val="0"/>
          <w:sz w:val="24"/>
          <w:szCs w:val="24"/>
        </w:rPr>
        <w:t>Tobin, M. J.</w:t>
      </w:r>
      <w:r w:rsidR="001C2E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1C2EBC" w:rsidRPr="001C2EB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1C2EBC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264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Reconstituting spore cortex peptidoglycan biosynthesis reveals a deacetylase that catalyzes transamidation. </w:t>
      </w:r>
      <w:r w:rsidRPr="001C2EB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Biochemistry</w:t>
      </w:r>
      <w:r w:rsidRPr="007264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264C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62</w:t>
      </w:r>
      <w:r w:rsidRPr="007264C9">
        <w:rPr>
          <w:rFonts w:ascii="Times New Roman" w:eastAsia="맑은 고딕" w:hAnsi="Times New Roman" w:cs="Times New Roman"/>
          <w:kern w:val="0"/>
          <w:sz w:val="24"/>
          <w:szCs w:val="24"/>
        </w:rPr>
        <w:t>(8)</w:t>
      </w:r>
      <w:r w:rsidR="001C2EBC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264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1342-1346.</w:t>
      </w:r>
      <w:r w:rsidR="001C2E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1" w:history="1">
        <w:r w:rsidR="001C2EBC" w:rsidRPr="001C2EB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https://doi.org/10.1021/acs.biochem.3c00100</w:t>
        </w:r>
      </w:hyperlink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34146" w:rsidRPr="00C25200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t>Cysts</w:t>
      </w:r>
    </w:p>
    <w:p w:rsidR="00605383" w:rsidRDefault="00E91636" w:rsidP="001B55E1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</w:pPr>
      <w:r w:rsidRPr="00E91636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>Risser, D. D. (2023). Hormogonium development and motilit</w:t>
      </w:r>
      <w:r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>y in filamentous cyanobacteria.</w:t>
      </w:r>
      <w:r w:rsidRPr="00E91636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 </w:t>
      </w:r>
      <w:r w:rsidRPr="00E91636">
        <w:rPr>
          <w:rFonts w:ascii="Times New Roman" w:eastAsia="맑은 고딕" w:hAnsi="Times New Roman" w:cs="Arial"/>
          <w:bCs/>
          <w:i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맑은 고딕" w:hAnsi="Times New Roman" w:cs="Arial"/>
          <w:bCs/>
          <w:i/>
          <w:kern w:val="0"/>
          <w:sz w:val="24"/>
          <w:szCs w:val="24"/>
          <w:lang w:eastAsia="en-US"/>
        </w:rPr>
        <w:t>&amp;</w:t>
      </w:r>
      <w:r w:rsidRPr="00E91636">
        <w:rPr>
          <w:rFonts w:ascii="Times New Roman" w:eastAsia="맑은 고딕" w:hAnsi="Times New Roman" w:cs="Arial"/>
          <w:bCs/>
          <w:i/>
          <w:kern w:val="0"/>
          <w:sz w:val="24"/>
          <w:szCs w:val="24"/>
          <w:lang w:eastAsia="en-US"/>
        </w:rPr>
        <w:t xml:space="preserve"> Environmental Microbiology</w:t>
      </w:r>
      <w:r w:rsidRPr="00E91636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 </w:t>
      </w:r>
      <w:r w:rsidRPr="00E91636"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  <w:t>89</w:t>
      </w:r>
      <w:r w:rsidRPr="00E91636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>,</w:t>
      </w:r>
      <w:r w:rsidRPr="00E91636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 e00392-23.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 </w:t>
      </w:r>
      <w:hyperlink r:id="rId22" w:history="1">
        <w:r w:rsidRPr="00E91636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  <w:lang w:eastAsia="en-US"/>
          </w:rPr>
          <w:t>https://journals.asm.org/doi/abs/10.1128/aem.00392-23</w:t>
        </w:r>
      </w:hyperlink>
    </w:p>
    <w:p w:rsidR="004514F5" w:rsidRDefault="004514F5" w:rsidP="001B55E1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</w:pPr>
    </w:p>
    <w:p w:rsidR="004514F5" w:rsidRDefault="00E91636" w:rsidP="001B55E1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</w:pPr>
      <w:r w:rsidRPr="00E91636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Zeng, X. </w:t>
      </w:r>
      <w:r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>&amp;</w:t>
      </w:r>
      <w:r w:rsidRPr="00E91636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 Zhang</w:t>
      </w:r>
      <w:r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>,</w:t>
      </w:r>
      <w:r w:rsidRPr="00E91636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 C.-C. (2022). The making of a heterocyst in cyanobacteria. </w:t>
      </w:r>
      <w:r w:rsidRPr="00E91636">
        <w:rPr>
          <w:rFonts w:ascii="Times New Roman" w:eastAsia="맑은 고딕" w:hAnsi="Times New Roman" w:cs="Arial"/>
          <w:bCs/>
          <w:i/>
          <w:kern w:val="0"/>
          <w:sz w:val="24"/>
          <w:szCs w:val="24"/>
          <w:lang w:eastAsia="en-US"/>
        </w:rPr>
        <w:t>Annual Review of Microbiology</w:t>
      </w:r>
      <w:r w:rsidRPr="00E91636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 </w:t>
      </w:r>
      <w:r w:rsidRPr="00E91636"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  <w:t>76</w:t>
      </w:r>
      <w:r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>,</w:t>
      </w:r>
      <w:r w:rsidRPr="00E91636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 597-618.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 </w:t>
      </w:r>
      <w:hyperlink r:id="rId23" w:history="1">
        <w:r w:rsidRPr="00E91636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  <w:lang w:eastAsia="en-US"/>
          </w:rPr>
          <w:t>https://www.annualreviews.org/doi/abs/10.1146/annurev-micro-041320-093442</w:t>
        </w:r>
      </w:hyperlink>
    </w:p>
    <w:p w:rsidR="004514F5" w:rsidRPr="00507996" w:rsidRDefault="004514F5" w:rsidP="001B55E1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</w:pPr>
    </w:p>
    <w:p w:rsidR="00507996" w:rsidRPr="00507996" w:rsidRDefault="00507996" w:rsidP="001B55E1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</w:pPr>
    </w:p>
    <w:p w:rsidR="00C25200" w:rsidRPr="00C25200" w:rsidRDefault="00C25200" w:rsidP="001B55E1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</w:pPr>
      <w:r w:rsidRPr="00C25200"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  <w:t>Viable but non-culturable (VBNC) cells</w:t>
      </w:r>
    </w:p>
    <w:p w:rsidR="00EB250D" w:rsidRDefault="00EB250D" w:rsidP="00EB250D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>Cai,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B250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(2023). 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Identification of determinants for entering into a viable but nonculturable state in </w:t>
      </w:r>
      <w:r w:rsidRPr="00EB250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Vibrio alginolyticus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by Tn-seq. </w:t>
      </w:r>
      <w:r w:rsidRPr="00EB250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EB250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Biotechnology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B250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107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1813-1827.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4" w:history="1">
        <w:r w:rsidRPr="00EB250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https://doi.org/10.1007/s00253-023-12376-9</w:t>
        </w:r>
      </w:hyperlink>
    </w:p>
    <w:p w:rsidR="006451FC" w:rsidRDefault="006451F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514F5" w:rsidRDefault="00EB250D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>Liu,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B250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Direct ferrous sulfate exposure facilitates the VBNC state formation rather than ferroptosis in </w:t>
      </w:r>
      <w:r w:rsidRPr="00EB250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Listeria monocytogenes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EB250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Microbiological Research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B250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269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127304.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5" w:history="1">
        <w:r w:rsidRPr="00EB250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https://doi.org/10.1016/j.micres.2023.127304</w:t>
        </w:r>
      </w:hyperlink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514F5" w:rsidRDefault="00EB250D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>Liu,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B250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(in press). Viable but nonculturable (VBNC) state, an underestimated and controversial microbial survival strategy. </w:t>
      </w:r>
      <w:r w:rsidRPr="00EB250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6" w:history="1">
        <w:r w:rsidRPr="00EB250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https://doi.org/10.1016/j.tim.2023.04.009</w:t>
        </w:r>
      </w:hyperlink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514F5" w:rsidRDefault="00EB250D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>Prosdocimi, E.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B250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Cell phenotype changes and oxidative stress response in Vibrio spp. induced into viable b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ut non-culturable (VBNC) state.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B250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Annals of Microbiology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B250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73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7" w:history="1">
        <w:r w:rsidRPr="00EB250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https://doi.org/10.1186/s13213-022-01703-6</w:t>
        </w:r>
      </w:hyperlink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514F5" w:rsidRDefault="00EB250D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>Qi, Z.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B250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(2023). 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Glyoxylate cycle maintains the metabolic homeostasis of </w:t>
      </w:r>
      <w:r w:rsidRPr="00EB250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aeruginosa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in viable but nonculturable state induced by chlorine stress. </w:t>
      </w:r>
      <w:r w:rsidRPr="00EB250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Microbiological Research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B250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270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127341.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8" w:history="1">
        <w:r w:rsidRPr="00EB250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https://doi.org/10.1016/j.micres.2023.127341</w:t>
        </w:r>
      </w:hyperlink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514F5" w:rsidRDefault="00EB250D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Zhang, J.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Lu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X. (2023). Susceptibility of </w:t>
      </w:r>
      <w:r w:rsidRPr="00EB250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Campylobacter jejuni 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to stressors in agrifood systems and induction of a viable-but-nonculturable state. </w:t>
      </w:r>
      <w:r w:rsidRPr="00EB250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EB250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B250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89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B250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e00096-23.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9" w:history="1">
        <w:r w:rsidR="00281D76" w:rsidRPr="00281D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https://journals.asm.org/doi/abs/10.1128/aem.00096-23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B3EB6" w:rsidRPr="00C25200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Persister cell</w:t>
      </w: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  <w:t>s</w:t>
      </w:r>
    </w:p>
    <w:p w:rsidR="00281D76" w:rsidRDefault="00281D76" w:rsidP="004A2B5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Fang, X. 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&amp;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Allison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K. R. 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(2023). 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Resuscitation dynamics reveal persister partitioning after antibiotic treatment. </w:t>
      </w:r>
      <w:r w:rsidRPr="00281D76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Molecular Systems Biology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281D76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19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>(4)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e11320.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30" w:history="1">
        <w:r w:rsidRPr="00281D76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https://doi.org/10.15252/msb.202211320</w:t>
        </w:r>
      </w:hyperlink>
    </w:p>
    <w:p w:rsidR="00281D76" w:rsidRDefault="00281D76" w:rsidP="004A2B5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281D76" w:rsidRDefault="00281D76" w:rsidP="004A2B5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>Hastings, C. J.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281D76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.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(2023). Immune response modulation by </w:t>
      </w:r>
      <w:r w:rsidRPr="00281D76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>Pseudomonas aeruginosa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persister cells. </w:t>
      </w:r>
      <w:r w:rsidRPr="00281D76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mBio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281D76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14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>(2)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e00056-23.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31" w:history="1">
        <w:r w:rsidRPr="00281D76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https://journals.asm.org/doi/abs/10.1128/mbio.00056-23</w:t>
        </w:r>
      </w:hyperlink>
    </w:p>
    <w:p w:rsidR="00281D76" w:rsidRDefault="00281D76" w:rsidP="004A2B5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281D76" w:rsidRDefault="00281D76" w:rsidP="004A2B5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>Jiang, G.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281D76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.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(2023). Proteomic analysis of the initial wake up of </w:t>
      </w:r>
      <w:r w:rsidRPr="00281D76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>Vibrio splendidus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persister cells. </w:t>
      </w:r>
      <w:r w:rsidRPr="00281D76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 xml:space="preserve">World Journal of Microbiology </w:t>
      </w:r>
      <w:r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&amp;</w:t>
      </w:r>
      <w:r w:rsidRPr="00281D76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 xml:space="preserve"> Biotechnology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281D76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39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>(5)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116.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32" w:history="1">
        <w:r w:rsidRPr="00281D76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https://doi.org/10.1007/s11274-023-03559-7</w:t>
        </w:r>
      </w:hyperlink>
    </w:p>
    <w:p w:rsidR="00281D76" w:rsidRDefault="00281D76" w:rsidP="004A2B5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281D76" w:rsidRDefault="00281D76" w:rsidP="004A2B5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lastRenderedPageBreak/>
        <w:t>Li, Y.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281D76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.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(2023). Exogenous adenosine and/or guanosine enhances tetracycline sensitivity of persister cells. </w:t>
      </w:r>
      <w:r w:rsidRPr="00281D76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Microbiological Research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281D76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270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127321.</w:t>
      </w:r>
    </w:p>
    <w:p w:rsidR="00281D76" w:rsidRDefault="00281D76" w:rsidP="004A2B5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281D76" w:rsidRDefault="00281D76" w:rsidP="004A2B5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>Lv, H.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281D76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.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(2022). Polyphosphate kinase is required for the processes of virulence and persistence in </w:t>
      </w:r>
      <w:r w:rsidRPr="00281D76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>Acinetobacter baumannii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</w:t>
      </w:r>
      <w:r w:rsidRPr="00281D76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Microbiology Spectrum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281D76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10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>(4)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e01230-22.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33" w:history="1">
        <w:r w:rsidRPr="00281D76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https://doi.org/10.1128/spectrum.01230-22</w:t>
        </w:r>
      </w:hyperlink>
    </w:p>
    <w:p w:rsidR="00281D76" w:rsidRDefault="00281D76" w:rsidP="004A2B5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281D76" w:rsidRDefault="00281D76" w:rsidP="004A2B5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>Schmitt, B. L.</w:t>
      </w:r>
      <w:r w:rsidR="00EA26A4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="00EA26A4" w:rsidRPr="00EA26A4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 w:rsidR="00EA26A4">
        <w:rPr>
          <w:rFonts w:ascii="Times New Roman" w:eastAsia="맑은 고딕" w:hAnsi="Times New Roman" w:cs="Arial"/>
          <w:bCs/>
          <w:kern w:val="0"/>
          <w:sz w:val="24"/>
          <w:szCs w:val="24"/>
        </w:rPr>
        <w:t>.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(2023). Increased </w:t>
      </w:r>
      <w:r w:rsidRPr="00281D76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 xml:space="preserve">ompW 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and </w:t>
      </w:r>
      <w:r w:rsidRPr="00281D76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 xml:space="preserve">ompA 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expression and higher virulence of </w:t>
      </w:r>
      <w:r w:rsidRPr="00281D76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 xml:space="preserve">Acinetobacter baumannii 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persister cells. </w:t>
      </w:r>
      <w:r w:rsidRPr="00EA26A4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BMC Microbiology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281D76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23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>(1)</w:t>
      </w:r>
      <w:r w:rsidR="00EA26A4"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281D7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157.</w:t>
      </w:r>
      <w:r w:rsidR="00EA26A4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34" w:history="1">
        <w:r w:rsidR="00EA26A4" w:rsidRPr="00EA26A4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https://doi.org/10.1186/s12866-023-02904-y</w:t>
        </w:r>
      </w:hyperlink>
    </w:p>
    <w:p w:rsidR="00EA26A4" w:rsidRDefault="00EA26A4" w:rsidP="004A2B5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4A2B5B" w:rsidRDefault="00294623" w:rsidP="004A2B5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294623">
        <w:rPr>
          <w:rFonts w:ascii="Times New Roman" w:eastAsia="맑은 고딕" w:hAnsi="Times New Roman" w:cs="Arial"/>
          <w:bCs/>
          <w:kern w:val="0"/>
          <w:sz w:val="24"/>
          <w:szCs w:val="24"/>
        </w:rPr>
        <w:t>Shi, X.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294623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.</w:t>
      </w:r>
      <w:r w:rsidRPr="00294623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(2023). </w:t>
      </w:r>
      <w:r w:rsidRPr="00294623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>Mycobacterium tuberculosis</w:t>
      </w:r>
      <w:r w:rsidRPr="00294623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Rv1324 protein contributes to mycobacterial persistence and causes pathological lung injury in mice by inducing ferroptosis. </w:t>
      </w:r>
      <w:r w:rsidRPr="00294623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Microbiology Spectrum</w:t>
      </w:r>
      <w:r w:rsidRPr="00294623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294623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11</w:t>
      </w:r>
      <w:r w:rsidRPr="00294623">
        <w:rPr>
          <w:rFonts w:ascii="Times New Roman" w:eastAsia="맑은 고딕" w:hAnsi="Times New Roman" w:cs="Arial"/>
          <w:bCs/>
          <w:kern w:val="0"/>
          <w:sz w:val="24"/>
          <w:szCs w:val="24"/>
        </w:rPr>
        <w:t>(1)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294623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e02526-22.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35" w:history="1">
        <w:r w:rsidRPr="00294623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https://journals.asm.org/doi/abs/10.1128/spectrum.02526-22</w:t>
        </w:r>
      </w:hyperlink>
    </w:p>
    <w:p w:rsidR="00EA26A4" w:rsidRDefault="00EA26A4" w:rsidP="004A2B5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EA26A4" w:rsidRDefault="00EA26A4" w:rsidP="004A2B5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EA26A4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Shi, X. 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&amp;</w:t>
      </w:r>
      <w:r w:rsidRPr="00EA26A4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Zarkan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EA26A4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A. (2022). Bacterial survivors: evaluating the mechanisms of antibiotic persistence. </w:t>
      </w:r>
      <w:r w:rsidRPr="00EA26A4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Microbiology</w:t>
      </w:r>
      <w:r w:rsidRPr="00EA26A4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EA26A4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168</w:t>
      </w:r>
      <w:r w:rsidRPr="00EA26A4">
        <w:rPr>
          <w:rFonts w:ascii="Times New Roman" w:eastAsia="맑은 고딕" w:hAnsi="Times New Roman" w:cs="Arial"/>
          <w:bCs/>
          <w:kern w:val="0"/>
          <w:sz w:val="24"/>
          <w:szCs w:val="24"/>
        </w:rPr>
        <w:t>(12)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EA26A4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0.001266.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36" w:history="1">
        <w:r w:rsidRPr="00EA26A4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https://doi.org/10.1099/mic.0.001266</w:t>
        </w:r>
      </w:hyperlink>
    </w:p>
    <w:p w:rsidR="004514F5" w:rsidRDefault="004514F5" w:rsidP="004A2B5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4514F5" w:rsidRDefault="007264C9" w:rsidP="004A2B5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7264C9">
        <w:rPr>
          <w:rFonts w:ascii="Times New Roman" w:eastAsia="맑은 고딕" w:hAnsi="Times New Roman" w:cs="Arial"/>
          <w:bCs/>
          <w:kern w:val="0"/>
          <w:sz w:val="24"/>
          <w:szCs w:val="24"/>
        </w:rPr>
        <w:t>Su, X.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7264C9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.</w:t>
      </w:r>
      <w:r w:rsidRPr="007264C9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(2023). Resuscitation-promoting factor accelerates enrichment of highly active tetrachloroethene/polychlorinated biphenyl-</w:t>
      </w:r>
      <w:r w:rsidR="00804319">
        <w:rPr>
          <w:rFonts w:ascii="Times New Roman" w:eastAsia="맑은 고딕" w:hAnsi="Times New Roman" w:cs="Arial"/>
          <w:bCs/>
          <w:kern w:val="0"/>
          <w:sz w:val="24"/>
          <w:szCs w:val="24"/>
        </w:rPr>
        <w:t>d</w:t>
      </w:r>
      <w:r w:rsidRPr="007264C9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echlorinating cultures. </w:t>
      </w:r>
      <w:r w:rsidRPr="007264C9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&amp;</w:t>
      </w:r>
      <w:r w:rsidRPr="007264C9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 xml:space="preserve"> Environmental Microbiology</w:t>
      </w:r>
      <w:r w:rsidRPr="007264C9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7264C9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89</w:t>
      </w:r>
      <w:r w:rsidRPr="007264C9">
        <w:rPr>
          <w:rFonts w:ascii="Times New Roman" w:eastAsia="맑은 고딕" w:hAnsi="Times New Roman" w:cs="Arial"/>
          <w:bCs/>
          <w:kern w:val="0"/>
          <w:sz w:val="24"/>
          <w:szCs w:val="24"/>
        </w:rPr>
        <w:t>(1)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7264C9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e01951-22.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37" w:history="1">
        <w:r w:rsidRPr="007264C9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https://journals.asm.org/doi/abs/10.1128/aem.01951-22</w:t>
        </w:r>
      </w:hyperlink>
    </w:p>
    <w:p w:rsidR="004514F5" w:rsidRDefault="004514F5" w:rsidP="004A2B5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4514F5" w:rsidRDefault="00EA26A4" w:rsidP="004A2B5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EA26A4">
        <w:rPr>
          <w:rFonts w:ascii="Times New Roman" w:eastAsia="맑은 고딕" w:hAnsi="Times New Roman" w:cs="Arial"/>
          <w:bCs/>
          <w:kern w:val="0"/>
          <w:sz w:val="24"/>
          <w:szCs w:val="24"/>
        </w:rPr>
        <w:t>Wu, N.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EA26A4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.</w:t>
      </w:r>
      <w:r w:rsidRPr="00EA26A4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(2023). Polynucleotide phosphorylase mediates a new mechanism of persister formation in </w:t>
      </w:r>
      <w:r w:rsidRPr="00EA26A4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>Escherichia coli</w:t>
      </w:r>
      <w:r w:rsidRPr="00EA26A4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</w:t>
      </w:r>
      <w:r w:rsidRPr="00EA26A4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Microbiology Spectrum</w:t>
      </w:r>
      <w:r w:rsidRPr="00EA26A4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EA26A4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11</w:t>
      </w:r>
      <w:r w:rsidRPr="00EA26A4">
        <w:rPr>
          <w:rFonts w:ascii="Times New Roman" w:eastAsia="맑은 고딕" w:hAnsi="Times New Roman" w:cs="Arial"/>
          <w:bCs/>
          <w:kern w:val="0"/>
          <w:sz w:val="24"/>
          <w:szCs w:val="24"/>
        </w:rPr>
        <w:t>(1)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EA26A4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e01546-22.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38" w:history="1">
        <w:r w:rsidRPr="00EA26A4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https://journals.asm.org/doi/abs/10.1128/spectrum.01546-22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5B3EB6" w:rsidRPr="00C25200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F17968" w:rsidRPr="002C14A6" w:rsidRDefault="00A66D1D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hyperlink r:id="rId39" w:history="1">
        <w:r w:rsidR="002C14A6" w:rsidRPr="002C14A6">
          <w:rPr>
            <w:rStyle w:val="a8"/>
            <w:rFonts w:ascii="Times New Roman" w:eastAsia="맑은 고딕" w:hAnsi="Times New Roman" w:cs="Times New Roman"/>
            <w:b/>
            <w:color w:val="000000" w:themeColor="text1"/>
            <w:kern w:val="0"/>
            <w:sz w:val="24"/>
            <w:szCs w:val="24"/>
            <w:u w:val="none"/>
            <w:lang w:eastAsia="en-US"/>
          </w:rPr>
          <w:t>Nanobacteria</w:t>
        </w:r>
      </w:hyperlink>
    </w:p>
    <w:p w:rsidR="00605383" w:rsidRDefault="00A66D1D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66D1D">
        <w:rPr>
          <w:rFonts w:ascii="Times New Roman" w:eastAsia="맑은 고딕" w:hAnsi="Times New Roman" w:cs="Times New Roman"/>
          <w:kern w:val="0"/>
          <w:sz w:val="24"/>
          <w:szCs w:val="24"/>
        </w:rPr>
        <w:t>Seymour, C. O.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6D1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66D1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Hyperactive nanobacteria with host-dependent traits pervade Omnitrophota. </w:t>
      </w:r>
      <w:r w:rsidRPr="00A66D1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 Microbiology</w:t>
      </w:r>
      <w:r w:rsidRPr="00A66D1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6D1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</w:t>
      </w:r>
      <w:r w:rsidRPr="00A66D1D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66D1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727-744.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0" w:history="1">
        <w:r w:rsidRPr="00A66D1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https://doi.org/10.1038/s41564-022-01319-1</w:t>
        </w:r>
      </w:hyperlink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514F5" w:rsidRDefault="00A66D1D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Volland, J.-M. (2023). </w:t>
      </w:r>
      <w:r w:rsidRPr="00A66D1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Small cells with big secrets. </w:t>
      </w:r>
      <w:r w:rsidRPr="00A66D1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 Reviews Microbiology</w:t>
      </w:r>
      <w:r w:rsidRPr="00A66D1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6D1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21</w:t>
      </w:r>
      <w:r w:rsidRPr="00A66D1D">
        <w:rPr>
          <w:rFonts w:ascii="Times New Roman" w:eastAsia="맑은 고딕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66D1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414-414.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1" w:history="1">
        <w:r w:rsidRPr="00A66D1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https://doi.org/10.1038/s41579-023-00903-4</w:t>
        </w:r>
      </w:hyperlink>
    </w:p>
    <w:p w:rsidR="009062D2" w:rsidRDefault="009062D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062D2" w:rsidRDefault="009062D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062D2">
        <w:rPr>
          <w:rFonts w:ascii="Times New Roman" w:eastAsia="맑은 고딕" w:hAnsi="Times New Roman" w:cs="Times New Roman"/>
          <w:kern w:val="0"/>
          <w:sz w:val="24"/>
          <w:szCs w:val="24"/>
        </w:rPr>
        <w:t>Zhao,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062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062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Occurrence, diversity, and genomes of "</w:t>
      </w:r>
      <w:r w:rsidRPr="009062D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Candidatus </w:t>
      </w:r>
      <w:r w:rsidRPr="009062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Patescibacteria" along the early diagenesis of marine sediments. </w:t>
      </w:r>
      <w:r w:rsidRPr="009062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9062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9062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062D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9062D2">
        <w:rPr>
          <w:rFonts w:ascii="Times New Roman" w:eastAsia="맑은 고딕" w:hAnsi="Times New Roman" w:cs="Times New Roman"/>
          <w:kern w:val="0"/>
          <w:sz w:val="24"/>
          <w:szCs w:val="24"/>
        </w:rPr>
        <w:t>(24)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062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e01409-22.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2" w:history="1">
        <w:r w:rsidRPr="009062D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https://journals.asm.org/doi/abs/10.1128/aem.01409-22</w:t>
        </w:r>
      </w:hyperlink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B3EB6" w:rsidRPr="001139D6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t>Programmed cell death</w:t>
      </w:r>
    </w:p>
    <w:p w:rsidR="00F17968" w:rsidRDefault="009062D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062D2">
        <w:rPr>
          <w:rFonts w:ascii="Times New Roman" w:eastAsia="맑은 고딕" w:hAnsi="Times New Roman" w:cs="Times New Roman"/>
          <w:kern w:val="0"/>
          <w:sz w:val="24"/>
          <w:szCs w:val="24"/>
        </w:rPr>
        <w:t>Gao,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062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062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When ferroptosis meets pathogenic infections. </w:t>
      </w:r>
      <w:r w:rsidRPr="009062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9062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062D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31</w:t>
      </w:r>
      <w:r w:rsidRPr="009062D2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062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468-479.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3" w:history="1">
        <w:r w:rsidRPr="009062D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https://doi.org/10.1016/j.tim.2022.11.006</w:t>
        </w:r>
      </w:hyperlink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514F5" w:rsidRDefault="009062D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062D2">
        <w:rPr>
          <w:rFonts w:ascii="Times New Roman" w:eastAsia="맑은 고딕" w:hAnsi="Times New Roman" w:cs="Times New Roman"/>
          <w:kern w:val="0"/>
          <w:sz w:val="24"/>
          <w:szCs w:val="24"/>
        </w:rPr>
        <w:t>Wang,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062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062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NAD</w:t>
      </w:r>
      <w:r w:rsidRPr="009062D2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+</w:t>
      </w:r>
      <w:r w:rsidRPr="009062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dep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letion and defense in bacteria.</w:t>
      </w:r>
      <w:r w:rsidRPr="009062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062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9062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062D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31</w:t>
      </w:r>
      <w:r w:rsidRPr="009062D2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9062D2">
        <w:rPr>
          <w:rFonts w:ascii="Times New Roman" w:eastAsia="맑은 고딕" w:hAnsi="Times New Roman" w:cs="Times New Roman"/>
          <w:kern w:val="0"/>
          <w:sz w:val="24"/>
          <w:szCs w:val="24"/>
        </w:rPr>
        <w:t>435-438.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4" w:history="1">
        <w:r w:rsidRPr="009062D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https://doi.org/10.1016/j.tim.2022.06.002</w:t>
        </w:r>
      </w:hyperlink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34146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Toxin-antitoxin system</w:t>
      </w: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</w:rPr>
        <w:t>s</w:t>
      </w:r>
    </w:p>
    <w:p w:rsidR="004514F5" w:rsidRDefault="008A764A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A764A">
        <w:rPr>
          <w:rFonts w:ascii="Times New Roman" w:eastAsia="맑은 고딕" w:hAnsi="Times New Roman" w:cs="Times New Roman"/>
          <w:kern w:val="0"/>
          <w:sz w:val="24"/>
          <w:szCs w:val="24"/>
        </w:rPr>
        <w:t>Mahmoudi,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A76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A7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r w:rsidRPr="008A764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relBE </w:t>
      </w:r>
      <w:r w:rsidRPr="008A7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toxin-antitoxin system as a reliable anti-biofilm target in </w:t>
      </w:r>
      <w:r w:rsidRPr="008A764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aeruginosa</w:t>
      </w:r>
      <w:r w:rsidRPr="008A7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8A76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Applied Microbiology</w:t>
      </w:r>
      <w:r w:rsidRPr="008A7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A764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A7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683-695.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5" w:history="1">
        <w:r w:rsidRPr="008A76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https://doi.org/10.1111/jam.15585</w:t>
        </w:r>
      </w:hyperlink>
    </w:p>
    <w:p w:rsidR="008A764A" w:rsidRDefault="008A764A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A764A" w:rsidRDefault="008A764A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A764A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Srikant,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A76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A7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evolution of a counter-defense mechanism in a virus constrains its host range. </w:t>
      </w:r>
      <w:r w:rsidRPr="008A76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Elife</w:t>
      </w:r>
      <w:r w:rsidRPr="008A7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A764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A7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79549.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6" w:history="1">
        <w:r w:rsidRPr="008A76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https://doi.org/10.7554/eLife.79549</w:t>
        </w:r>
      </w:hyperlink>
    </w:p>
    <w:p w:rsidR="00C67879" w:rsidRDefault="00C6787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04319" w:rsidRPr="00C14CAA" w:rsidRDefault="0080431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Bacterial immune</w:t>
      </w: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</w:rPr>
        <w:t xml:space="preserve"> systems</w:t>
      </w:r>
    </w:p>
    <w:p w:rsidR="008A764A" w:rsidRDefault="008A764A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8A764A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Aël, H. (2023). Antiphage small molecules produced by bacteria – beyond protein-mediated defenses. </w:t>
      </w:r>
      <w:r w:rsidRPr="008A764A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Trends in microbiology</w:t>
      </w:r>
      <w:r w:rsidRPr="008A764A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8A764A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31</w:t>
      </w:r>
      <w:r w:rsidRPr="008A764A">
        <w:rPr>
          <w:rFonts w:ascii="Times New Roman" w:eastAsia="JansonText-Roman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8A764A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92-106.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47" w:history="1">
        <w:r w:rsidRPr="008A764A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https://dx.doi.org/10.1016/j.tim.2022.08.001</w:t>
        </w:r>
      </w:hyperlink>
    </w:p>
    <w:p w:rsidR="008A764A" w:rsidRDefault="008A764A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AA212D" w:rsidRDefault="00AA212D" w:rsidP="00AA212D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237388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Aframian, N. 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&amp;</w:t>
      </w:r>
      <w:r w:rsidRPr="00237388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A. Eldar (in press). Abortive infection antiphage defense systems: separating mechanism and phenotype. </w:t>
      </w:r>
      <w:r w:rsidRPr="00237388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Trends in Microbiology</w:t>
      </w:r>
      <w:r w:rsidRPr="00237388"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48" w:history="1">
        <w:r w:rsidR="00804319" w:rsidRPr="00300C81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https://doi.org/10.1016/j.tim.2023.05.002</w:t>
        </w:r>
      </w:hyperlink>
    </w:p>
    <w:p w:rsidR="00804319" w:rsidRDefault="00804319" w:rsidP="00AA212D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F03018" w:rsidRPr="00F03018" w:rsidRDefault="00F03018" w:rsidP="00F03018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F03018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Chen, Y. </w:t>
      </w:r>
      <w:r w:rsidRPr="00F03018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 w:rsidRPr="00F03018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(2023). The abortive infection functions of CRISPR-Cas and Argonaute. </w:t>
      </w:r>
      <w:r w:rsidRPr="00804319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Trends in Microbiology</w:t>
      </w:r>
      <w:r w:rsidRPr="00F03018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F03018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31</w:t>
      </w:r>
      <w:r w:rsidRPr="00F03018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(4), 405-418. </w:t>
      </w:r>
      <w:hyperlink r:id="rId49" w:history="1">
        <w:r w:rsidRPr="00F03018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https://doi.org/10.1016/j.tim.2022.11.005</w:t>
        </w:r>
      </w:hyperlink>
    </w:p>
    <w:p w:rsidR="00AA212D" w:rsidRDefault="00AA212D" w:rsidP="00AA212D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8A764A" w:rsidRDefault="008A764A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8A764A">
        <w:rPr>
          <w:rFonts w:ascii="Times New Roman" w:eastAsia="JansonText-Roman" w:hAnsi="Times New Roman" w:cs="Times New Roman"/>
          <w:kern w:val="0"/>
          <w:sz w:val="24"/>
          <w:szCs w:val="24"/>
        </w:rPr>
        <w:t>Duncan-Lowey, B.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8A764A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8A764A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(2023). Cryo-EM structure of the RADAR supramolecular anti-phage defense complex. </w:t>
      </w:r>
      <w:r w:rsidRPr="00AA212D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Cell</w:t>
      </w:r>
      <w:r w:rsidRPr="008A764A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8A764A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186</w:t>
      </w:r>
      <w:r w:rsidRPr="008A764A">
        <w:rPr>
          <w:rFonts w:ascii="Times New Roman" w:eastAsia="JansonText-Roman" w:hAnsi="Times New Roman" w:cs="Times New Roman"/>
          <w:kern w:val="0"/>
          <w:sz w:val="24"/>
          <w:szCs w:val="24"/>
        </w:rPr>
        <w:t>(5)</w:t>
      </w:r>
      <w:r w:rsidR="00AA212D"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8A764A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987-998.e915.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0" w:history="1">
        <w:r w:rsidRPr="008A764A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https://doi.org/10.1016/j.cell.2023.01.012</w:t>
        </w:r>
      </w:hyperlink>
    </w:p>
    <w:p w:rsidR="00AA212D" w:rsidRDefault="00AA212D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AA212D" w:rsidRDefault="00AA212D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>Gao, Y.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AA212D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(2023). Molecular basis of RADAR anti-phage supramolecular assemblies. </w:t>
      </w:r>
      <w:r w:rsidRPr="00AA212D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Cell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AA212D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186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999-1012.e1020.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1" w:history="1">
        <w:r w:rsidRPr="00AA212D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https://doi.org/10.1016/j.cell.2023.01.026</w:t>
        </w:r>
      </w:hyperlink>
    </w:p>
    <w:p w:rsidR="00AA212D" w:rsidRDefault="00AA212D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AA212D" w:rsidRDefault="00AA212D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>Garrett, S. C.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AA212D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(2023). Investigation of CRISPR-independent phage resistance mechanisms reveals a role for FtsH in phage sdsorption to </w:t>
      </w:r>
      <w:r w:rsidRPr="00AA212D">
        <w:rPr>
          <w:rFonts w:ascii="Times New Roman" w:eastAsia="JansonText-Roman" w:hAnsi="Times New Roman" w:cs="Times New Roman"/>
          <w:i/>
          <w:iCs/>
          <w:kern w:val="0"/>
          <w:sz w:val="24"/>
          <w:szCs w:val="24"/>
        </w:rPr>
        <w:t>Streptococcus thermophilus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</w:t>
      </w:r>
      <w:r w:rsidRPr="00AA212D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Journal of Bacteriology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AA212D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205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e00482-22.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2" w:history="1">
        <w:r w:rsidRPr="00AA212D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https://journals.asm.org/doi/abs/10.1128/jb.00482-22</w:t>
        </w:r>
      </w:hyperlink>
    </w:p>
    <w:p w:rsidR="00AA212D" w:rsidRDefault="00AA212D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AA212D" w:rsidRDefault="00AA212D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lastRenderedPageBreak/>
        <w:t>Huiting, E.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AA212D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(2023). Bacteriophages inhibit and evade cGAS-like immune function in bacteria. </w:t>
      </w:r>
      <w:r w:rsidRPr="00AA212D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Cell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AA212D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186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864-876.e821.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3" w:history="1">
        <w:r w:rsidRPr="00AA212D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https://doi.org/10.1016/j.cell.2022.12.041</w:t>
        </w:r>
      </w:hyperlink>
    </w:p>
    <w:p w:rsidR="00AA212D" w:rsidRDefault="00AA212D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AA212D" w:rsidRDefault="00AA212D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Hwang, S. 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&amp;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Maxwell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K. L. 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(2023). Diverse mechanisms of CRISPR-Cas9 inhibition by type II anti-CRISPR proteins. </w:t>
      </w:r>
      <w:r w:rsidRPr="00AA212D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Journal of Molecular Biology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AA212D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435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168041.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4" w:history="1">
        <w:r w:rsidRPr="00AA212D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https://doi.org/10.1016/j.jmb.2023.168041</w:t>
        </w:r>
      </w:hyperlink>
    </w:p>
    <w:p w:rsidR="00AA212D" w:rsidRDefault="00AA212D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AA212D" w:rsidRDefault="00AA212D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>Hwang, S.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AA212D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(2023). Anti-CRISPR protein AcrIIC5 inhibits CRISPR-Cas9 by occupying the target DNA binding pocket. </w:t>
      </w:r>
      <w:r w:rsidRPr="00AA212D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Journal of Molecular Biology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AA212D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435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167991.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5" w:history="1">
        <w:r w:rsidRPr="00AA212D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https://doi.org/10.1016/j.jmb.2023.167991</w:t>
        </w:r>
      </w:hyperlink>
    </w:p>
    <w:p w:rsidR="00AA212D" w:rsidRDefault="00AA212D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AA212D" w:rsidRDefault="00AA212D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>Kibby, E. M.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AA212D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(2023). Bacterial NLR-related proteins protect against phage. </w:t>
      </w:r>
      <w:r w:rsidRPr="00AA212D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Cell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AA212D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186</w:t>
      </w:r>
      <w:r w:rsidRPr="00AA212D">
        <w:rPr>
          <w:rFonts w:ascii="Times New Roman" w:eastAsia="JansonText-Roman" w:hAnsi="Times New Roman" w:cs="Times New Roman"/>
          <w:kern w:val="0"/>
          <w:sz w:val="24"/>
          <w:szCs w:val="24"/>
        </w:rPr>
        <w:t>(11): 2410-2424.e2418.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6" w:history="1">
        <w:r w:rsidRPr="00AA212D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https://doi.org/10.1016/j.cell.2023.04.015</w:t>
        </w:r>
      </w:hyperlink>
    </w:p>
    <w:p w:rsidR="008A764A" w:rsidRDefault="008A764A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4514F5" w:rsidRDefault="002A70B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2A70B1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Kraus, C. 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&amp;</w:t>
      </w:r>
      <w:r w:rsidRPr="002A70B1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Sontheimer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2A70B1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E. J. (2023). Applications of anti-CRISPR proteins in genome editing and biotechnology. </w:t>
      </w:r>
      <w:r w:rsidRPr="002A70B1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Journal of Molecular Biology</w:t>
      </w:r>
      <w:r w:rsidRPr="002A70B1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2A70B1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435</w:t>
      </w:r>
      <w:r w:rsidRPr="002A70B1">
        <w:rPr>
          <w:rFonts w:ascii="Times New Roman" w:eastAsia="JansonText-Roman" w:hAnsi="Times New Roman" w:cs="Times New Roman"/>
          <w:kern w:val="0"/>
          <w:sz w:val="24"/>
          <w:szCs w:val="24"/>
        </w:rPr>
        <w:t>(13)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2A70B1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168120.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7" w:history="1">
        <w:r w:rsidRPr="002A70B1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https://doi.org/10.1016/j.jmb.2023.168120</w:t>
        </w:r>
      </w:hyperlink>
    </w:p>
    <w:p w:rsidR="00783A1E" w:rsidRDefault="00783A1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783A1E" w:rsidRDefault="00783A1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>Li, J.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783A1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(2023). Establishment of CRISPR-Cas9 system in </w:t>
      </w:r>
      <w:r w:rsidRPr="00783A1E">
        <w:rPr>
          <w:rFonts w:ascii="Times New Roman" w:eastAsia="JansonText-Roman" w:hAnsi="Times New Roman" w:cs="Times New Roman"/>
          <w:i/>
          <w:iCs/>
          <w:kern w:val="0"/>
          <w:sz w:val="24"/>
          <w:szCs w:val="24"/>
        </w:rPr>
        <w:t>Bifidobacteria animalis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AR668. </w:t>
      </w:r>
      <w:r w:rsidRPr="00783A1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Microbial Cell Factories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783A1E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22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112.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8" w:history="1">
        <w:r w:rsidRPr="00783A1E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https://doi.org/10.1186/s12934-023-02094-2</w:t>
        </w:r>
      </w:hyperlink>
    </w:p>
    <w:p w:rsidR="00783A1E" w:rsidRDefault="00783A1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783A1E" w:rsidRDefault="00783A1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>Makarova, K. S.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783A1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(2023). In silico approaches for prediction of anti-CRISPR proteins. </w:t>
      </w:r>
      <w:r w:rsidRPr="00783A1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Journal of Molecular Biology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783A1E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435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168036.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9" w:history="1">
        <w:r w:rsidRPr="00783A1E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https://doi.org/10.1016/j.jmb.2023.168036</w:t>
        </w:r>
      </w:hyperlink>
    </w:p>
    <w:p w:rsidR="00783A1E" w:rsidRDefault="00783A1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783A1E" w:rsidRDefault="00783A1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Marino, N. D. (2023). Phage against the machine: discovery and mechanism of type V anti-CRISPRs. </w:t>
      </w:r>
      <w:r w:rsidRPr="00783A1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Journal of Molecular Biology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783A1E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435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168054.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60" w:history="1">
        <w:r w:rsidRPr="00783A1E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https://doi.org/10.1016/j.jmb.2023.168054</w:t>
        </w:r>
      </w:hyperlink>
    </w:p>
    <w:p w:rsidR="00783A1E" w:rsidRDefault="00783A1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783A1E" w:rsidRDefault="00783A1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>Oyejobi, G. K.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783A1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(2023). Phage-bacterial evolutionary interactions: experimental models and complications. </w:t>
      </w:r>
      <w:r w:rsidRPr="00783A1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 xml:space="preserve">Critical Reviews in Microbiology </w:t>
      </w:r>
      <w:r w:rsidRPr="00783A1E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49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283-296.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61" w:history="1">
        <w:r w:rsidRPr="00783A1E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https://doi.org/10.1080/1040841X.2022.2052793</w:t>
        </w:r>
      </w:hyperlink>
    </w:p>
    <w:p w:rsidR="00783A1E" w:rsidRDefault="00783A1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783A1E" w:rsidRDefault="00783A1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>Pons, B. J.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783A1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(2023). Ecology and evolution of phages encoding anti-CRISPR proteins. </w:t>
      </w:r>
      <w:r w:rsidRPr="00783A1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Journal of Molecular Biology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783A1E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435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167974.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62" w:history="1">
        <w:r w:rsidRPr="00783A1E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https://doi.org/10.1016/j.jmb.2023.167974</w:t>
        </w:r>
      </w:hyperlink>
    </w:p>
    <w:p w:rsidR="00783A1E" w:rsidRDefault="00783A1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783A1E" w:rsidRDefault="00783A1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>Stokar-Avihail, A.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783A1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(2023). Discovery of phage determinants that confer sensitivity to bacterial immune systems. </w:t>
      </w:r>
      <w:r w:rsidRPr="00783A1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Cell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783A1E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186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1863-1876.e1816.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63" w:history="1">
        <w:r w:rsidRPr="00783A1E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https://doi.org/10.1016/j.cell.2023.02.029</w:t>
        </w:r>
      </w:hyperlink>
    </w:p>
    <w:p w:rsidR="00783A1E" w:rsidRDefault="00783A1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783A1E" w:rsidRDefault="00783A1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Tesson, F. 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&amp;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Bernheim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A. 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(2023). Synergy and regulation of antiphage systems: toward the existence of a bacterial immune system? </w:t>
      </w:r>
      <w:r w:rsidRPr="00783A1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Current Opinion in Microbiology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783A1E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71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783A1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102238.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64" w:history="1">
        <w:r w:rsidRPr="00783A1E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https://doi.org/10.1016/j.mib.2022.102238</w:t>
        </w:r>
      </w:hyperlink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4514F5" w:rsidRDefault="001C2EB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1C2EBC">
        <w:rPr>
          <w:rFonts w:ascii="Times New Roman" w:eastAsia="JansonText-Roman" w:hAnsi="Times New Roman" w:cs="Times New Roman"/>
          <w:kern w:val="0"/>
          <w:sz w:val="24"/>
          <w:szCs w:val="24"/>
        </w:rPr>
        <w:t>Vander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w</w:t>
      </w:r>
      <w:r w:rsidRPr="001C2EBC">
        <w:rPr>
          <w:rFonts w:ascii="Times New Roman" w:eastAsia="JansonText-Roman" w:hAnsi="Times New Roman" w:cs="Times New Roman"/>
          <w:kern w:val="0"/>
          <w:sz w:val="24"/>
          <w:szCs w:val="24"/>
        </w:rPr>
        <w:t>al, A. R.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1C2EBC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1C2EB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(2023). Csx28 is a membrane pore that enhances CRISPR-Cas13b-dependent antiphage defense. </w:t>
      </w:r>
      <w:r w:rsidRPr="001C2EBC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Science</w:t>
      </w:r>
      <w:r w:rsidRPr="001C2EB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1C2EBC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380</w:t>
      </w:r>
      <w:r w:rsidRPr="001C2EBC">
        <w:rPr>
          <w:rFonts w:ascii="Times New Roman" w:eastAsia="JansonText-Roman" w:hAnsi="Times New Roman" w:cs="Times New Roman"/>
          <w:kern w:val="0"/>
          <w:sz w:val="24"/>
          <w:szCs w:val="24"/>
        </w:rPr>
        <w:t>(6643)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1C2EB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410-415.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65" w:history="1">
        <w:r w:rsidRPr="001C2EBC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https://www.science.org/doi/abs/10.1126/science.abm1184</w:t>
        </w:r>
      </w:hyperlink>
    </w:p>
    <w:p w:rsidR="00783A1E" w:rsidRDefault="00783A1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783A1E" w:rsidRDefault="00170C5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170C56">
        <w:rPr>
          <w:rFonts w:ascii="Times New Roman" w:eastAsia="JansonText-Roman" w:hAnsi="Times New Roman" w:cs="Times New Roman"/>
          <w:kern w:val="0"/>
          <w:sz w:val="24"/>
          <w:szCs w:val="24"/>
        </w:rPr>
        <w:t>Williams, M. C.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170C56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170C56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(2023). Restriction endonuclease cleavage of phage DNA enables resuscitation from Cas13-induced bacterial dormancy. </w:t>
      </w:r>
      <w:r w:rsidRPr="00170C56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Nature Microbiology</w:t>
      </w:r>
      <w:r w:rsidRPr="00170C56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170C56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8</w:t>
      </w:r>
      <w:r w:rsidRPr="00170C56">
        <w:rPr>
          <w:rFonts w:ascii="Times New Roman" w:eastAsia="JansonText-Roman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170C56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400-409.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66" w:history="1">
        <w:r w:rsidRPr="00170C56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https://doi.org/10.1038/s41564-022-01318-2</w:t>
        </w:r>
      </w:hyperlink>
    </w:p>
    <w:p w:rsidR="00170C56" w:rsidRDefault="00170C5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170C56" w:rsidRDefault="00170C5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170C56">
        <w:rPr>
          <w:rFonts w:ascii="Times New Roman" w:eastAsia="JansonText-Roman" w:hAnsi="Times New Roman" w:cs="Times New Roman"/>
          <w:kern w:val="0"/>
          <w:sz w:val="24"/>
          <w:szCs w:val="24"/>
        </w:rPr>
        <w:t>Wohlfarth, J. C.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170C56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170C56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(2023). L-form conversion in Gram-positive bacteria enables escape from phage infection. </w:t>
      </w:r>
      <w:r w:rsidRPr="00170C56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Nature Microbiology</w:t>
      </w:r>
      <w:r w:rsidRPr="00170C56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170C56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8</w:t>
      </w:r>
      <w:r w:rsidRPr="00170C56">
        <w:rPr>
          <w:rFonts w:ascii="Times New Roman" w:eastAsia="JansonText-Roman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170C56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387-399.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67" w:history="1">
        <w:r w:rsidRPr="00170C56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https://doi.org/10.1038/s41564-022-01317-3</w:t>
        </w:r>
      </w:hyperlink>
    </w:p>
    <w:p w:rsidR="00170C56" w:rsidRDefault="00170C5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170C56" w:rsidRDefault="00170C5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170C56">
        <w:rPr>
          <w:rFonts w:ascii="Times New Roman" w:eastAsia="JansonText-Roman" w:hAnsi="Times New Roman" w:cs="Times New Roman"/>
          <w:kern w:val="0"/>
          <w:sz w:val="24"/>
          <w:szCs w:val="24"/>
        </w:rPr>
        <w:lastRenderedPageBreak/>
        <w:t>Yin, P.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170C56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170C56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(2023). Non-canonical inhibition strategies and structural basis of anti-CRISPR proteins targeting type I CRISPR-Cas systems. </w:t>
      </w:r>
      <w:r w:rsidRPr="00170C56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Journal of Molecular Biology</w:t>
      </w:r>
      <w:r w:rsidRPr="00170C56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170C56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435</w:t>
      </w:r>
      <w:r w:rsidRPr="00170C56">
        <w:rPr>
          <w:rFonts w:ascii="Times New Roman" w:eastAsia="JansonText-Roman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170C56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167996.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68" w:history="1">
        <w:r w:rsidRPr="00170C56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https://doi.org/10.1016/j.jmb.2023.167996</w:t>
        </w:r>
      </w:hyperlink>
    </w:p>
    <w:p w:rsidR="00EB4D95" w:rsidRDefault="00EB4D9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EB4D95" w:rsidRDefault="00EB4D9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EB4D9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Zakrzewska, M. 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&amp;</w:t>
      </w:r>
      <w:r w:rsidRPr="00EB4D9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Burmistrz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EB4D9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M. (2023). Mechanisms regulating the CRISPR-Cas systems. </w:t>
      </w:r>
      <w:r w:rsidRPr="00EB4D95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Frontiers in Microbiology</w:t>
      </w:r>
      <w:r w:rsidRPr="00EB4D9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EB4D95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14</w:t>
      </w:r>
      <w:r w:rsidRPr="00EB4D95">
        <w:rPr>
          <w:rFonts w:ascii="Times New Roman" w:eastAsia="JansonText-Roman" w:hAnsi="Times New Roman" w:cs="Times New Roman"/>
          <w:bCs/>
          <w:kern w:val="0"/>
          <w:sz w:val="24"/>
          <w:szCs w:val="24"/>
        </w:rPr>
        <w:t>,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1060337</w:t>
      </w:r>
      <w:r w:rsidRPr="00EB4D95"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69" w:history="1">
        <w:r w:rsidRPr="00EB4D95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https://www.frontiersin.org/articles/10.3389/fmicb.2023.1060337</w:t>
        </w:r>
      </w:hyperlink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4514F5" w:rsidRPr="009F4CFC" w:rsidRDefault="009F4CF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b/>
          <w:kern w:val="0"/>
          <w:sz w:val="24"/>
          <w:szCs w:val="24"/>
        </w:rPr>
      </w:pPr>
      <w:r w:rsidRPr="009F4CFC">
        <w:rPr>
          <w:rFonts w:ascii="Times New Roman" w:eastAsia="JansonText-Roman" w:hAnsi="Times New Roman" w:cs="Times New Roman"/>
          <w:b/>
          <w:kern w:val="0"/>
          <w:sz w:val="24"/>
          <w:szCs w:val="24"/>
        </w:rPr>
        <w:t>Bacterial argonaute</w:t>
      </w:r>
    </w:p>
    <w:p w:rsidR="00170C56" w:rsidRDefault="00170C5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170C56">
        <w:rPr>
          <w:rFonts w:ascii="Times New Roman" w:eastAsia="JansonText-Roman" w:hAnsi="Times New Roman" w:cs="Times New Roman"/>
          <w:kern w:val="0"/>
          <w:sz w:val="24"/>
          <w:szCs w:val="24"/>
        </w:rPr>
        <w:t>Chen, Y.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170C56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170C56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(2023). The abortive infection functions of CRISPR-Cas and Argonaute. </w:t>
      </w:r>
      <w:r w:rsidRPr="00804319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Trends in Microbiology</w:t>
      </w:r>
      <w:r w:rsidRPr="00170C56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170C56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31</w:t>
      </w:r>
      <w:r w:rsidRPr="00170C56">
        <w:rPr>
          <w:rFonts w:ascii="Times New Roman" w:eastAsia="JansonText-Roman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170C56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405-418.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70" w:history="1">
        <w:r w:rsidR="00F03018" w:rsidRPr="00F03018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https://doi.org/10.1016/j.tim.2022.11.005</w:t>
        </w:r>
      </w:hyperlink>
    </w:p>
    <w:p w:rsidR="00170C56" w:rsidRDefault="00170C5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170C56" w:rsidRDefault="00F0301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F03018">
        <w:rPr>
          <w:rFonts w:ascii="Times New Roman" w:eastAsia="JansonText-Roman" w:hAnsi="Times New Roman" w:cs="Times New Roman"/>
          <w:kern w:val="0"/>
          <w:sz w:val="24"/>
          <w:szCs w:val="24"/>
        </w:rPr>
        <w:t>Koopal, B.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F03018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F03018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(2023). A long look at short prokaryotic Argonautes. </w:t>
      </w:r>
      <w:r w:rsidRPr="00F03018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Trends in Cell Biology</w:t>
      </w:r>
      <w:r w:rsidRPr="00F03018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F03018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33</w:t>
      </w:r>
      <w:r w:rsidRPr="00F03018">
        <w:rPr>
          <w:rFonts w:ascii="Times New Roman" w:eastAsia="JansonText-Roman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F03018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605-618.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71" w:history="1">
        <w:r w:rsidRPr="00F03018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https://doi.org/10.1016/j.tcb.2022.10.005</w:t>
        </w:r>
      </w:hyperlink>
    </w:p>
    <w:p w:rsidR="00170C56" w:rsidRDefault="00170C5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170C56" w:rsidRDefault="00F0301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F03018">
        <w:rPr>
          <w:rFonts w:ascii="Times New Roman" w:eastAsia="JansonText-Roman" w:hAnsi="Times New Roman" w:cs="Times New Roman"/>
          <w:kern w:val="0"/>
          <w:sz w:val="24"/>
          <w:szCs w:val="24"/>
        </w:rPr>
        <w:t>Li, Y.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F03018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F03018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(2023). Comparison of CRISPR/Cas and Argonaute for nucleic acid tests. </w:t>
      </w:r>
      <w:r w:rsidRPr="00F03018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Trends in Biotechnology</w:t>
      </w:r>
      <w:r w:rsidRPr="00F03018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F03018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41</w:t>
      </w:r>
      <w:r w:rsidRPr="00F03018">
        <w:rPr>
          <w:rFonts w:ascii="Times New Roman" w:eastAsia="JansonText-Roman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F03018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595-599.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72" w:history="1">
        <w:r w:rsidRPr="00F03018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https://doi.org/10.1016/j.tibtech.2022.11.002</w:t>
        </w:r>
      </w:hyperlink>
    </w:p>
    <w:p w:rsidR="00170C56" w:rsidRDefault="00170C5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4514F5" w:rsidRDefault="0029462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294623">
        <w:rPr>
          <w:rFonts w:ascii="Times New Roman" w:eastAsia="JansonText-Roman" w:hAnsi="Times New Roman" w:cs="Times New Roman"/>
          <w:kern w:val="0"/>
          <w:sz w:val="24"/>
          <w:szCs w:val="24"/>
        </w:rPr>
        <w:t>Olina, A.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294623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29462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(2023). Bacterial argonaute proteins aid cell division in the presence of topoisomerase inhibitors in </w:t>
      </w:r>
      <w:r w:rsidRPr="00294623">
        <w:rPr>
          <w:rFonts w:ascii="Times New Roman" w:eastAsia="JansonText-Roman" w:hAnsi="Times New Roman" w:cs="Times New Roman"/>
          <w:i/>
          <w:iCs/>
          <w:kern w:val="0"/>
          <w:sz w:val="24"/>
          <w:szCs w:val="24"/>
        </w:rPr>
        <w:t>Escherichia coli</w:t>
      </w:r>
      <w:r w:rsidRPr="0029462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</w:t>
      </w:r>
      <w:r w:rsidRPr="00294623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Microbiology Spectrum</w:t>
      </w:r>
      <w:r w:rsidRPr="0029462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294623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11</w:t>
      </w:r>
      <w:r w:rsidRPr="00294623">
        <w:rPr>
          <w:rFonts w:ascii="Times New Roman" w:eastAsia="JansonText-Roman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29462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e04146-22. 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73" w:history="1">
        <w:r w:rsidRPr="00294623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https://journals.asm.org/doi/abs/10.1128/spectrum.04146-22</w:t>
        </w:r>
      </w:hyperlink>
    </w:p>
    <w:p w:rsidR="009F4CFC" w:rsidRDefault="009F4CF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9F4CFC" w:rsidRDefault="00F0301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F03018">
        <w:rPr>
          <w:rFonts w:ascii="Times New Roman" w:eastAsia="JansonText-Roman" w:hAnsi="Times New Roman" w:cs="Times New Roman"/>
          <w:kern w:val="0"/>
          <w:sz w:val="24"/>
          <w:szCs w:val="24"/>
        </w:rPr>
        <w:t>Qin, Y.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F03018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F03018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(2022). Emerging Argonaute-based nucleic acid biosensors. </w:t>
      </w:r>
      <w:r w:rsidRPr="00F03018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Trends in Biotechnology</w:t>
      </w:r>
      <w:r w:rsidRPr="00F03018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F03018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40</w:t>
      </w:r>
      <w:r w:rsidRPr="00F03018">
        <w:rPr>
          <w:rFonts w:ascii="Times New Roman" w:eastAsia="JansonText-Roman" w:hAnsi="Times New Roman" w:cs="Times New Roman"/>
          <w:kern w:val="0"/>
          <w:sz w:val="24"/>
          <w:szCs w:val="24"/>
        </w:rPr>
        <w:t>(8)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F03018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910-914.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74" w:history="1">
        <w:r w:rsidRPr="00F03018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https://doi.org/10.1016/j.tibtech.2022.03.006</w:t>
        </w:r>
      </w:hyperlink>
    </w:p>
    <w:p w:rsidR="004514F5" w:rsidRDefault="004514F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034146" w:rsidRPr="00C25200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8"/>
          <w:szCs w:val="28"/>
        </w:rPr>
      </w:pPr>
    </w:p>
    <w:p w:rsidR="00C25200" w:rsidRPr="00C25200" w:rsidRDefault="00C25200" w:rsidP="001B55E1">
      <w:pPr>
        <w:shd w:val="clear" w:color="auto" w:fill="FFFFFF"/>
        <w:tabs>
          <w:tab w:val="left" w:pos="806"/>
          <w:tab w:val="left" w:pos="1612"/>
          <w:tab w:val="left" w:pos="2420"/>
          <w:tab w:val="left" w:pos="3226"/>
          <w:tab w:val="left" w:pos="4032"/>
          <w:tab w:val="left" w:pos="4838"/>
          <w:tab w:val="left" w:pos="5644"/>
          <w:tab w:val="left" w:pos="6452"/>
          <w:tab w:val="left" w:pos="7258"/>
          <w:tab w:val="left" w:pos="8064"/>
          <w:tab w:val="left" w:pos="8870"/>
          <w:tab w:val="left" w:pos="9676"/>
          <w:tab w:val="left" w:pos="10484"/>
          <w:tab w:val="left" w:pos="11290"/>
          <w:tab w:val="left" w:pos="12096"/>
          <w:tab w:val="left" w:pos="12902"/>
          <w:tab w:val="left" w:pos="13708"/>
          <w:tab w:val="left" w:pos="14516"/>
          <w:tab w:val="left" w:pos="15322"/>
          <w:tab w:val="left" w:pos="16128"/>
          <w:tab w:val="left" w:pos="16934"/>
          <w:tab w:val="left" w:pos="17740"/>
          <w:tab w:val="left" w:pos="18548"/>
          <w:tab w:val="left" w:pos="19354"/>
          <w:tab w:val="left" w:pos="20160"/>
          <w:tab w:val="left" w:pos="20966"/>
          <w:tab w:val="left" w:pos="21772"/>
          <w:tab w:val="left" w:pos="22580"/>
          <w:tab w:val="left" w:pos="23386"/>
          <w:tab w:val="left" w:pos="24192"/>
          <w:tab w:val="left" w:pos="24998"/>
          <w:tab w:val="left" w:pos="25804"/>
        </w:tabs>
        <w:wordWrap/>
        <w:snapToGrid w:val="0"/>
        <w:spacing w:before="100" w:beforeAutospacing="1" w:after="100" w:afterAutospacing="1" w:line="300" w:lineRule="auto"/>
        <w:ind w:left="567" w:hanging="567"/>
        <w:textAlignment w:val="baseline"/>
        <w:rPr>
          <w:rFonts w:ascii="Times New Roman" w:eastAsia="굴림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한양신명조" w:hAnsi="Times New Roman" w:cs="Times New Roman"/>
          <w:b/>
          <w:spacing w:val="2"/>
          <w:kern w:val="0"/>
          <w:sz w:val="24"/>
          <w:szCs w:val="24"/>
          <w:shd w:val="clear" w:color="auto" w:fill="FFFFFF"/>
        </w:rPr>
        <w:lastRenderedPageBreak/>
        <w:t>Competence</w:t>
      </w:r>
    </w:p>
    <w:p w:rsidR="00F17968" w:rsidRDefault="00F0301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F03018">
        <w:rPr>
          <w:rFonts w:ascii="Times New Roman" w:eastAsia="굴림" w:hAnsi="Times New Roman" w:cs="Times New Roman"/>
          <w:kern w:val="0"/>
          <w:sz w:val="24"/>
          <w:szCs w:val="24"/>
        </w:rPr>
        <w:t>Sharma, D. K.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r w:rsidRPr="00F03018">
        <w:rPr>
          <w:rFonts w:ascii="Times New Roman" w:eastAsia="굴림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>.</w:t>
      </w:r>
      <w:r w:rsidRPr="00F03018">
        <w:rPr>
          <w:rFonts w:ascii="Times New Roman" w:eastAsia="굴림" w:hAnsi="Times New Roman" w:cs="Times New Roman"/>
          <w:kern w:val="0"/>
          <w:sz w:val="24"/>
          <w:szCs w:val="24"/>
        </w:rPr>
        <w:t xml:space="preserve"> (2023). Biochemical properties and roles of DprA protein in bacterial natural transformation, virulence, and pilin variation. </w:t>
      </w:r>
      <w:r w:rsidRPr="00F03018">
        <w:rPr>
          <w:rFonts w:ascii="Times New Roman" w:eastAsia="굴림" w:hAnsi="Times New Roman" w:cs="Times New Roman"/>
          <w:i/>
          <w:kern w:val="0"/>
          <w:sz w:val="24"/>
          <w:szCs w:val="24"/>
        </w:rPr>
        <w:t>Journal of Bacteriology</w:t>
      </w:r>
      <w:r w:rsidRPr="00F03018"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r w:rsidRPr="00F03018">
        <w:rPr>
          <w:rFonts w:ascii="Times New Roman" w:eastAsia="굴림" w:hAnsi="Times New Roman" w:cs="Times New Roman"/>
          <w:b/>
          <w:bCs/>
          <w:kern w:val="0"/>
          <w:sz w:val="24"/>
          <w:szCs w:val="24"/>
        </w:rPr>
        <w:t>205</w:t>
      </w:r>
      <w:r w:rsidRPr="00F03018">
        <w:rPr>
          <w:rFonts w:ascii="Times New Roman" w:eastAsia="굴림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>,</w:t>
      </w:r>
      <w:r w:rsidRPr="00F03018">
        <w:rPr>
          <w:rFonts w:ascii="Times New Roman" w:eastAsia="굴림" w:hAnsi="Times New Roman" w:cs="Times New Roman"/>
          <w:kern w:val="0"/>
          <w:sz w:val="24"/>
          <w:szCs w:val="24"/>
        </w:rPr>
        <w:t xml:space="preserve"> e00465-22.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hyperlink r:id="rId75" w:history="1">
        <w:r w:rsidRPr="00F03018">
          <w:rPr>
            <w:rStyle w:val="a8"/>
            <w:rFonts w:ascii="Times New Roman" w:eastAsia="굴림" w:hAnsi="Times New Roman" w:cs="Times New Roman"/>
            <w:kern w:val="0"/>
            <w:sz w:val="24"/>
            <w:szCs w:val="24"/>
          </w:rPr>
          <w:t>https://journals.asm.org/doi/abs/10.1128/jb.00465-22</w:t>
        </w:r>
      </w:hyperlink>
      <w:bookmarkStart w:id="0" w:name="_GoBack"/>
      <w:bookmarkEnd w:id="0"/>
    </w:p>
    <w:sectPr w:rsidR="00F17968">
      <w:footerReference w:type="default" r:id="rId7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C45" w:rsidRDefault="00A51C45">
      <w:pPr>
        <w:spacing w:after="0" w:line="240" w:lineRule="auto"/>
      </w:pPr>
      <w:r>
        <w:separator/>
      </w:r>
    </w:p>
  </w:endnote>
  <w:endnote w:type="continuationSeparator" w:id="0">
    <w:p w:rsidR="00A51C45" w:rsidRDefault="00A51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JansonText-Roman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82597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66D1D" w:rsidRDefault="00A66D1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4319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A66D1D" w:rsidRDefault="00A66D1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C45" w:rsidRDefault="00A51C45">
      <w:pPr>
        <w:spacing w:after="0" w:line="240" w:lineRule="auto"/>
      </w:pPr>
      <w:r>
        <w:separator/>
      </w:r>
    </w:p>
  </w:footnote>
  <w:footnote w:type="continuationSeparator" w:id="0">
    <w:p w:rsidR="00A51C45" w:rsidRDefault="00A51C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200"/>
    <w:rsid w:val="00030EEC"/>
    <w:rsid w:val="00034146"/>
    <w:rsid w:val="000456E2"/>
    <w:rsid w:val="000517C8"/>
    <w:rsid w:val="000A1053"/>
    <w:rsid w:val="001031E1"/>
    <w:rsid w:val="00103265"/>
    <w:rsid w:val="00112723"/>
    <w:rsid w:val="001139D6"/>
    <w:rsid w:val="00156219"/>
    <w:rsid w:val="0016742E"/>
    <w:rsid w:val="00170C56"/>
    <w:rsid w:val="001B55E1"/>
    <w:rsid w:val="001C2EBC"/>
    <w:rsid w:val="001C4845"/>
    <w:rsid w:val="002115C3"/>
    <w:rsid w:val="00213D7B"/>
    <w:rsid w:val="002175C8"/>
    <w:rsid w:val="00222EF3"/>
    <w:rsid w:val="00237388"/>
    <w:rsid w:val="00281D76"/>
    <w:rsid w:val="00294623"/>
    <w:rsid w:val="002A6E38"/>
    <w:rsid w:val="002A70B1"/>
    <w:rsid w:val="002C14A6"/>
    <w:rsid w:val="002E33B6"/>
    <w:rsid w:val="0031573B"/>
    <w:rsid w:val="003772F1"/>
    <w:rsid w:val="00395686"/>
    <w:rsid w:val="003A1E34"/>
    <w:rsid w:val="003D7AC7"/>
    <w:rsid w:val="00401C2C"/>
    <w:rsid w:val="00415114"/>
    <w:rsid w:val="00417F1C"/>
    <w:rsid w:val="00420CF0"/>
    <w:rsid w:val="00421754"/>
    <w:rsid w:val="004514F5"/>
    <w:rsid w:val="00481799"/>
    <w:rsid w:val="004A2B5B"/>
    <w:rsid w:val="004A33A0"/>
    <w:rsid w:val="004B3DB1"/>
    <w:rsid w:val="004B3F27"/>
    <w:rsid w:val="004D2421"/>
    <w:rsid w:val="004D37C9"/>
    <w:rsid w:val="004D6DC3"/>
    <w:rsid w:val="00507996"/>
    <w:rsid w:val="00542A1A"/>
    <w:rsid w:val="005605DD"/>
    <w:rsid w:val="00563305"/>
    <w:rsid w:val="00565E49"/>
    <w:rsid w:val="00572A16"/>
    <w:rsid w:val="00576662"/>
    <w:rsid w:val="005B3EB6"/>
    <w:rsid w:val="005B70BE"/>
    <w:rsid w:val="005B7DD6"/>
    <w:rsid w:val="005D4210"/>
    <w:rsid w:val="005E79B6"/>
    <w:rsid w:val="006049AE"/>
    <w:rsid w:val="00605383"/>
    <w:rsid w:val="00642742"/>
    <w:rsid w:val="006451FC"/>
    <w:rsid w:val="006476EB"/>
    <w:rsid w:val="00655C2F"/>
    <w:rsid w:val="00657458"/>
    <w:rsid w:val="00677445"/>
    <w:rsid w:val="006829FA"/>
    <w:rsid w:val="00695472"/>
    <w:rsid w:val="006D5B62"/>
    <w:rsid w:val="006E5FDC"/>
    <w:rsid w:val="00705A52"/>
    <w:rsid w:val="007264C9"/>
    <w:rsid w:val="00783A1E"/>
    <w:rsid w:val="00785147"/>
    <w:rsid w:val="007B1A42"/>
    <w:rsid w:val="00804319"/>
    <w:rsid w:val="00806639"/>
    <w:rsid w:val="00810D85"/>
    <w:rsid w:val="00813D5E"/>
    <w:rsid w:val="00817626"/>
    <w:rsid w:val="00832E39"/>
    <w:rsid w:val="00845F2C"/>
    <w:rsid w:val="00851131"/>
    <w:rsid w:val="008934E7"/>
    <w:rsid w:val="008A764A"/>
    <w:rsid w:val="008C5BFE"/>
    <w:rsid w:val="008E091C"/>
    <w:rsid w:val="008F73C4"/>
    <w:rsid w:val="009062D2"/>
    <w:rsid w:val="00911746"/>
    <w:rsid w:val="00956C11"/>
    <w:rsid w:val="00987E4A"/>
    <w:rsid w:val="009A2F94"/>
    <w:rsid w:val="009B6385"/>
    <w:rsid w:val="009E4E61"/>
    <w:rsid w:val="009F4CFC"/>
    <w:rsid w:val="00A2719D"/>
    <w:rsid w:val="00A33DB7"/>
    <w:rsid w:val="00A35736"/>
    <w:rsid w:val="00A3580B"/>
    <w:rsid w:val="00A364E2"/>
    <w:rsid w:val="00A51C45"/>
    <w:rsid w:val="00A66D1D"/>
    <w:rsid w:val="00A70AEF"/>
    <w:rsid w:val="00A81FC0"/>
    <w:rsid w:val="00A92705"/>
    <w:rsid w:val="00AA212D"/>
    <w:rsid w:val="00AA7F29"/>
    <w:rsid w:val="00B46AF7"/>
    <w:rsid w:val="00B84662"/>
    <w:rsid w:val="00B91524"/>
    <w:rsid w:val="00BA01A6"/>
    <w:rsid w:val="00BA475E"/>
    <w:rsid w:val="00BE0BFB"/>
    <w:rsid w:val="00C04EB8"/>
    <w:rsid w:val="00C14CAA"/>
    <w:rsid w:val="00C25200"/>
    <w:rsid w:val="00C56330"/>
    <w:rsid w:val="00C60DE0"/>
    <w:rsid w:val="00C636DD"/>
    <w:rsid w:val="00C67879"/>
    <w:rsid w:val="00CC5B70"/>
    <w:rsid w:val="00CD19CB"/>
    <w:rsid w:val="00CD7230"/>
    <w:rsid w:val="00D0372F"/>
    <w:rsid w:val="00D04EB5"/>
    <w:rsid w:val="00D076CF"/>
    <w:rsid w:val="00D14CB7"/>
    <w:rsid w:val="00D20714"/>
    <w:rsid w:val="00D27FF3"/>
    <w:rsid w:val="00D30CB7"/>
    <w:rsid w:val="00DE0190"/>
    <w:rsid w:val="00DE094E"/>
    <w:rsid w:val="00DE3D67"/>
    <w:rsid w:val="00DE463B"/>
    <w:rsid w:val="00E66DAE"/>
    <w:rsid w:val="00E91636"/>
    <w:rsid w:val="00EA26A4"/>
    <w:rsid w:val="00EB250D"/>
    <w:rsid w:val="00EB4D95"/>
    <w:rsid w:val="00F03018"/>
    <w:rsid w:val="00F17968"/>
    <w:rsid w:val="00F30884"/>
    <w:rsid w:val="00F447CC"/>
    <w:rsid w:val="00F53F5A"/>
    <w:rsid w:val="00FA02BD"/>
    <w:rsid w:val="00FA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50FB94-F2A4-4D44-9313-5233D6AC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C25200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C25200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C25200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C25200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C25200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C25200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C25200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C25200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C25200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C25200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C25200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C25200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C25200"/>
  </w:style>
  <w:style w:type="paragraph" w:customStyle="1" w:styleId="Style7">
    <w:name w:val="Style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C2520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C25200"/>
  </w:style>
  <w:style w:type="paragraph" w:customStyle="1" w:styleId="Author">
    <w:name w:val="Author"/>
    <w:basedOn w:val="a0"/>
    <w:rsid w:val="00C25200"/>
    <w:rPr>
      <w:sz w:val="26"/>
    </w:rPr>
  </w:style>
  <w:style w:type="paragraph" w:customStyle="1" w:styleId="Editor">
    <w:name w:val="Editor"/>
    <w:basedOn w:val="a0"/>
    <w:rsid w:val="00C25200"/>
    <w:rPr>
      <w:sz w:val="26"/>
    </w:rPr>
  </w:style>
  <w:style w:type="paragraph" w:customStyle="1" w:styleId="Edition">
    <w:name w:val="Edition"/>
    <w:basedOn w:val="a0"/>
    <w:rsid w:val="00C25200"/>
  </w:style>
  <w:style w:type="paragraph" w:customStyle="1" w:styleId="Dedication">
    <w:name w:val="Dedication"/>
    <w:basedOn w:val="a0"/>
    <w:rsid w:val="00C25200"/>
  </w:style>
  <w:style w:type="paragraph" w:customStyle="1" w:styleId="Half-title">
    <w:name w:val="Half-title"/>
    <w:basedOn w:val="a0"/>
    <w:rsid w:val="00C25200"/>
  </w:style>
  <w:style w:type="paragraph" w:customStyle="1" w:styleId="Copyright">
    <w:name w:val="Copyright"/>
    <w:basedOn w:val="a0"/>
    <w:rsid w:val="00C25200"/>
  </w:style>
  <w:style w:type="paragraph" w:customStyle="1" w:styleId="LOC">
    <w:name w:val="LOC"/>
    <w:basedOn w:val="a0"/>
    <w:rsid w:val="00C25200"/>
  </w:style>
  <w:style w:type="paragraph" w:customStyle="1" w:styleId="Publisher">
    <w:name w:val="Publisher"/>
    <w:basedOn w:val="a0"/>
    <w:rsid w:val="00C25200"/>
  </w:style>
  <w:style w:type="paragraph" w:styleId="a4">
    <w:name w:val="Subtitle"/>
    <w:basedOn w:val="a0"/>
    <w:link w:val="Char0"/>
    <w:qFormat/>
    <w:rsid w:val="00C25200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C25200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C25200"/>
  </w:style>
  <w:style w:type="paragraph" w:customStyle="1" w:styleId="TOCChapter">
    <w:name w:val="TOCChapter"/>
    <w:basedOn w:val="a0"/>
    <w:rsid w:val="00C25200"/>
  </w:style>
  <w:style w:type="paragraph" w:customStyle="1" w:styleId="TOCpagenumber">
    <w:name w:val="TOCpagenumber"/>
    <w:basedOn w:val="a0"/>
    <w:rsid w:val="00C25200"/>
  </w:style>
  <w:style w:type="paragraph" w:customStyle="1" w:styleId="TOCsubchapter">
    <w:name w:val="TOCsubchapter"/>
    <w:basedOn w:val="a0"/>
    <w:rsid w:val="00C25200"/>
  </w:style>
  <w:style w:type="paragraph" w:customStyle="1" w:styleId="TOCsubsubchapter">
    <w:name w:val="TOCsubsubchapter"/>
    <w:basedOn w:val="a0"/>
    <w:rsid w:val="00C25200"/>
  </w:style>
  <w:style w:type="paragraph" w:customStyle="1" w:styleId="TOCsubsubsubchapter">
    <w:name w:val="TOCsubsubsubchapter"/>
    <w:basedOn w:val="a0"/>
    <w:rsid w:val="00C25200"/>
  </w:style>
  <w:style w:type="paragraph" w:styleId="a5">
    <w:name w:val="caption"/>
    <w:basedOn w:val="a0"/>
    <w:qFormat/>
    <w:rsid w:val="00C25200"/>
    <w:rPr>
      <w:bCs/>
      <w:szCs w:val="20"/>
    </w:rPr>
  </w:style>
  <w:style w:type="paragraph" w:customStyle="1" w:styleId="Blockquote">
    <w:name w:val="Blockquote"/>
    <w:basedOn w:val="a0"/>
    <w:rsid w:val="00C25200"/>
    <w:pPr>
      <w:ind w:left="432" w:right="432"/>
    </w:pPr>
  </w:style>
  <w:style w:type="paragraph" w:customStyle="1" w:styleId="Extract">
    <w:name w:val="Extract"/>
    <w:basedOn w:val="a0"/>
    <w:rsid w:val="00C25200"/>
    <w:pPr>
      <w:ind w:left="432" w:right="432"/>
    </w:pPr>
  </w:style>
  <w:style w:type="paragraph" w:customStyle="1" w:styleId="Indentblock">
    <w:name w:val="Indentblock"/>
    <w:basedOn w:val="a0"/>
    <w:rsid w:val="00C25200"/>
    <w:pPr>
      <w:ind w:left="432"/>
    </w:pPr>
  </w:style>
  <w:style w:type="paragraph" w:customStyle="1" w:styleId="Indenthanginga">
    <w:name w:val="Indenthanginga"/>
    <w:basedOn w:val="a0"/>
    <w:rsid w:val="00C25200"/>
    <w:pPr>
      <w:ind w:left="432" w:hanging="432"/>
    </w:pPr>
  </w:style>
  <w:style w:type="paragraph" w:customStyle="1" w:styleId="Indenthanging1">
    <w:name w:val="Indenthanging1"/>
    <w:basedOn w:val="a0"/>
    <w:rsid w:val="00C25200"/>
    <w:pPr>
      <w:ind w:left="190" w:hanging="190"/>
    </w:pPr>
  </w:style>
  <w:style w:type="paragraph" w:customStyle="1" w:styleId="Indenthangingb">
    <w:name w:val="Indenthangingb"/>
    <w:basedOn w:val="a0"/>
    <w:rsid w:val="00C25200"/>
    <w:pPr>
      <w:ind w:left="432" w:hanging="432"/>
    </w:pPr>
  </w:style>
  <w:style w:type="paragraph" w:customStyle="1" w:styleId="Table">
    <w:name w:val="Table"/>
    <w:basedOn w:val="a0"/>
    <w:rsid w:val="00C25200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C25200"/>
  </w:style>
  <w:style w:type="paragraph" w:customStyle="1" w:styleId="Note">
    <w:name w:val="Note"/>
    <w:basedOn w:val="Table"/>
    <w:rsid w:val="00C25200"/>
  </w:style>
  <w:style w:type="paragraph" w:customStyle="1" w:styleId="Sidebar">
    <w:name w:val="Sidebar"/>
    <w:basedOn w:val="Table"/>
    <w:rsid w:val="00C25200"/>
  </w:style>
  <w:style w:type="paragraph" w:customStyle="1" w:styleId="Indexmain">
    <w:name w:val="Indexmain"/>
    <w:basedOn w:val="a0"/>
    <w:rsid w:val="00C25200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C25200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C25200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C25200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C25200"/>
    <w:rPr>
      <w:rFonts w:ascii="Times New Roman" w:hAnsi="Times New Roman"/>
      <w:b/>
    </w:rPr>
  </w:style>
  <w:style w:type="character" w:customStyle="1" w:styleId="eIta">
    <w:name w:val="eIta"/>
    <w:rsid w:val="00C25200"/>
    <w:rPr>
      <w:rFonts w:ascii="Times New Roman" w:hAnsi="Times New Roman"/>
      <w:i/>
    </w:rPr>
  </w:style>
  <w:style w:type="character" w:customStyle="1" w:styleId="eBolIta">
    <w:name w:val="eBolIta"/>
    <w:rsid w:val="00C25200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C25200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C25200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C25200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C25200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C25200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C25200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C25200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C25200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C25200"/>
  </w:style>
  <w:style w:type="paragraph" w:customStyle="1" w:styleId="NlTable-H">
    <w:name w:val="NlTable-H"/>
    <w:basedOn w:val="Table-H"/>
    <w:rsid w:val="00C25200"/>
  </w:style>
  <w:style w:type="paragraph" w:customStyle="1" w:styleId="Note-H">
    <w:name w:val="Note-H"/>
    <w:basedOn w:val="Table-H"/>
    <w:rsid w:val="00C25200"/>
  </w:style>
  <w:style w:type="paragraph" w:customStyle="1" w:styleId="Sidebar-H">
    <w:name w:val="Sidebar-H"/>
    <w:basedOn w:val="Table-H"/>
    <w:rsid w:val="00C25200"/>
  </w:style>
  <w:style w:type="paragraph" w:customStyle="1" w:styleId="Poem">
    <w:name w:val="Poem"/>
    <w:basedOn w:val="Extract"/>
    <w:qFormat/>
    <w:rsid w:val="00C25200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C25200"/>
    <w:pPr>
      <w:ind w:left="864"/>
    </w:pPr>
  </w:style>
  <w:style w:type="paragraph" w:customStyle="1" w:styleId="indent1">
    <w:name w:val="indent1"/>
    <w:basedOn w:val="a"/>
    <w:next w:val="a0"/>
    <w:qFormat/>
    <w:rsid w:val="00C25200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C2520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C2520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C2520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C2520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C25200"/>
    <w:rPr>
      <w:color w:val="0000FF"/>
      <w:u w:val="single"/>
    </w:rPr>
  </w:style>
  <w:style w:type="character" w:styleId="a9">
    <w:name w:val="FollowedHyperlink"/>
    <w:uiPriority w:val="99"/>
    <w:rsid w:val="00C25200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C25200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C25200"/>
  </w:style>
  <w:style w:type="character" w:customStyle="1" w:styleId="Char">
    <w:name w:val="일반 (웹) Char"/>
    <w:aliases w:val="표준 (웹) Char"/>
    <w:link w:val="a0"/>
    <w:rsid w:val="00C2520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C25200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C25200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C25200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C25200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C25200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C25200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C25200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C25200"/>
  </w:style>
  <w:style w:type="character" w:customStyle="1" w:styleId="maintextleft1">
    <w:name w:val="maintextleft1"/>
    <w:rsid w:val="00C25200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C25200"/>
    <w:rPr>
      <w:i/>
      <w:iCs/>
    </w:rPr>
  </w:style>
  <w:style w:type="character" w:styleId="af">
    <w:name w:val="page number"/>
    <w:basedOn w:val="a1"/>
    <w:rsid w:val="00C25200"/>
  </w:style>
  <w:style w:type="paragraph" w:styleId="af0">
    <w:name w:val="Revision"/>
    <w:hidden/>
    <w:uiPriority w:val="99"/>
    <w:semiHidden/>
    <w:rsid w:val="00C25200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C25200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C25200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C25200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C25200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C25200"/>
  </w:style>
  <w:style w:type="paragraph" w:customStyle="1" w:styleId="MTDisplayEquation">
    <w:name w:val="MTDisplayEquation"/>
    <w:basedOn w:val="a0"/>
    <w:next w:val="a"/>
    <w:link w:val="MTDisplayEquationChar"/>
    <w:rsid w:val="00C25200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C2520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C25200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C25200"/>
    <w:rPr>
      <w:color w:val="808080"/>
    </w:rPr>
  </w:style>
  <w:style w:type="paragraph" w:customStyle="1" w:styleId="TableRight">
    <w:name w:val="Table +  Right"/>
    <w:basedOn w:val="Table"/>
    <w:rsid w:val="00C25200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C25200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C25200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C25200"/>
  </w:style>
  <w:style w:type="numbering" w:customStyle="1" w:styleId="NoList3">
    <w:name w:val="No List3"/>
    <w:next w:val="a3"/>
    <w:uiPriority w:val="99"/>
    <w:semiHidden/>
    <w:unhideWhenUsed/>
    <w:rsid w:val="00C25200"/>
  </w:style>
  <w:style w:type="character" w:customStyle="1" w:styleId="apple-converted-space">
    <w:name w:val="apple-converted-space"/>
    <w:basedOn w:val="a1"/>
    <w:rsid w:val="00C25200"/>
  </w:style>
  <w:style w:type="character" w:customStyle="1" w:styleId="mw-cite-backlink">
    <w:name w:val="mw-cite-backlink"/>
    <w:basedOn w:val="a1"/>
    <w:rsid w:val="00C25200"/>
  </w:style>
  <w:style w:type="character" w:customStyle="1" w:styleId="cite-accessibility-label">
    <w:name w:val="cite-accessibility-label"/>
    <w:basedOn w:val="a1"/>
    <w:rsid w:val="00C25200"/>
  </w:style>
  <w:style w:type="paragraph" w:customStyle="1" w:styleId="Default">
    <w:name w:val="Default"/>
    <w:rsid w:val="00C2520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C25200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C25200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C25200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C2520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C2520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C25200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C25200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C25200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C25200"/>
  </w:style>
  <w:style w:type="character" w:customStyle="1" w:styleId="article-headercorresponding-auth">
    <w:name w:val="article-header__corresponding-auth"/>
    <w:basedOn w:val="a1"/>
    <w:rsid w:val="00C25200"/>
  </w:style>
  <w:style w:type="character" w:customStyle="1" w:styleId="collapsetext1">
    <w:name w:val="collapsetext1"/>
    <w:rsid w:val="00C25200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C25200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C25200"/>
    <w:rPr>
      <w:i/>
      <w:iCs/>
    </w:rPr>
  </w:style>
  <w:style w:type="character" w:customStyle="1" w:styleId="slug-elocation">
    <w:name w:val="slug-elocation"/>
    <w:basedOn w:val="a1"/>
    <w:rsid w:val="00C25200"/>
  </w:style>
  <w:style w:type="character" w:customStyle="1" w:styleId="st1">
    <w:name w:val="st1"/>
    <w:basedOn w:val="a1"/>
    <w:rsid w:val="00C25200"/>
  </w:style>
  <w:style w:type="character" w:customStyle="1" w:styleId="current-selection">
    <w:name w:val="current-selection"/>
    <w:basedOn w:val="a1"/>
    <w:rsid w:val="00C25200"/>
  </w:style>
  <w:style w:type="character" w:customStyle="1" w:styleId="af8">
    <w:name w:val="_"/>
    <w:basedOn w:val="a1"/>
    <w:rsid w:val="00C25200"/>
  </w:style>
  <w:style w:type="character" w:customStyle="1" w:styleId="enhanced-reference">
    <w:name w:val="enhanced-reference"/>
    <w:basedOn w:val="a1"/>
    <w:rsid w:val="00C25200"/>
  </w:style>
  <w:style w:type="character" w:customStyle="1" w:styleId="ff5">
    <w:name w:val="ff5"/>
    <w:basedOn w:val="a1"/>
    <w:rsid w:val="00C25200"/>
  </w:style>
  <w:style w:type="character" w:customStyle="1" w:styleId="named-content">
    <w:name w:val="named-content"/>
    <w:basedOn w:val="a1"/>
    <w:rsid w:val="00C25200"/>
  </w:style>
  <w:style w:type="character" w:customStyle="1" w:styleId="A40">
    <w:name w:val="A4"/>
    <w:uiPriority w:val="99"/>
    <w:rsid w:val="00C25200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C25200"/>
    <w:rPr>
      <w:i/>
      <w:iCs/>
    </w:rPr>
  </w:style>
  <w:style w:type="character" w:styleId="af9">
    <w:name w:val="Strong"/>
    <w:uiPriority w:val="22"/>
    <w:qFormat/>
    <w:rsid w:val="00C25200"/>
    <w:rPr>
      <w:b/>
      <w:bCs/>
    </w:rPr>
  </w:style>
  <w:style w:type="character" w:customStyle="1" w:styleId="cit-auth">
    <w:name w:val="cit-auth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C25200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C25200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C25200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C25200"/>
  </w:style>
  <w:style w:type="character" w:customStyle="1" w:styleId="js-revealercontrol-toggle">
    <w:name w:val="js-revealer__control-toggle"/>
    <w:basedOn w:val="a1"/>
    <w:rsid w:val="00C25200"/>
  </w:style>
  <w:style w:type="character" w:customStyle="1" w:styleId="equiv">
    <w:name w:val="equiv"/>
    <w:basedOn w:val="a1"/>
    <w:rsid w:val="00C25200"/>
  </w:style>
  <w:style w:type="character" w:customStyle="1" w:styleId="article-headermeta-info-label">
    <w:name w:val="article-header__meta-info-label"/>
    <w:basedOn w:val="a1"/>
    <w:rsid w:val="00C25200"/>
  </w:style>
  <w:style w:type="character" w:customStyle="1" w:styleId="cit-issue">
    <w:name w:val="cit-issue"/>
    <w:basedOn w:val="a1"/>
    <w:rsid w:val="00C25200"/>
  </w:style>
  <w:style w:type="character" w:customStyle="1" w:styleId="cit-first-page">
    <w:name w:val="cit-first-page"/>
    <w:basedOn w:val="a1"/>
    <w:rsid w:val="00C25200"/>
  </w:style>
  <w:style w:type="paragraph" w:customStyle="1" w:styleId="hstyle0">
    <w:name w:val="hstyle0"/>
    <w:basedOn w:val="a"/>
    <w:rsid w:val="00C25200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C25200"/>
  </w:style>
  <w:style w:type="character" w:customStyle="1" w:styleId="jp-sup1">
    <w:name w:val="jp-sup1"/>
    <w:rsid w:val="00C25200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C25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5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frontiersin.org/articles/10.3389/fmicb.2022.941306" TargetMode="External"/><Relationship Id="rId18" Type="http://schemas.openxmlformats.org/officeDocument/2006/relationships/hyperlink" Target="https://doi.org/10.1099/mic.0.001299" TargetMode="External"/><Relationship Id="rId26" Type="http://schemas.openxmlformats.org/officeDocument/2006/relationships/hyperlink" Target="https://doi.org/10.1016/j.tim.2023.04.009" TargetMode="External"/><Relationship Id="rId39" Type="http://schemas.openxmlformats.org/officeDocument/2006/relationships/hyperlink" Target="https://doi.org/10.1038/s41586-022-05444-z" TargetMode="External"/><Relationship Id="rId21" Type="http://schemas.openxmlformats.org/officeDocument/2006/relationships/hyperlink" Target="https://doi.org/10.1021/acs.biochem.3c00100" TargetMode="External"/><Relationship Id="rId34" Type="http://schemas.openxmlformats.org/officeDocument/2006/relationships/hyperlink" Target="https://doi.org/10.1186/s12866-023-02904-y" TargetMode="External"/><Relationship Id="rId42" Type="http://schemas.openxmlformats.org/officeDocument/2006/relationships/hyperlink" Target="https://journals.asm.org/doi/abs/10.1128/aem.01409-22" TargetMode="External"/><Relationship Id="rId47" Type="http://schemas.openxmlformats.org/officeDocument/2006/relationships/hyperlink" Target="https://dx.doi.org/10.1016/j.tim.2022.08.001" TargetMode="External"/><Relationship Id="rId50" Type="http://schemas.openxmlformats.org/officeDocument/2006/relationships/hyperlink" Target="https://doi.org/10.1016/j.cell.2023.01.012" TargetMode="External"/><Relationship Id="rId55" Type="http://schemas.openxmlformats.org/officeDocument/2006/relationships/hyperlink" Target="https://doi.org/10.1016/j.jmb.2023.167991" TargetMode="External"/><Relationship Id="rId63" Type="http://schemas.openxmlformats.org/officeDocument/2006/relationships/hyperlink" Target="https://doi.org/10.1016/j.cell.2023.02.029" TargetMode="External"/><Relationship Id="rId68" Type="http://schemas.openxmlformats.org/officeDocument/2006/relationships/hyperlink" Target="https://doi.org/10.1016/j.jmb.2023.167996" TargetMode="External"/><Relationship Id="rId76" Type="http://schemas.openxmlformats.org/officeDocument/2006/relationships/footer" Target="footer1.xml"/><Relationship Id="rId7" Type="http://schemas.openxmlformats.org/officeDocument/2006/relationships/hyperlink" Target="https://journals.asm.org/doi/abs/10.1128/mmbr.00124-22" TargetMode="External"/><Relationship Id="rId71" Type="http://schemas.openxmlformats.org/officeDocument/2006/relationships/hyperlink" Target="https://doi.org/10.1016/j.tcb.2022.10.005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128/spectrum.01230-22" TargetMode="External"/><Relationship Id="rId29" Type="http://schemas.openxmlformats.org/officeDocument/2006/relationships/hyperlink" Target="https://journals.asm.org/doi/abs/10.1128/aem.00096-23" TargetMode="External"/><Relationship Id="rId11" Type="http://schemas.openxmlformats.org/officeDocument/2006/relationships/hyperlink" Target="https://doi.org/10.1007/s00203-023-03499-8" TargetMode="External"/><Relationship Id="rId24" Type="http://schemas.openxmlformats.org/officeDocument/2006/relationships/hyperlink" Target="https://doi.org/10.1007/s00253-023-12376-9" TargetMode="External"/><Relationship Id="rId32" Type="http://schemas.openxmlformats.org/officeDocument/2006/relationships/hyperlink" Target="https://doi.org/10.1007/s11274-023-03559-7" TargetMode="External"/><Relationship Id="rId37" Type="http://schemas.openxmlformats.org/officeDocument/2006/relationships/hyperlink" Target="https://journals.asm.org/doi/abs/10.1128/aem.01951-22" TargetMode="External"/><Relationship Id="rId40" Type="http://schemas.openxmlformats.org/officeDocument/2006/relationships/hyperlink" Target="https://doi.org/10.1038/s41564-022-01319-1" TargetMode="External"/><Relationship Id="rId45" Type="http://schemas.openxmlformats.org/officeDocument/2006/relationships/hyperlink" Target="https://doi.org/10.1111/jam.15585" TargetMode="External"/><Relationship Id="rId53" Type="http://schemas.openxmlformats.org/officeDocument/2006/relationships/hyperlink" Target="https://doi.org/10.1016/j.cell.2022.12.041" TargetMode="External"/><Relationship Id="rId58" Type="http://schemas.openxmlformats.org/officeDocument/2006/relationships/hyperlink" Target="https://doi.org/10.1186/s12934-023-02094-2" TargetMode="External"/><Relationship Id="rId66" Type="http://schemas.openxmlformats.org/officeDocument/2006/relationships/hyperlink" Target="https://doi.org/10.1038/s41564-022-01318-2" TargetMode="External"/><Relationship Id="rId74" Type="http://schemas.openxmlformats.org/officeDocument/2006/relationships/hyperlink" Target="https://doi.org/10.1016/j.tibtech.2022.03.00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journals.asm.org/doi/abs/10.1128/mbio.00102-23" TargetMode="External"/><Relationship Id="rId23" Type="http://schemas.openxmlformats.org/officeDocument/2006/relationships/hyperlink" Target="https://www.annualreviews.org/doi/abs/10.1146/annurev-micro-041320-093442" TargetMode="External"/><Relationship Id="rId28" Type="http://schemas.openxmlformats.org/officeDocument/2006/relationships/hyperlink" Target="https://doi.org/10.1016/j.micres.2023.127341" TargetMode="External"/><Relationship Id="rId36" Type="http://schemas.openxmlformats.org/officeDocument/2006/relationships/hyperlink" Target="https://doi.org/10.1099/mic.0.001266" TargetMode="External"/><Relationship Id="rId49" Type="http://schemas.openxmlformats.org/officeDocument/2006/relationships/hyperlink" Target="https://doi.org/10.1016/j.tim.2022.11.005" TargetMode="External"/><Relationship Id="rId57" Type="http://schemas.openxmlformats.org/officeDocument/2006/relationships/hyperlink" Target="https://doi.org/10.1016/j.jmb.2023.168120" TargetMode="External"/><Relationship Id="rId61" Type="http://schemas.openxmlformats.org/officeDocument/2006/relationships/hyperlink" Target="https://doi.org/10.1080/1040841X.2022.2052793" TargetMode="External"/><Relationship Id="rId10" Type="http://schemas.openxmlformats.org/officeDocument/2006/relationships/hyperlink" Target="https://doi.org/10.1016/j.biortech.2023.128669" TargetMode="External"/><Relationship Id="rId19" Type="http://schemas.openxmlformats.org/officeDocument/2006/relationships/hyperlink" Target="https://www.science.org/doi/abs/10.1126/science.adg9829" TargetMode="External"/><Relationship Id="rId31" Type="http://schemas.openxmlformats.org/officeDocument/2006/relationships/hyperlink" Target="https://journals.asm.org/doi/abs/10.1128/mbio.00056-23" TargetMode="External"/><Relationship Id="rId44" Type="http://schemas.openxmlformats.org/officeDocument/2006/relationships/hyperlink" Target="https://doi.org/10.1016/j.tim.2022.06.002" TargetMode="External"/><Relationship Id="rId52" Type="http://schemas.openxmlformats.org/officeDocument/2006/relationships/hyperlink" Target="https://journals.asm.org/doi/abs/10.1128/jb.00482-22" TargetMode="External"/><Relationship Id="rId60" Type="http://schemas.openxmlformats.org/officeDocument/2006/relationships/hyperlink" Target="https://doi.org/10.1016/j.jmb.2023.168054" TargetMode="External"/><Relationship Id="rId65" Type="http://schemas.openxmlformats.org/officeDocument/2006/relationships/hyperlink" Target="https://www.science.org/doi/abs/10.1126/science.abm1184" TargetMode="External"/><Relationship Id="rId73" Type="http://schemas.openxmlformats.org/officeDocument/2006/relationships/hyperlink" Target="https://journals.asm.org/doi/abs/10.1128/spectrum.04146-22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093/bbb/zbac176" TargetMode="External"/><Relationship Id="rId14" Type="http://schemas.openxmlformats.org/officeDocument/2006/relationships/hyperlink" Target="https://www.frontiersin.org/article/10.3389/fmicb.2022.883807" TargetMode="External"/><Relationship Id="rId22" Type="http://schemas.openxmlformats.org/officeDocument/2006/relationships/hyperlink" Target="https://journals.asm.org/doi/abs/10.1128/aem.00392-23" TargetMode="External"/><Relationship Id="rId27" Type="http://schemas.openxmlformats.org/officeDocument/2006/relationships/hyperlink" Target="https://doi.org/10.1186/s13213-022-01703-6" TargetMode="External"/><Relationship Id="rId30" Type="http://schemas.openxmlformats.org/officeDocument/2006/relationships/hyperlink" Target="https://doi.org/10.15252/msb.202211320" TargetMode="External"/><Relationship Id="rId35" Type="http://schemas.openxmlformats.org/officeDocument/2006/relationships/hyperlink" Target="https://journals.asm.org/doi/abs/10.1128/spectrum.02526-22" TargetMode="External"/><Relationship Id="rId43" Type="http://schemas.openxmlformats.org/officeDocument/2006/relationships/hyperlink" Target="https://doi.org/10.1016/j.tim.2022.11.006" TargetMode="External"/><Relationship Id="rId48" Type="http://schemas.openxmlformats.org/officeDocument/2006/relationships/hyperlink" Target="https://doi.org/10.1016/j.tim.2023.05.002" TargetMode="External"/><Relationship Id="rId56" Type="http://schemas.openxmlformats.org/officeDocument/2006/relationships/hyperlink" Target="https://doi.org/10.1016/j.cell.2023.04.015" TargetMode="External"/><Relationship Id="rId64" Type="http://schemas.openxmlformats.org/officeDocument/2006/relationships/hyperlink" Target="https://doi.org/10.1016/j.mib.2022.102238" TargetMode="External"/><Relationship Id="rId69" Type="http://schemas.openxmlformats.org/officeDocument/2006/relationships/hyperlink" Target="https://www.frontiersin.org/articles/10.3389/fmicb.2023.1060337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journals.asm.org/doi/abs/10.1128/mbio.03609-22" TargetMode="External"/><Relationship Id="rId51" Type="http://schemas.openxmlformats.org/officeDocument/2006/relationships/hyperlink" Target="https://doi.org/10.1016/j.cell.2023.01.026" TargetMode="External"/><Relationship Id="rId72" Type="http://schemas.openxmlformats.org/officeDocument/2006/relationships/hyperlink" Target="https://doi.org/10.1016/j.tibtech.2022.11.0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i.org/10.1093/jimb/kuab075" TargetMode="External"/><Relationship Id="rId17" Type="http://schemas.openxmlformats.org/officeDocument/2006/relationships/hyperlink" Target="https://doi.org/10.1016/j.ymben.2023.04.003" TargetMode="External"/><Relationship Id="rId25" Type="http://schemas.openxmlformats.org/officeDocument/2006/relationships/hyperlink" Target="https://doi.org/10.1016/j.micres.2023.127304" TargetMode="External"/><Relationship Id="rId33" Type="http://schemas.openxmlformats.org/officeDocument/2006/relationships/hyperlink" Target="https://doi.org/10.1128/spectrum.01230-22" TargetMode="External"/><Relationship Id="rId38" Type="http://schemas.openxmlformats.org/officeDocument/2006/relationships/hyperlink" Target="https://journals.asm.org/doi/abs/10.1128/spectrum.01546-22" TargetMode="External"/><Relationship Id="rId46" Type="http://schemas.openxmlformats.org/officeDocument/2006/relationships/hyperlink" Target="https://doi.org/10.7554/eLife.79549" TargetMode="External"/><Relationship Id="rId59" Type="http://schemas.openxmlformats.org/officeDocument/2006/relationships/hyperlink" Target="https://doi.org/10.1016/j.jmb.2023.168036" TargetMode="External"/><Relationship Id="rId67" Type="http://schemas.openxmlformats.org/officeDocument/2006/relationships/hyperlink" Target="https://doi.org/10.1038/s41564-022-01317-3" TargetMode="External"/><Relationship Id="rId20" Type="http://schemas.openxmlformats.org/officeDocument/2006/relationships/hyperlink" Target="https://journals.asm.org/doi/abs/10.1128/mmbr.00080-22" TargetMode="External"/><Relationship Id="rId41" Type="http://schemas.openxmlformats.org/officeDocument/2006/relationships/hyperlink" Target="https://doi.org/10.1038/s41579-023-00903-4" TargetMode="External"/><Relationship Id="rId54" Type="http://schemas.openxmlformats.org/officeDocument/2006/relationships/hyperlink" Target="https://doi.org/10.1016/j.jmb.2023.168041" TargetMode="External"/><Relationship Id="rId62" Type="http://schemas.openxmlformats.org/officeDocument/2006/relationships/hyperlink" Target="https://doi.org/10.1016/j.jmb.2023.167974" TargetMode="External"/><Relationship Id="rId70" Type="http://schemas.openxmlformats.org/officeDocument/2006/relationships/hyperlink" Target="https://doi.org/10.1016/j.tim.2022.11.005" TargetMode="External"/><Relationship Id="rId75" Type="http://schemas.openxmlformats.org/officeDocument/2006/relationships/hyperlink" Target="https://journals.asm.org/doi/abs/10.1128/jb.00465-2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2018</TotalTime>
  <Pages>12</Pages>
  <Words>2768</Words>
  <Characters>15780</Characters>
  <Application>Microsoft Office Word</Application>
  <DocSecurity>0</DocSecurity>
  <Lines>131</Lines>
  <Paragraphs>37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18511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50</cp:revision>
  <dcterms:created xsi:type="dcterms:W3CDTF">2020-01-07T02:22:00Z</dcterms:created>
  <dcterms:modified xsi:type="dcterms:W3CDTF">2023-07-08T08:21:00Z</dcterms:modified>
</cp:coreProperties>
</file>