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0CE0" w:rsidRDefault="007C0953" w:rsidP="00060CE0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  <w:r w:rsidRPr="007C0953">
        <w:rPr>
          <w:rFonts w:ascii="Times New Roman" w:eastAsia="맑은 고딕" w:hAnsi="Times New Roman" w:cs="Times New Roman"/>
          <w:b/>
          <w:kern w:val="0"/>
          <w:sz w:val="32"/>
          <w:szCs w:val="32"/>
        </w:rPr>
        <w:t>Chapter 5</w:t>
      </w:r>
    </w:p>
    <w:p w:rsidR="00F75D14" w:rsidRDefault="00F75D14" w:rsidP="00060CE0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</w:p>
    <w:p w:rsidR="00F75D14" w:rsidRDefault="00F75D14" w:rsidP="00060CE0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  <w:r w:rsidRPr="00F75D14">
        <w:rPr>
          <w:rFonts w:ascii="Times New Roman" w:eastAsia="맑은 고딕" w:hAnsi="Times New Roman" w:cs="Times New Roman" w:hint="eastAsia"/>
          <w:b/>
          <w:bCs/>
          <w:iCs/>
          <w:kern w:val="0"/>
          <w:sz w:val="24"/>
          <w:szCs w:val="24"/>
          <w:lang w:eastAsia="en-US"/>
        </w:rPr>
        <w:t>General</w:t>
      </w:r>
    </w:p>
    <w:p w:rsidR="00E8401F" w:rsidRDefault="00E8401F" w:rsidP="00060CE0">
      <w:pPr>
        <w:widowControl/>
        <w:wordWrap/>
        <w:autoSpaceDE/>
        <w:autoSpaceDN/>
        <w:adjustRightInd w:val="0"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b/>
          <w:kern w:val="0"/>
          <w:sz w:val="32"/>
          <w:szCs w:val="32"/>
        </w:rPr>
      </w:pPr>
    </w:p>
    <w:p w:rsidR="00F75D14" w:rsidRPr="007C0953" w:rsidRDefault="00F75D14" w:rsidP="00060CE0">
      <w:pPr>
        <w:widowControl/>
        <w:wordWrap/>
        <w:autoSpaceDE/>
        <w:autoSpaceDN/>
        <w:adjustRightInd w:val="0"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b/>
          <w:kern w:val="0"/>
          <w:sz w:val="32"/>
          <w:szCs w:val="32"/>
        </w:rPr>
      </w:pPr>
    </w:p>
    <w:p w:rsidR="007C0953" w:rsidRPr="007C0953" w:rsidRDefault="007C0953" w:rsidP="00060CE0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</w:pPr>
      <w:r w:rsidRPr="007C0953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TCA cycle</w:t>
      </w:r>
      <w:r w:rsidR="00F75D14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 xml:space="preserve"> </w:t>
      </w:r>
    </w:p>
    <w:p w:rsidR="00341E10" w:rsidRDefault="00C66FAA" w:rsidP="00060CE0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  <w:r w:rsidRPr="00C66FAA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MacLean, A.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C66FAA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.</w:t>
      </w:r>
      <w:r w:rsidRPr="00C66FAA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(2023). The tricarboxylic acid (TCA) cycle: a malleable metabolic network to counter cellular stress. </w:t>
      </w:r>
      <w:r w:rsidRPr="00C66FAA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 xml:space="preserve">Critical Reviews in Biochemistry </w:t>
      </w:r>
      <w:r w:rsidR="00282710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&amp;</w:t>
      </w:r>
      <w:r w:rsidRPr="00C66FAA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 xml:space="preserve"> Molecular Biology</w:t>
      </w:r>
      <w:r w:rsidRPr="00C66FAA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C66FAA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eastAsia="en-US"/>
        </w:rPr>
        <w:t>58</w:t>
      </w:r>
      <w:r w:rsidRPr="00C66FAA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(1)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,</w:t>
      </w:r>
      <w:r w:rsidRPr="00C66FAA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2201945.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hyperlink r:id="rId7" w:history="1">
        <w:r w:rsidRPr="00C66FAA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  <w:lang w:eastAsia="en-US"/>
          </w:rPr>
          <w:t>https://doi.org/10.1080/10409238.2023.2201945</w:t>
        </w:r>
      </w:hyperlink>
    </w:p>
    <w:p w:rsidR="00E8401F" w:rsidRDefault="00E8401F" w:rsidP="00060CE0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</w:p>
    <w:p w:rsidR="00AE0DBF" w:rsidRPr="00AE0DBF" w:rsidRDefault="00AE0DBF" w:rsidP="00AE0DBF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  <w:r w:rsidRPr="00AE0DBF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Pettinato, E. </w:t>
      </w:r>
      <w:r w:rsidRPr="00AE0DBF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et al</w:t>
      </w:r>
      <w:r w:rsidRPr="00AE0DBF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. (2022). Succinyl-CoA:acetate CoA-transferase functioning in the oxidative tricarboxylic acid cycle in </w:t>
      </w:r>
      <w:r w:rsidRPr="00AE0DBF">
        <w:rPr>
          <w:rFonts w:ascii="Times New Roman" w:eastAsia="맑은 고딕" w:hAnsi="Times New Roman" w:cs="Times New Roman"/>
          <w:i/>
          <w:iCs/>
          <w:kern w:val="0"/>
          <w:sz w:val="24"/>
          <w:szCs w:val="24"/>
          <w:lang w:eastAsia="en-US"/>
        </w:rPr>
        <w:t>Desulfurella acetivorans</w:t>
      </w:r>
      <w:r w:rsidRPr="00AE0DBF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. </w:t>
      </w:r>
      <w:r w:rsidRPr="00AE0DBF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Frontiers in Microbiology</w:t>
      </w:r>
      <w:r w:rsidRPr="00AE0DBF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AE0DBF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eastAsia="en-US"/>
        </w:rPr>
        <w:t>13</w:t>
      </w:r>
      <w:r w:rsidRPr="00AE0DBF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, 1080142. </w:t>
      </w:r>
      <w:hyperlink r:id="rId8" w:history="1">
        <w:r w:rsidRPr="00AE0DBF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  <w:lang w:eastAsia="en-US"/>
          </w:rPr>
          <w:t>https://www.frontiersin.org/articles/10.3389/fmicb.2022.1080142</w:t>
        </w:r>
      </w:hyperlink>
    </w:p>
    <w:p w:rsidR="00AE0DBF" w:rsidRDefault="00AE0DBF" w:rsidP="00060CE0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</w:p>
    <w:p w:rsidR="008F2D5B" w:rsidRPr="007C0953" w:rsidRDefault="008F2D5B" w:rsidP="00060CE0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7C0953" w:rsidRPr="007C0953" w:rsidRDefault="007C0953" w:rsidP="00060CE0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</w:pPr>
      <w:r w:rsidRPr="007C0953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Anaplerotic sequence</w:t>
      </w:r>
    </w:p>
    <w:p w:rsidR="00DA6054" w:rsidRDefault="00DA6054" w:rsidP="00DA6054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  <w:r w:rsidRPr="006E0DF4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Gulevich, A. Y.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C07CE2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.</w:t>
      </w:r>
      <w:r w:rsidRPr="006E0DF4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(2023). The effect of glyoxylate shunt inactivation on biosynthesis of adipic acid through inverted fatty acid β-oxidation by </w:t>
      </w:r>
      <w:r w:rsidRPr="006E0DF4">
        <w:rPr>
          <w:rFonts w:ascii="Times New Roman" w:eastAsia="맑은 고딕" w:hAnsi="Times New Roman" w:cs="Times New Roman"/>
          <w:i/>
          <w:iCs/>
          <w:kern w:val="0"/>
          <w:sz w:val="24"/>
          <w:szCs w:val="24"/>
          <w:lang w:eastAsia="en-US"/>
        </w:rPr>
        <w:t>Escherichia coli</w:t>
      </w:r>
      <w:r w:rsidRPr="006E0DF4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strains. </w:t>
      </w:r>
      <w:r w:rsidRPr="00C07CE2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 xml:space="preserve">Applied Biochemistry </w:t>
      </w:r>
      <w:r w:rsidR="00282710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&amp;</w:t>
      </w:r>
      <w:r w:rsidRPr="00C07CE2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 xml:space="preserve"> Microbiology</w:t>
      </w:r>
      <w:r w:rsidRPr="006E0DF4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6E0DF4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eastAsia="en-US"/>
        </w:rPr>
        <w:t>59</w:t>
      </w:r>
      <w:r w:rsidRPr="006E0DF4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(3)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,</w:t>
      </w:r>
      <w:r w:rsidRPr="006E0DF4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267-274.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hyperlink r:id="rId9" w:history="1">
        <w:r w:rsidRPr="00C07CE2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  <w:lang w:eastAsia="en-US"/>
          </w:rPr>
          <w:t>https://doi.org/10.1134/S0003683823030080</w:t>
        </w:r>
      </w:hyperlink>
    </w:p>
    <w:p w:rsidR="00341E10" w:rsidRDefault="00341E10" w:rsidP="00060CE0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</w:pPr>
    </w:p>
    <w:p w:rsidR="00C66FAA" w:rsidRPr="00C66FAA" w:rsidRDefault="00C66FAA" w:rsidP="00060CE0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  <w:r w:rsidRPr="00C66FAA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Yang, P.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C66FAA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et al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.</w:t>
      </w:r>
      <w:r w:rsidRPr="00C66FAA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(2022). Engineering the glyoxylate cycle for chemical bioproduction. </w:t>
      </w:r>
      <w:r w:rsidRPr="00C66FAA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 xml:space="preserve">Frontiers in Bioengineering </w:t>
      </w:r>
      <w:r w:rsidR="00282710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&amp;</w:t>
      </w:r>
      <w:r w:rsidRPr="00C66FAA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 xml:space="preserve"> Biotechnology</w:t>
      </w:r>
      <w:r w:rsidRPr="00C66FAA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C66FAA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10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,</w:t>
      </w:r>
      <w:r w:rsidRPr="00C66FAA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1066651.</w:t>
      </w:r>
    </w:p>
    <w:p w:rsidR="00E8401F" w:rsidRDefault="00E8401F" w:rsidP="00060CE0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</w:pPr>
    </w:p>
    <w:p w:rsidR="00341E10" w:rsidRPr="007C0953" w:rsidRDefault="00341E10" w:rsidP="00060CE0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</w:pPr>
    </w:p>
    <w:p w:rsidR="007C0953" w:rsidRPr="007C0953" w:rsidRDefault="007C0953" w:rsidP="00060CE0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</w:pPr>
      <w:r w:rsidRPr="007C0953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lastRenderedPageBreak/>
        <w:t>Incomplete TCA fork and reductive TCA cycle</w:t>
      </w:r>
    </w:p>
    <w:p w:rsidR="00577460" w:rsidRDefault="00577460" w:rsidP="00060CE0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</w:p>
    <w:p w:rsidR="00E8401F" w:rsidRPr="006A20D9" w:rsidRDefault="00E8401F" w:rsidP="00060CE0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</w:p>
    <w:p w:rsidR="007C0953" w:rsidRPr="007C0953" w:rsidRDefault="007C0953" w:rsidP="00060CE0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</w:pPr>
      <w:r w:rsidRPr="007C0953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Energy transduction in prokaryotes</w:t>
      </w:r>
    </w:p>
    <w:p w:rsidR="00E8401F" w:rsidRDefault="00E8401F" w:rsidP="00060CE0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</w:p>
    <w:p w:rsidR="00E8401F" w:rsidRPr="00BC7A6E" w:rsidRDefault="00E8401F" w:rsidP="00060CE0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</w:p>
    <w:p w:rsidR="007C0953" w:rsidRPr="007C0953" w:rsidRDefault="007C0953" w:rsidP="00060CE0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</w:pPr>
      <w:r w:rsidRPr="007C0953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Proton (sodium) motive force, and acid and alkali tolerance</w:t>
      </w:r>
    </w:p>
    <w:p w:rsidR="009A0376" w:rsidRDefault="00C66FAA" w:rsidP="009A0376">
      <w:pPr>
        <w:widowControl/>
        <w:wordWrap/>
        <w:autoSpaceDE/>
        <w:autoSpaceDN/>
        <w:spacing w:before="100" w:beforeAutospacing="1" w:after="100" w:afterAutospacing="1" w:line="300" w:lineRule="auto"/>
        <w:ind w:left="566" w:hangingChars="236" w:hanging="566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  <w:r w:rsidRPr="00C66FAA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Schwarz, J.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C66FAA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.</w:t>
      </w:r>
      <w:r w:rsidRPr="00C66FAA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(2022). Bacterial battle against acidity. </w:t>
      </w:r>
      <w:r w:rsidRPr="00C66FAA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FEMS Microbiology Reviews</w:t>
      </w:r>
      <w:r w:rsidRPr="00C66FAA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C66FAA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eastAsia="en-US"/>
        </w:rPr>
        <w:t>46</w:t>
      </w:r>
      <w:r w:rsidRPr="00C66FAA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(6)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,</w:t>
      </w:r>
      <w:r w:rsidRPr="00C66FAA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fuac037.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hyperlink r:id="rId10" w:history="1">
        <w:r w:rsidRPr="00C66FAA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  <w:lang w:eastAsia="en-US"/>
          </w:rPr>
          <w:t>https://doi.org/10.1093/femsre/fuac037</w:t>
        </w:r>
      </w:hyperlink>
    </w:p>
    <w:p w:rsidR="00341E10" w:rsidRDefault="00341E10" w:rsidP="002C3573">
      <w:pPr>
        <w:widowControl/>
        <w:wordWrap/>
        <w:autoSpaceDE/>
        <w:autoSpaceDN/>
        <w:spacing w:before="100" w:beforeAutospacing="1" w:after="100" w:afterAutospacing="1" w:line="300" w:lineRule="auto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</w:p>
    <w:p w:rsidR="002C3573" w:rsidRPr="00742E27" w:rsidRDefault="002C3573" w:rsidP="002C3573">
      <w:pPr>
        <w:widowControl/>
        <w:wordWrap/>
        <w:autoSpaceDE/>
        <w:autoSpaceDN/>
        <w:spacing w:before="100" w:beforeAutospacing="1" w:after="100" w:afterAutospacing="1" w:line="300" w:lineRule="auto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</w:p>
    <w:p w:rsidR="007C0953" w:rsidRPr="007C0953" w:rsidRDefault="007C0953" w:rsidP="00060CE0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</w:pPr>
      <w:r w:rsidRPr="007C0953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 xml:space="preserve">Electron transport </w:t>
      </w:r>
    </w:p>
    <w:p w:rsidR="009A0376" w:rsidRDefault="00A4480A" w:rsidP="00060CE0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  <w:r w:rsidRPr="00A4480A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Berg, J. S.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A4480A">
        <w:rPr>
          <w:rFonts w:ascii="Times New Roman" w:eastAsia="맑은 고딕" w:hAnsi="Times New Roman" w:cs="Times New Roman" w:hint="eastAsia"/>
          <w:i/>
          <w:kern w:val="0"/>
          <w:sz w:val="24"/>
          <w:szCs w:val="24"/>
          <w:lang w:eastAsia="en-US"/>
        </w:rPr>
        <w:t>et</w:t>
      </w:r>
      <w:r w:rsidRPr="00A4480A">
        <w:rPr>
          <w:rFonts w:ascii="Times New Roman" w:eastAsia="맑은 고딕" w:hAnsi="Times New Roman" w:cs="Times New Roman" w:hint="eastAsia"/>
          <w:i/>
          <w:kern w:val="0"/>
          <w:sz w:val="24"/>
          <w:szCs w:val="24"/>
        </w:rPr>
        <w:t xml:space="preserve"> </w:t>
      </w:r>
      <w:r w:rsidRPr="00A4480A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A4480A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(2022). How low can they go? Aerobic respiration by microorganisms under apparent anoxia. </w:t>
      </w:r>
      <w:r w:rsidRPr="00A4480A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FEMS Microbiology Reviews</w:t>
      </w:r>
      <w:r w:rsidRPr="00A4480A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A4480A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eastAsia="en-US"/>
        </w:rPr>
        <w:t>46</w:t>
      </w:r>
      <w:r w:rsidRPr="00A4480A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(3)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,</w:t>
      </w:r>
      <w:r w:rsidRPr="00A4480A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fuac006.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hyperlink r:id="rId11" w:history="1">
        <w:r w:rsidRPr="00A4480A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  <w:lang w:eastAsia="en-US"/>
          </w:rPr>
          <w:t>https://doi.org/10.1093/femsre/fuac006</w:t>
        </w:r>
      </w:hyperlink>
    </w:p>
    <w:p w:rsidR="00E8401F" w:rsidRDefault="00E8401F" w:rsidP="00060CE0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</w:p>
    <w:p w:rsidR="00E8401F" w:rsidRDefault="00B40FC9" w:rsidP="00060CE0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  <w:r w:rsidRPr="00B40FC9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Glass, J. B.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B40FC9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,</w:t>
      </w:r>
      <w:r w:rsidRPr="00B40FC9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(2023). Something old, something new, something borrowed, something blue: the anaerobic microbial ancestry of aerobic respiration. </w:t>
      </w:r>
      <w:r w:rsidRPr="00B40FC9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Trends in Microbiology</w:t>
      </w:r>
      <w:r w:rsidRPr="00B40FC9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B40FC9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eastAsia="en-US"/>
        </w:rPr>
        <w:t>31</w:t>
      </w:r>
      <w:r w:rsidRPr="00B40FC9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(2)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,</w:t>
      </w:r>
      <w:r w:rsidRPr="00B40FC9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135-141.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hyperlink r:id="rId12" w:history="1">
        <w:r w:rsidRPr="00B40FC9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  <w:lang w:eastAsia="en-US"/>
          </w:rPr>
          <w:t>https://doi.org/10.1016/j.tim.2022.08.006</w:t>
        </w:r>
      </w:hyperlink>
    </w:p>
    <w:p w:rsidR="00E8401F" w:rsidRDefault="00E8401F" w:rsidP="00060CE0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</w:p>
    <w:p w:rsidR="00E8401F" w:rsidRDefault="00B40FC9" w:rsidP="00060CE0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  <w:r w:rsidRPr="00B40FC9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Liang, Y.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B40FC9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.</w:t>
      </w:r>
      <w:r w:rsidRPr="00B40FC9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(2023). Structure of mycobacterial respiratory complex I. </w:t>
      </w:r>
      <w:r w:rsidRPr="00B40FC9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Proceedings of the National Academy of Sciences of the USA</w:t>
      </w:r>
      <w:r w:rsidRPr="00B40FC9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B40FC9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eastAsia="en-US"/>
        </w:rPr>
        <w:t>120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(13),</w:t>
      </w:r>
      <w:r w:rsidRPr="00B40FC9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e2214949120.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hyperlink r:id="rId13" w:history="1">
        <w:r w:rsidRPr="00B40FC9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  <w:lang w:eastAsia="en-US"/>
          </w:rPr>
          <w:t>https://www.pnas.org/doi/abs/10.1073/pnas.2214949120</w:t>
        </w:r>
      </w:hyperlink>
    </w:p>
    <w:p w:rsidR="00E8401F" w:rsidRDefault="00E8401F" w:rsidP="00060CE0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</w:p>
    <w:p w:rsidR="00E8401F" w:rsidRDefault="00C66FAA" w:rsidP="00060CE0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  <w:r w:rsidRPr="00C66FAA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Mehdiratta, K.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C66FAA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.</w:t>
      </w:r>
      <w:r w:rsidRPr="00C66FAA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(2023). Respiratory quinone switches from menaquinone to polyketide quinone during the development cycle in </w:t>
      </w:r>
      <w:r w:rsidRPr="00C66FAA">
        <w:rPr>
          <w:rFonts w:ascii="Times New Roman" w:eastAsia="맑은 고딕" w:hAnsi="Times New Roman" w:cs="Times New Roman"/>
          <w:i/>
          <w:iCs/>
          <w:kern w:val="0"/>
          <w:sz w:val="24"/>
          <w:szCs w:val="24"/>
          <w:lang w:eastAsia="en-US"/>
        </w:rPr>
        <w:t xml:space="preserve">Streptomyces </w:t>
      </w:r>
      <w:r w:rsidRPr="00C66FAA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sp. strain MNU77. </w:t>
      </w:r>
      <w:r w:rsidRPr="00C66FAA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lastRenderedPageBreak/>
        <w:t>Microbiology Spectrum</w:t>
      </w:r>
      <w:r w:rsidRPr="00C66FAA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C66FAA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eastAsia="en-US"/>
        </w:rPr>
        <w:t>11</w:t>
      </w:r>
      <w:r w:rsidRPr="00C66FAA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(1)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,</w:t>
      </w:r>
      <w:r w:rsidRPr="00C66FAA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e02597-22.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hyperlink r:id="rId14" w:history="1">
        <w:r w:rsidRPr="00C66FAA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  <w:lang w:eastAsia="en-US"/>
          </w:rPr>
          <w:t>https://journals.asm.org/doi/abs/10.1128/spectrum.02597-22</w:t>
        </w:r>
      </w:hyperlink>
    </w:p>
    <w:p w:rsidR="00F75D14" w:rsidRDefault="00F75D14" w:rsidP="00060CE0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</w:p>
    <w:p w:rsidR="008F2D5B" w:rsidRPr="007C0953" w:rsidRDefault="008F2D5B" w:rsidP="00060CE0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9"/>
          <w:szCs w:val="26"/>
        </w:rPr>
      </w:pPr>
    </w:p>
    <w:p w:rsidR="007C0953" w:rsidRPr="007C0953" w:rsidRDefault="007C0953" w:rsidP="00060CE0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</w:pPr>
      <w:r w:rsidRPr="007C0953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Adenosine triphosphate (ATP) and ATPase</w:t>
      </w:r>
    </w:p>
    <w:p w:rsidR="007C0953" w:rsidRDefault="00A4480A" w:rsidP="00060CE0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  <w:r w:rsidRPr="00A4480A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Frasch, W. D.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A4480A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.</w:t>
      </w:r>
      <w:r w:rsidRPr="00A4480A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(2022). F</w:t>
      </w:r>
      <w:r w:rsidRPr="00A4480A">
        <w:rPr>
          <w:rFonts w:ascii="Times New Roman" w:eastAsia="맑은 고딕" w:hAnsi="Times New Roman" w:cs="Times New Roman"/>
          <w:kern w:val="0"/>
          <w:sz w:val="24"/>
          <w:szCs w:val="24"/>
          <w:vertAlign w:val="subscript"/>
          <w:lang w:eastAsia="en-US"/>
        </w:rPr>
        <w:t>1</w:t>
      </w:r>
      <w:r w:rsidRPr="00A4480A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F</w:t>
      </w:r>
      <w:r w:rsidRPr="00A4480A">
        <w:rPr>
          <w:rFonts w:ascii="Times New Roman" w:eastAsia="맑은 고딕" w:hAnsi="Times New Roman" w:cs="Times New Roman"/>
          <w:kern w:val="0"/>
          <w:sz w:val="24"/>
          <w:szCs w:val="24"/>
          <w:vertAlign w:val="subscript"/>
          <w:lang w:eastAsia="en-US"/>
        </w:rPr>
        <w:t>O</w:t>
      </w:r>
      <w:r w:rsidRPr="00A4480A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ATP synthase molecular motor mechanisms. </w:t>
      </w:r>
      <w:r w:rsidRPr="00A4480A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Frontiers in Microbiology</w:t>
      </w:r>
      <w:r w:rsidRPr="00A4480A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A4480A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eastAsia="en-US"/>
        </w:rPr>
        <w:t>13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,</w:t>
      </w:r>
      <w:r w:rsidRPr="00A4480A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965620.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hyperlink r:id="rId15" w:history="1">
        <w:r w:rsidRPr="00A4480A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  <w:lang w:eastAsia="en-US"/>
          </w:rPr>
          <w:t>https://doi.org/10.3389/fmicb.2022.965620</w:t>
        </w:r>
      </w:hyperlink>
    </w:p>
    <w:p w:rsidR="00E8401F" w:rsidRDefault="00E8401F" w:rsidP="00060CE0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</w:p>
    <w:p w:rsidR="00E8401F" w:rsidRDefault="00C66FAA" w:rsidP="00060CE0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  <w:r w:rsidRPr="00C66FAA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Yin, L.</w:t>
      </w:r>
      <w:r w:rsidR="00AB3255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="00AB3255" w:rsidRPr="00AB3255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et al</w:t>
      </w:r>
      <w:r w:rsidR="00AB3255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.</w:t>
      </w:r>
      <w:r w:rsidRPr="00C66FAA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(2023). ATP is a major determinant of phototrophic bacterial longevity in growth arrest. </w:t>
      </w:r>
      <w:r w:rsidRPr="00AB3255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mBio</w:t>
      </w:r>
      <w:r w:rsidRPr="00C66FAA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C66FAA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eastAsia="en-US"/>
        </w:rPr>
        <w:t>14</w:t>
      </w:r>
      <w:r w:rsidRPr="00C66FAA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(2)</w:t>
      </w:r>
      <w:r w:rsidR="00AB3255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,</w:t>
      </w:r>
      <w:r w:rsidRPr="00C66FAA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e03609-22.</w:t>
      </w:r>
      <w:r w:rsidR="00AB3255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hyperlink r:id="rId16" w:history="1">
        <w:r w:rsidR="00AB3255" w:rsidRPr="00AB3255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  <w:lang w:eastAsia="en-US"/>
          </w:rPr>
          <w:t>https://journals.asm.org/doi/abs/10.1128/mbio.03609-22</w:t>
        </w:r>
      </w:hyperlink>
    </w:p>
    <w:p w:rsidR="00E8401F" w:rsidRDefault="00E8401F" w:rsidP="00060CE0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</w:p>
    <w:p w:rsidR="002C3573" w:rsidRPr="007C0953" w:rsidRDefault="002C3573" w:rsidP="00060CE0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</w:p>
    <w:p w:rsidR="007C0953" w:rsidRDefault="007C0953" w:rsidP="00060CE0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</w:pPr>
      <w:r w:rsidRPr="007C0953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Other prokaryotic energy transduction mechanisms</w:t>
      </w:r>
      <w:bookmarkStart w:id="0" w:name="_GoBack"/>
      <w:bookmarkEnd w:id="0"/>
    </w:p>
    <w:sectPr w:rsidR="007C0953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767E" w:rsidRDefault="008F767E" w:rsidP="004D2C2C">
      <w:pPr>
        <w:spacing w:after="0" w:line="240" w:lineRule="auto"/>
      </w:pPr>
      <w:r>
        <w:separator/>
      </w:r>
    </w:p>
  </w:endnote>
  <w:endnote w:type="continuationSeparator" w:id="0">
    <w:p w:rsidR="008F767E" w:rsidRDefault="008F767E" w:rsidP="004D2C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dv P3 D90 D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P4 C4 E74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P7 D18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P7 D0 F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Pi1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-Italic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dv Gil-b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 AAP-Italic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yriad-Roman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Adv P3 D58 BC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P4 CD4 BB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P3 D6614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Pi3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P460480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Gil-n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Gil-i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P4 C4 E59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P4 C4 E51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P4523 E4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Pi2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-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Gil-bi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TT88594f07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wift EF-Ligh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wift EF-Light Italic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Symb-bi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ymbol-WRW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-SCO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dv P433 FE2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 PSM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ymbol-Italic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Tpi6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-ATS-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P1730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Gill Sans-Ligh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ill Sans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½Å¸íÁ¶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신명조">
    <w:altName w:val="Arial Unicode MS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굴림">
    <w:altName w:val="Gulim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ONLEL O+ Univers">
    <w:altName w:val="Arial Unicode MS"/>
    <w:panose1 w:val="00000000000000000000"/>
    <w:charset w:val="81"/>
    <w:family w:val="swiss"/>
    <w:notTrueType/>
    <w:pitch w:val="default"/>
    <w:sig w:usb0="00000001" w:usb1="09060000" w:usb2="00000010" w:usb3="00000000" w:csb0="0008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Diverda Sans Com Light">
    <w:altName w:val="Arial Unicode MS"/>
    <w:panose1 w:val="00000000000000000000"/>
    <w:charset w:val="81"/>
    <w:family w:val="swiss"/>
    <w:notTrueType/>
    <w:pitch w:val="default"/>
    <w:sig w:usb0="00000001" w:usb1="09060000" w:usb2="00000010" w:usb3="00000000" w:csb0="00080000" w:csb1="00000000"/>
  </w:font>
  <w:font w:name="ITC Symbol Std Book">
    <w:altName w:val="ITC Symbol Std Book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Helvetica Neue LT Std">
    <w:altName w:val="Helvetica Neue LT Std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명조">
    <w:altName w:val="Arial Unicode MS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767E" w:rsidRDefault="008F767E" w:rsidP="004D2C2C">
      <w:pPr>
        <w:spacing w:after="0" w:line="240" w:lineRule="auto"/>
      </w:pPr>
      <w:r>
        <w:separator/>
      </w:r>
    </w:p>
  </w:footnote>
  <w:footnote w:type="continuationSeparator" w:id="0">
    <w:p w:rsidR="008F767E" w:rsidRDefault="008F767E" w:rsidP="004D2C2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F844FCF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43661E9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55B2003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292008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462C89D8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2C4C02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3908E4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DBC41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E72BB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712ADF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7D235F"/>
    <w:multiLevelType w:val="multilevel"/>
    <w:tmpl w:val="1FFED0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07C95746"/>
    <w:multiLevelType w:val="hybridMultilevel"/>
    <w:tmpl w:val="F58C8B36"/>
    <w:lvl w:ilvl="0" w:tplc="FD4E5E1C">
      <w:start w:val="1"/>
      <w:numFmt w:val="lowerLetter"/>
      <w:lvlText w:val="(%1)"/>
      <w:lvlJc w:val="left"/>
      <w:pPr>
        <w:ind w:left="760" w:hanging="360"/>
      </w:pPr>
      <w:rPr>
        <w:rFonts w:eastAsia="Times New Roman"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2" w15:restartNumberingAfterBreak="0">
    <w:nsid w:val="0CBD6531"/>
    <w:multiLevelType w:val="hybridMultilevel"/>
    <w:tmpl w:val="51A8EAE0"/>
    <w:lvl w:ilvl="0" w:tplc="2466C8D6">
      <w:start w:val="1"/>
      <w:numFmt w:val="decimal"/>
      <w:lvlText w:val="%1."/>
      <w:lvlJc w:val="left"/>
      <w:pPr>
        <w:ind w:left="596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036" w:hanging="400"/>
      </w:pPr>
    </w:lvl>
    <w:lvl w:ilvl="2" w:tplc="0409001B" w:tentative="1">
      <w:start w:val="1"/>
      <w:numFmt w:val="lowerRoman"/>
      <w:lvlText w:val="%3."/>
      <w:lvlJc w:val="right"/>
      <w:pPr>
        <w:ind w:left="1436" w:hanging="400"/>
      </w:pPr>
    </w:lvl>
    <w:lvl w:ilvl="3" w:tplc="0409000F" w:tentative="1">
      <w:start w:val="1"/>
      <w:numFmt w:val="decimal"/>
      <w:lvlText w:val="%4."/>
      <w:lvlJc w:val="left"/>
      <w:pPr>
        <w:ind w:left="1836" w:hanging="400"/>
      </w:pPr>
    </w:lvl>
    <w:lvl w:ilvl="4" w:tplc="04090019" w:tentative="1">
      <w:start w:val="1"/>
      <w:numFmt w:val="upperLetter"/>
      <w:lvlText w:val="%5."/>
      <w:lvlJc w:val="left"/>
      <w:pPr>
        <w:ind w:left="2236" w:hanging="400"/>
      </w:pPr>
    </w:lvl>
    <w:lvl w:ilvl="5" w:tplc="0409001B" w:tentative="1">
      <w:start w:val="1"/>
      <w:numFmt w:val="lowerRoman"/>
      <w:lvlText w:val="%6."/>
      <w:lvlJc w:val="right"/>
      <w:pPr>
        <w:ind w:left="2636" w:hanging="400"/>
      </w:pPr>
    </w:lvl>
    <w:lvl w:ilvl="6" w:tplc="0409000F" w:tentative="1">
      <w:start w:val="1"/>
      <w:numFmt w:val="decimal"/>
      <w:lvlText w:val="%7."/>
      <w:lvlJc w:val="left"/>
      <w:pPr>
        <w:ind w:left="3036" w:hanging="400"/>
      </w:pPr>
    </w:lvl>
    <w:lvl w:ilvl="7" w:tplc="04090019" w:tentative="1">
      <w:start w:val="1"/>
      <w:numFmt w:val="upperLetter"/>
      <w:lvlText w:val="%8."/>
      <w:lvlJc w:val="left"/>
      <w:pPr>
        <w:ind w:left="3436" w:hanging="400"/>
      </w:pPr>
    </w:lvl>
    <w:lvl w:ilvl="8" w:tplc="0409001B" w:tentative="1">
      <w:start w:val="1"/>
      <w:numFmt w:val="lowerRoman"/>
      <w:lvlText w:val="%9."/>
      <w:lvlJc w:val="right"/>
      <w:pPr>
        <w:ind w:left="3836" w:hanging="400"/>
      </w:pPr>
    </w:lvl>
  </w:abstractNum>
  <w:abstractNum w:abstractNumId="13" w15:restartNumberingAfterBreak="0">
    <w:nsid w:val="0E6F6DB6"/>
    <w:multiLevelType w:val="hybridMultilevel"/>
    <w:tmpl w:val="346A3A04"/>
    <w:lvl w:ilvl="0" w:tplc="773E1ED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368" w:hanging="400"/>
      </w:pPr>
    </w:lvl>
    <w:lvl w:ilvl="2" w:tplc="0409001B" w:tentative="1">
      <w:start w:val="1"/>
      <w:numFmt w:val="lowerRoman"/>
      <w:lvlText w:val="%3."/>
      <w:lvlJc w:val="right"/>
      <w:pPr>
        <w:ind w:left="1768" w:hanging="400"/>
      </w:pPr>
    </w:lvl>
    <w:lvl w:ilvl="3" w:tplc="0409000F" w:tentative="1">
      <w:start w:val="1"/>
      <w:numFmt w:val="decimal"/>
      <w:lvlText w:val="%4."/>
      <w:lvlJc w:val="left"/>
      <w:pPr>
        <w:ind w:left="2168" w:hanging="400"/>
      </w:pPr>
    </w:lvl>
    <w:lvl w:ilvl="4" w:tplc="04090019" w:tentative="1">
      <w:start w:val="1"/>
      <w:numFmt w:val="upperLetter"/>
      <w:lvlText w:val="%5."/>
      <w:lvlJc w:val="left"/>
      <w:pPr>
        <w:ind w:left="2568" w:hanging="400"/>
      </w:pPr>
    </w:lvl>
    <w:lvl w:ilvl="5" w:tplc="0409001B" w:tentative="1">
      <w:start w:val="1"/>
      <w:numFmt w:val="lowerRoman"/>
      <w:lvlText w:val="%6."/>
      <w:lvlJc w:val="right"/>
      <w:pPr>
        <w:ind w:left="2968" w:hanging="400"/>
      </w:pPr>
    </w:lvl>
    <w:lvl w:ilvl="6" w:tplc="0409000F" w:tentative="1">
      <w:start w:val="1"/>
      <w:numFmt w:val="decimal"/>
      <w:lvlText w:val="%7."/>
      <w:lvlJc w:val="left"/>
      <w:pPr>
        <w:ind w:left="3368" w:hanging="400"/>
      </w:pPr>
    </w:lvl>
    <w:lvl w:ilvl="7" w:tplc="04090019" w:tentative="1">
      <w:start w:val="1"/>
      <w:numFmt w:val="upperLetter"/>
      <w:lvlText w:val="%8."/>
      <w:lvlJc w:val="left"/>
      <w:pPr>
        <w:ind w:left="3768" w:hanging="400"/>
      </w:pPr>
    </w:lvl>
    <w:lvl w:ilvl="8" w:tplc="0409001B" w:tentative="1">
      <w:start w:val="1"/>
      <w:numFmt w:val="lowerRoman"/>
      <w:lvlText w:val="%9."/>
      <w:lvlJc w:val="right"/>
      <w:pPr>
        <w:ind w:left="4168" w:hanging="400"/>
      </w:pPr>
    </w:lvl>
  </w:abstractNum>
  <w:abstractNum w:abstractNumId="14" w15:restartNumberingAfterBreak="0">
    <w:nsid w:val="11215A0B"/>
    <w:multiLevelType w:val="hybridMultilevel"/>
    <w:tmpl w:val="07B649D8"/>
    <w:lvl w:ilvl="0" w:tplc="B1E0750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340" w:hanging="400"/>
      </w:pPr>
    </w:lvl>
    <w:lvl w:ilvl="2" w:tplc="0409001B" w:tentative="1">
      <w:start w:val="1"/>
      <w:numFmt w:val="lowerRoman"/>
      <w:lvlText w:val="%3."/>
      <w:lvlJc w:val="right"/>
      <w:pPr>
        <w:ind w:left="1740" w:hanging="400"/>
      </w:pPr>
    </w:lvl>
    <w:lvl w:ilvl="3" w:tplc="0409000F" w:tentative="1">
      <w:start w:val="1"/>
      <w:numFmt w:val="decimal"/>
      <w:lvlText w:val="%4."/>
      <w:lvlJc w:val="left"/>
      <w:pPr>
        <w:ind w:left="2140" w:hanging="400"/>
      </w:pPr>
    </w:lvl>
    <w:lvl w:ilvl="4" w:tplc="04090019" w:tentative="1">
      <w:start w:val="1"/>
      <w:numFmt w:val="upperLetter"/>
      <w:lvlText w:val="%5."/>
      <w:lvlJc w:val="left"/>
      <w:pPr>
        <w:ind w:left="2540" w:hanging="400"/>
      </w:pPr>
    </w:lvl>
    <w:lvl w:ilvl="5" w:tplc="0409001B" w:tentative="1">
      <w:start w:val="1"/>
      <w:numFmt w:val="lowerRoman"/>
      <w:lvlText w:val="%6."/>
      <w:lvlJc w:val="right"/>
      <w:pPr>
        <w:ind w:left="2940" w:hanging="400"/>
      </w:pPr>
    </w:lvl>
    <w:lvl w:ilvl="6" w:tplc="0409000F" w:tentative="1">
      <w:start w:val="1"/>
      <w:numFmt w:val="decimal"/>
      <w:lvlText w:val="%7."/>
      <w:lvlJc w:val="left"/>
      <w:pPr>
        <w:ind w:left="3340" w:hanging="400"/>
      </w:pPr>
    </w:lvl>
    <w:lvl w:ilvl="7" w:tplc="04090019" w:tentative="1">
      <w:start w:val="1"/>
      <w:numFmt w:val="upperLetter"/>
      <w:lvlText w:val="%8."/>
      <w:lvlJc w:val="left"/>
      <w:pPr>
        <w:ind w:left="3740" w:hanging="400"/>
      </w:pPr>
    </w:lvl>
    <w:lvl w:ilvl="8" w:tplc="0409001B" w:tentative="1">
      <w:start w:val="1"/>
      <w:numFmt w:val="lowerRoman"/>
      <w:lvlText w:val="%9."/>
      <w:lvlJc w:val="right"/>
      <w:pPr>
        <w:ind w:left="4140" w:hanging="400"/>
      </w:pPr>
    </w:lvl>
  </w:abstractNum>
  <w:abstractNum w:abstractNumId="15" w15:restartNumberingAfterBreak="0">
    <w:nsid w:val="160E4934"/>
    <w:multiLevelType w:val="hybridMultilevel"/>
    <w:tmpl w:val="4844BF8E"/>
    <w:lvl w:ilvl="0" w:tplc="A99A182A">
      <w:start w:val="1"/>
      <w:numFmt w:val="decimal"/>
      <w:lvlText w:val="%1."/>
      <w:lvlJc w:val="left"/>
      <w:pPr>
        <w:ind w:left="760" w:hanging="360"/>
      </w:pPr>
      <w:rPr>
        <w:rFonts w:hint="default"/>
        <w:color w:val="auto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6" w15:restartNumberingAfterBreak="0">
    <w:nsid w:val="161721C0"/>
    <w:multiLevelType w:val="hybridMultilevel"/>
    <w:tmpl w:val="135ABAE4"/>
    <w:lvl w:ilvl="0" w:tplc="9EAA7356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7" w15:restartNumberingAfterBreak="0">
    <w:nsid w:val="19352A5B"/>
    <w:multiLevelType w:val="hybridMultilevel"/>
    <w:tmpl w:val="164E30D8"/>
    <w:lvl w:ilvl="0" w:tplc="48ECEF12">
      <w:start w:val="1"/>
      <w:numFmt w:val="lowerLetter"/>
      <w:lvlText w:val="(%1)"/>
      <w:lvlJc w:val="left"/>
      <w:pPr>
        <w:ind w:left="1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80" w:hanging="360"/>
      </w:pPr>
    </w:lvl>
    <w:lvl w:ilvl="2" w:tplc="0409001B" w:tentative="1">
      <w:start w:val="1"/>
      <w:numFmt w:val="lowerRoman"/>
      <w:lvlText w:val="%3."/>
      <w:lvlJc w:val="right"/>
      <w:pPr>
        <w:ind w:left="2600" w:hanging="180"/>
      </w:pPr>
    </w:lvl>
    <w:lvl w:ilvl="3" w:tplc="0409000F" w:tentative="1">
      <w:start w:val="1"/>
      <w:numFmt w:val="decimal"/>
      <w:lvlText w:val="%4."/>
      <w:lvlJc w:val="left"/>
      <w:pPr>
        <w:ind w:left="3320" w:hanging="360"/>
      </w:pPr>
    </w:lvl>
    <w:lvl w:ilvl="4" w:tplc="04090019" w:tentative="1">
      <w:start w:val="1"/>
      <w:numFmt w:val="lowerLetter"/>
      <w:lvlText w:val="%5."/>
      <w:lvlJc w:val="left"/>
      <w:pPr>
        <w:ind w:left="4040" w:hanging="360"/>
      </w:pPr>
    </w:lvl>
    <w:lvl w:ilvl="5" w:tplc="0409001B" w:tentative="1">
      <w:start w:val="1"/>
      <w:numFmt w:val="lowerRoman"/>
      <w:lvlText w:val="%6."/>
      <w:lvlJc w:val="right"/>
      <w:pPr>
        <w:ind w:left="4760" w:hanging="180"/>
      </w:pPr>
    </w:lvl>
    <w:lvl w:ilvl="6" w:tplc="0409000F" w:tentative="1">
      <w:start w:val="1"/>
      <w:numFmt w:val="decimal"/>
      <w:lvlText w:val="%7."/>
      <w:lvlJc w:val="left"/>
      <w:pPr>
        <w:ind w:left="5480" w:hanging="360"/>
      </w:pPr>
    </w:lvl>
    <w:lvl w:ilvl="7" w:tplc="04090019" w:tentative="1">
      <w:start w:val="1"/>
      <w:numFmt w:val="lowerLetter"/>
      <w:lvlText w:val="%8."/>
      <w:lvlJc w:val="left"/>
      <w:pPr>
        <w:ind w:left="6200" w:hanging="360"/>
      </w:pPr>
    </w:lvl>
    <w:lvl w:ilvl="8" w:tplc="040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18" w15:restartNumberingAfterBreak="0">
    <w:nsid w:val="1B3D1B01"/>
    <w:multiLevelType w:val="multilevel"/>
    <w:tmpl w:val="5CFE12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1B5842AA"/>
    <w:multiLevelType w:val="hybridMultilevel"/>
    <w:tmpl w:val="921CBF08"/>
    <w:lvl w:ilvl="0" w:tplc="0C382F5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0" w15:restartNumberingAfterBreak="0">
    <w:nsid w:val="1F105F8B"/>
    <w:multiLevelType w:val="hybridMultilevel"/>
    <w:tmpl w:val="C0CCCD62"/>
    <w:lvl w:ilvl="0" w:tplc="486E0E24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1" w15:restartNumberingAfterBreak="0">
    <w:nsid w:val="20B02F07"/>
    <w:multiLevelType w:val="multilevel"/>
    <w:tmpl w:val="A7D665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24033511"/>
    <w:multiLevelType w:val="multilevel"/>
    <w:tmpl w:val="077EBA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26B10C9B"/>
    <w:multiLevelType w:val="hybridMultilevel"/>
    <w:tmpl w:val="F58C8B36"/>
    <w:lvl w:ilvl="0" w:tplc="FD4E5E1C">
      <w:start w:val="1"/>
      <w:numFmt w:val="lowerLetter"/>
      <w:lvlText w:val="(%1)"/>
      <w:lvlJc w:val="left"/>
      <w:pPr>
        <w:ind w:left="760" w:hanging="360"/>
      </w:pPr>
      <w:rPr>
        <w:rFonts w:eastAsia="Times New Roman"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4" w15:restartNumberingAfterBreak="0">
    <w:nsid w:val="282140B1"/>
    <w:multiLevelType w:val="multilevel"/>
    <w:tmpl w:val="044645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28E04486"/>
    <w:multiLevelType w:val="multilevel"/>
    <w:tmpl w:val="3C7266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344A49A1"/>
    <w:multiLevelType w:val="multilevel"/>
    <w:tmpl w:val="C2C69A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37F45C26"/>
    <w:multiLevelType w:val="multilevel"/>
    <w:tmpl w:val="AAE0C3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3CF95CF4"/>
    <w:multiLevelType w:val="hybridMultilevel"/>
    <w:tmpl w:val="91168408"/>
    <w:lvl w:ilvl="0" w:tplc="9B50C0B2">
      <w:start w:val="1"/>
      <w:numFmt w:val="lowerLetter"/>
      <w:lvlText w:val="(%1)"/>
      <w:lvlJc w:val="left"/>
      <w:pPr>
        <w:ind w:left="5464" w:hanging="360"/>
      </w:pPr>
      <w:rPr>
        <w:rFonts w:ascii="Times New Roman" w:eastAsia="바탕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6184" w:hanging="360"/>
      </w:pPr>
    </w:lvl>
    <w:lvl w:ilvl="2" w:tplc="0409001B" w:tentative="1">
      <w:start w:val="1"/>
      <w:numFmt w:val="lowerRoman"/>
      <w:lvlText w:val="%3."/>
      <w:lvlJc w:val="right"/>
      <w:pPr>
        <w:ind w:left="6904" w:hanging="180"/>
      </w:pPr>
    </w:lvl>
    <w:lvl w:ilvl="3" w:tplc="0409000F" w:tentative="1">
      <w:start w:val="1"/>
      <w:numFmt w:val="decimal"/>
      <w:lvlText w:val="%4."/>
      <w:lvlJc w:val="left"/>
      <w:pPr>
        <w:ind w:left="7624" w:hanging="360"/>
      </w:pPr>
    </w:lvl>
    <w:lvl w:ilvl="4" w:tplc="04090019" w:tentative="1">
      <w:start w:val="1"/>
      <w:numFmt w:val="lowerLetter"/>
      <w:lvlText w:val="%5."/>
      <w:lvlJc w:val="left"/>
      <w:pPr>
        <w:ind w:left="8344" w:hanging="360"/>
      </w:pPr>
    </w:lvl>
    <w:lvl w:ilvl="5" w:tplc="0409001B" w:tentative="1">
      <w:start w:val="1"/>
      <w:numFmt w:val="lowerRoman"/>
      <w:lvlText w:val="%6."/>
      <w:lvlJc w:val="right"/>
      <w:pPr>
        <w:ind w:left="9064" w:hanging="180"/>
      </w:pPr>
    </w:lvl>
    <w:lvl w:ilvl="6" w:tplc="0409000F" w:tentative="1">
      <w:start w:val="1"/>
      <w:numFmt w:val="decimal"/>
      <w:lvlText w:val="%7."/>
      <w:lvlJc w:val="left"/>
      <w:pPr>
        <w:ind w:left="9784" w:hanging="360"/>
      </w:pPr>
    </w:lvl>
    <w:lvl w:ilvl="7" w:tplc="04090019" w:tentative="1">
      <w:start w:val="1"/>
      <w:numFmt w:val="lowerLetter"/>
      <w:lvlText w:val="%8."/>
      <w:lvlJc w:val="left"/>
      <w:pPr>
        <w:ind w:left="10504" w:hanging="360"/>
      </w:pPr>
    </w:lvl>
    <w:lvl w:ilvl="8" w:tplc="0409001B" w:tentative="1">
      <w:start w:val="1"/>
      <w:numFmt w:val="lowerRoman"/>
      <w:lvlText w:val="%9."/>
      <w:lvlJc w:val="right"/>
      <w:pPr>
        <w:ind w:left="11224" w:hanging="180"/>
      </w:pPr>
    </w:lvl>
  </w:abstractNum>
  <w:abstractNum w:abstractNumId="29" w15:restartNumberingAfterBreak="0">
    <w:nsid w:val="487A2A5C"/>
    <w:multiLevelType w:val="multilevel"/>
    <w:tmpl w:val="8D6A9B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496F6CF7"/>
    <w:multiLevelType w:val="multilevel"/>
    <w:tmpl w:val="40E280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536A5F19"/>
    <w:multiLevelType w:val="hybridMultilevel"/>
    <w:tmpl w:val="61B005EC"/>
    <w:lvl w:ilvl="0" w:tplc="F1167A1E">
      <w:start w:val="1"/>
      <w:numFmt w:val="lowerLetter"/>
      <w:lvlText w:val="(%1)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25" w:hanging="400"/>
      </w:pPr>
    </w:lvl>
    <w:lvl w:ilvl="2" w:tplc="0409001B" w:tentative="1">
      <w:start w:val="1"/>
      <w:numFmt w:val="lowerRoman"/>
      <w:lvlText w:val="%3."/>
      <w:lvlJc w:val="right"/>
      <w:pPr>
        <w:ind w:left="1625" w:hanging="400"/>
      </w:pPr>
    </w:lvl>
    <w:lvl w:ilvl="3" w:tplc="0409000F" w:tentative="1">
      <w:start w:val="1"/>
      <w:numFmt w:val="decimal"/>
      <w:lvlText w:val="%4."/>
      <w:lvlJc w:val="left"/>
      <w:pPr>
        <w:ind w:left="2025" w:hanging="400"/>
      </w:pPr>
    </w:lvl>
    <w:lvl w:ilvl="4" w:tplc="04090019" w:tentative="1">
      <w:start w:val="1"/>
      <w:numFmt w:val="upperLetter"/>
      <w:lvlText w:val="%5."/>
      <w:lvlJc w:val="left"/>
      <w:pPr>
        <w:ind w:left="2425" w:hanging="400"/>
      </w:pPr>
    </w:lvl>
    <w:lvl w:ilvl="5" w:tplc="0409001B" w:tentative="1">
      <w:start w:val="1"/>
      <w:numFmt w:val="lowerRoman"/>
      <w:lvlText w:val="%6."/>
      <w:lvlJc w:val="right"/>
      <w:pPr>
        <w:ind w:left="2825" w:hanging="400"/>
      </w:pPr>
    </w:lvl>
    <w:lvl w:ilvl="6" w:tplc="0409000F" w:tentative="1">
      <w:start w:val="1"/>
      <w:numFmt w:val="decimal"/>
      <w:lvlText w:val="%7."/>
      <w:lvlJc w:val="left"/>
      <w:pPr>
        <w:ind w:left="3225" w:hanging="400"/>
      </w:pPr>
    </w:lvl>
    <w:lvl w:ilvl="7" w:tplc="04090019" w:tentative="1">
      <w:start w:val="1"/>
      <w:numFmt w:val="upperLetter"/>
      <w:lvlText w:val="%8."/>
      <w:lvlJc w:val="left"/>
      <w:pPr>
        <w:ind w:left="3625" w:hanging="400"/>
      </w:pPr>
    </w:lvl>
    <w:lvl w:ilvl="8" w:tplc="0409001B" w:tentative="1">
      <w:start w:val="1"/>
      <w:numFmt w:val="lowerRoman"/>
      <w:lvlText w:val="%9."/>
      <w:lvlJc w:val="right"/>
      <w:pPr>
        <w:ind w:left="4025" w:hanging="400"/>
      </w:pPr>
    </w:lvl>
  </w:abstractNum>
  <w:abstractNum w:abstractNumId="32" w15:restartNumberingAfterBreak="0">
    <w:nsid w:val="54F32826"/>
    <w:multiLevelType w:val="hybridMultilevel"/>
    <w:tmpl w:val="7446FEFA"/>
    <w:lvl w:ilvl="0" w:tplc="69D46712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25" w:hanging="400"/>
      </w:pPr>
    </w:lvl>
    <w:lvl w:ilvl="2" w:tplc="0409001B" w:tentative="1">
      <w:start w:val="1"/>
      <w:numFmt w:val="lowerRoman"/>
      <w:lvlText w:val="%3."/>
      <w:lvlJc w:val="right"/>
      <w:pPr>
        <w:ind w:left="1625" w:hanging="400"/>
      </w:pPr>
    </w:lvl>
    <w:lvl w:ilvl="3" w:tplc="0409000F" w:tentative="1">
      <w:start w:val="1"/>
      <w:numFmt w:val="decimal"/>
      <w:lvlText w:val="%4."/>
      <w:lvlJc w:val="left"/>
      <w:pPr>
        <w:ind w:left="2025" w:hanging="400"/>
      </w:pPr>
    </w:lvl>
    <w:lvl w:ilvl="4" w:tplc="04090019" w:tentative="1">
      <w:start w:val="1"/>
      <w:numFmt w:val="upperLetter"/>
      <w:lvlText w:val="%5."/>
      <w:lvlJc w:val="left"/>
      <w:pPr>
        <w:ind w:left="2425" w:hanging="400"/>
      </w:pPr>
    </w:lvl>
    <w:lvl w:ilvl="5" w:tplc="0409001B" w:tentative="1">
      <w:start w:val="1"/>
      <w:numFmt w:val="lowerRoman"/>
      <w:lvlText w:val="%6."/>
      <w:lvlJc w:val="right"/>
      <w:pPr>
        <w:ind w:left="2825" w:hanging="400"/>
      </w:pPr>
    </w:lvl>
    <w:lvl w:ilvl="6" w:tplc="0409000F" w:tentative="1">
      <w:start w:val="1"/>
      <w:numFmt w:val="decimal"/>
      <w:lvlText w:val="%7."/>
      <w:lvlJc w:val="left"/>
      <w:pPr>
        <w:ind w:left="3225" w:hanging="400"/>
      </w:pPr>
    </w:lvl>
    <w:lvl w:ilvl="7" w:tplc="04090019" w:tentative="1">
      <w:start w:val="1"/>
      <w:numFmt w:val="upperLetter"/>
      <w:lvlText w:val="%8."/>
      <w:lvlJc w:val="left"/>
      <w:pPr>
        <w:ind w:left="3625" w:hanging="400"/>
      </w:pPr>
    </w:lvl>
    <w:lvl w:ilvl="8" w:tplc="0409001B" w:tentative="1">
      <w:start w:val="1"/>
      <w:numFmt w:val="lowerRoman"/>
      <w:lvlText w:val="%9."/>
      <w:lvlJc w:val="right"/>
      <w:pPr>
        <w:ind w:left="4025" w:hanging="400"/>
      </w:pPr>
    </w:lvl>
  </w:abstractNum>
  <w:abstractNum w:abstractNumId="33" w15:restartNumberingAfterBreak="0">
    <w:nsid w:val="5E2A3BAD"/>
    <w:multiLevelType w:val="multilevel"/>
    <w:tmpl w:val="5FF21B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5EF63AEC"/>
    <w:multiLevelType w:val="hybridMultilevel"/>
    <w:tmpl w:val="BD20104C"/>
    <w:lvl w:ilvl="0" w:tplc="BB2C016A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5" w15:restartNumberingAfterBreak="0">
    <w:nsid w:val="7210264F"/>
    <w:multiLevelType w:val="hybridMultilevel"/>
    <w:tmpl w:val="D932DD8A"/>
    <w:lvl w:ilvl="0" w:tplc="7400C4D0">
      <w:start w:val="1"/>
      <w:numFmt w:val="upperLetter"/>
      <w:lvlText w:val="%1-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6" w15:restartNumberingAfterBreak="0">
    <w:nsid w:val="747914DC"/>
    <w:multiLevelType w:val="multilevel"/>
    <w:tmpl w:val="87C40B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74AF23DD"/>
    <w:multiLevelType w:val="hybridMultilevel"/>
    <w:tmpl w:val="D6D0609C"/>
    <w:lvl w:ilvl="0" w:tplc="A28C604C">
      <w:start w:val="1"/>
      <w:numFmt w:val="decimal"/>
      <w:lvlText w:val="%1)"/>
      <w:lvlJc w:val="left"/>
      <w:pPr>
        <w:tabs>
          <w:tab w:val="num" w:pos="1586"/>
        </w:tabs>
        <w:ind w:left="1586" w:hanging="735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651"/>
        </w:tabs>
        <w:ind w:left="1651" w:hanging="40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51"/>
        </w:tabs>
        <w:ind w:left="2051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51"/>
        </w:tabs>
        <w:ind w:left="2451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2851"/>
        </w:tabs>
        <w:ind w:left="2851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51"/>
        </w:tabs>
        <w:ind w:left="3251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51"/>
        </w:tabs>
        <w:ind w:left="3651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4051"/>
        </w:tabs>
        <w:ind w:left="4051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451"/>
        </w:tabs>
        <w:ind w:left="4451" w:hanging="400"/>
      </w:pPr>
    </w:lvl>
  </w:abstractNum>
  <w:abstractNum w:abstractNumId="38" w15:restartNumberingAfterBreak="0">
    <w:nsid w:val="77EB558E"/>
    <w:multiLevelType w:val="hybridMultilevel"/>
    <w:tmpl w:val="12F6C722"/>
    <w:lvl w:ilvl="0" w:tplc="CE32E208">
      <w:start w:val="1"/>
      <w:numFmt w:val="decimal"/>
      <w:lvlText w:val="%1."/>
      <w:lvlJc w:val="left"/>
      <w:pPr>
        <w:ind w:left="3806" w:hanging="360"/>
      </w:pPr>
      <w:rPr>
        <w:rFonts w:hint="default"/>
        <w:color w:val="FF0000"/>
        <w:sz w:val="20"/>
      </w:rPr>
    </w:lvl>
    <w:lvl w:ilvl="1" w:tplc="04090019" w:tentative="1">
      <w:start w:val="1"/>
      <w:numFmt w:val="lowerLetter"/>
      <w:lvlText w:val="%2."/>
      <w:lvlJc w:val="left"/>
      <w:pPr>
        <w:ind w:left="4526" w:hanging="360"/>
      </w:pPr>
    </w:lvl>
    <w:lvl w:ilvl="2" w:tplc="0409001B" w:tentative="1">
      <w:start w:val="1"/>
      <w:numFmt w:val="lowerRoman"/>
      <w:lvlText w:val="%3."/>
      <w:lvlJc w:val="right"/>
      <w:pPr>
        <w:ind w:left="5246" w:hanging="180"/>
      </w:pPr>
    </w:lvl>
    <w:lvl w:ilvl="3" w:tplc="0409000F" w:tentative="1">
      <w:start w:val="1"/>
      <w:numFmt w:val="decimal"/>
      <w:lvlText w:val="%4."/>
      <w:lvlJc w:val="left"/>
      <w:pPr>
        <w:ind w:left="5966" w:hanging="360"/>
      </w:pPr>
    </w:lvl>
    <w:lvl w:ilvl="4" w:tplc="04090019" w:tentative="1">
      <w:start w:val="1"/>
      <w:numFmt w:val="lowerLetter"/>
      <w:lvlText w:val="%5."/>
      <w:lvlJc w:val="left"/>
      <w:pPr>
        <w:ind w:left="6686" w:hanging="360"/>
      </w:pPr>
    </w:lvl>
    <w:lvl w:ilvl="5" w:tplc="0409001B" w:tentative="1">
      <w:start w:val="1"/>
      <w:numFmt w:val="lowerRoman"/>
      <w:lvlText w:val="%6."/>
      <w:lvlJc w:val="right"/>
      <w:pPr>
        <w:ind w:left="7406" w:hanging="180"/>
      </w:pPr>
    </w:lvl>
    <w:lvl w:ilvl="6" w:tplc="0409000F" w:tentative="1">
      <w:start w:val="1"/>
      <w:numFmt w:val="decimal"/>
      <w:lvlText w:val="%7."/>
      <w:lvlJc w:val="left"/>
      <w:pPr>
        <w:ind w:left="8126" w:hanging="360"/>
      </w:pPr>
    </w:lvl>
    <w:lvl w:ilvl="7" w:tplc="04090019" w:tentative="1">
      <w:start w:val="1"/>
      <w:numFmt w:val="lowerLetter"/>
      <w:lvlText w:val="%8."/>
      <w:lvlJc w:val="left"/>
      <w:pPr>
        <w:ind w:left="8846" w:hanging="360"/>
      </w:pPr>
    </w:lvl>
    <w:lvl w:ilvl="8" w:tplc="0409001B" w:tentative="1">
      <w:start w:val="1"/>
      <w:numFmt w:val="lowerRoman"/>
      <w:lvlText w:val="%9."/>
      <w:lvlJc w:val="right"/>
      <w:pPr>
        <w:ind w:left="9566" w:hanging="180"/>
      </w:pPr>
    </w:lvl>
  </w:abstractNum>
  <w:abstractNum w:abstractNumId="39" w15:restartNumberingAfterBreak="0">
    <w:nsid w:val="79E1084E"/>
    <w:multiLevelType w:val="hybridMultilevel"/>
    <w:tmpl w:val="3DBA947A"/>
    <w:lvl w:ilvl="0" w:tplc="89AAB904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0" w15:restartNumberingAfterBreak="0">
    <w:nsid w:val="7A235855"/>
    <w:multiLevelType w:val="hybridMultilevel"/>
    <w:tmpl w:val="2ABE01C6"/>
    <w:lvl w:ilvl="0" w:tplc="5950E030">
      <w:start w:val="1"/>
      <w:numFmt w:val="lowerLetter"/>
      <w:lvlText w:val="(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17"/>
  </w:num>
  <w:num w:numId="2">
    <w:abstractNumId w:val="31"/>
  </w:num>
  <w:num w:numId="3">
    <w:abstractNumId w:val="38"/>
  </w:num>
  <w:num w:numId="4">
    <w:abstractNumId w:val="28"/>
  </w:num>
  <w:num w:numId="5">
    <w:abstractNumId w:val="37"/>
  </w:num>
  <w:num w:numId="6">
    <w:abstractNumId w:val="14"/>
  </w:num>
  <w:num w:numId="7">
    <w:abstractNumId w:val="22"/>
  </w:num>
  <w:num w:numId="8">
    <w:abstractNumId w:val="21"/>
  </w:num>
  <w:num w:numId="9">
    <w:abstractNumId w:val="39"/>
  </w:num>
  <w:num w:numId="10">
    <w:abstractNumId w:val="32"/>
  </w:num>
  <w:num w:numId="11">
    <w:abstractNumId w:val="25"/>
  </w:num>
  <w:num w:numId="12">
    <w:abstractNumId w:val="25"/>
    <w:lvlOverride w:ilvl="1">
      <w:lvl w:ilvl="1">
        <w:numFmt w:val="decimal"/>
        <w:lvlText w:val="%2."/>
        <w:lvlJc w:val="left"/>
      </w:lvl>
    </w:lvlOverride>
  </w:num>
  <w:num w:numId="13">
    <w:abstractNumId w:val="25"/>
    <w:lvlOverride w:ilvl="1">
      <w:lvl w:ilvl="1">
        <w:numFmt w:val="bullet"/>
        <w:lvlText w:val="o"/>
        <w:lvlJc w:val="left"/>
        <w:pPr>
          <w:tabs>
            <w:tab w:val="num" w:pos="1440"/>
          </w:tabs>
          <w:ind w:left="1440" w:hanging="360"/>
        </w:pPr>
        <w:rPr>
          <w:rFonts w:ascii="Courier New" w:hAnsi="Courier New" w:hint="default"/>
          <w:sz w:val="20"/>
        </w:rPr>
      </w:lvl>
    </w:lvlOverride>
  </w:num>
  <w:num w:numId="14">
    <w:abstractNumId w:val="25"/>
    <w:lvlOverride w:ilvl="1">
      <w:lvl w:ilvl="1">
        <w:numFmt w:val="decimal"/>
        <w:lvlText w:val="%2."/>
        <w:lvlJc w:val="left"/>
        <w:pPr>
          <w:tabs>
            <w:tab w:val="num" w:pos="1440"/>
          </w:tabs>
          <w:ind w:left="1440" w:hanging="360"/>
        </w:pPr>
      </w:lvl>
    </w:lvlOverride>
  </w:num>
  <w:num w:numId="15">
    <w:abstractNumId w:val="27"/>
  </w:num>
  <w:num w:numId="16">
    <w:abstractNumId w:val="30"/>
  </w:num>
  <w:num w:numId="17">
    <w:abstractNumId w:val="36"/>
  </w:num>
  <w:num w:numId="18">
    <w:abstractNumId w:val="13"/>
  </w:num>
  <w:num w:numId="19">
    <w:abstractNumId w:val="9"/>
  </w:num>
  <w:num w:numId="20">
    <w:abstractNumId w:val="7"/>
  </w:num>
  <w:num w:numId="21">
    <w:abstractNumId w:val="6"/>
  </w:num>
  <w:num w:numId="22">
    <w:abstractNumId w:val="5"/>
  </w:num>
  <w:num w:numId="23">
    <w:abstractNumId w:val="4"/>
  </w:num>
  <w:num w:numId="24">
    <w:abstractNumId w:val="8"/>
  </w:num>
  <w:num w:numId="25">
    <w:abstractNumId w:val="3"/>
  </w:num>
  <w:num w:numId="26">
    <w:abstractNumId w:val="2"/>
  </w:num>
  <w:num w:numId="27">
    <w:abstractNumId w:val="1"/>
  </w:num>
  <w:num w:numId="28">
    <w:abstractNumId w:val="0"/>
  </w:num>
  <w:num w:numId="29">
    <w:abstractNumId w:val="23"/>
  </w:num>
  <w:num w:numId="30">
    <w:abstractNumId w:val="11"/>
  </w:num>
  <w:num w:numId="31">
    <w:abstractNumId w:val="33"/>
  </w:num>
  <w:num w:numId="32">
    <w:abstractNumId w:val="35"/>
  </w:num>
  <w:num w:numId="33">
    <w:abstractNumId w:val="10"/>
  </w:num>
  <w:num w:numId="34">
    <w:abstractNumId w:val="10"/>
    <w:lvlOverride w:ilvl="1">
      <w:lvl w:ilvl="1">
        <w:numFmt w:val="decimal"/>
        <w:lvlText w:val="%2."/>
        <w:lvlJc w:val="left"/>
      </w:lvl>
    </w:lvlOverride>
  </w:num>
  <w:num w:numId="35">
    <w:abstractNumId w:val="24"/>
  </w:num>
  <w:num w:numId="36">
    <w:abstractNumId w:val="18"/>
  </w:num>
  <w:num w:numId="37">
    <w:abstractNumId w:val="20"/>
  </w:num>
  <w:num w:numId="38">
    <w:abstractNumId w:val="19"/>
  </w:num>
  <w:num w:numId="39">
    <w:abstractNumId w:val="40"/>
  </w:num>
  <w:num w:numId="40">
    <w:abstractNumId w:val="16"/>
  </w:num>
  <w:num w:numId="41">
    <w:abstractNumId w:val="34"/>
  </w:num>
  <w:num w:numId="42">
    <w:abstractNumId w:val="15"/>
  </w:num>
  <w:num w:numId="43">
    <w:abstractNumId w:val="26"/>
  </w:num>
  <w:num w:numId="44">
    <w:abstractNumId w:val="29"/>
  </w:num>
  <w:num w:numId="4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0953"/>
    <w:rsid w:val="00015426"/>
    <w:rsid w:val="00060CE0"/>
    <w:rsid w:val="0009319B"/>
    <w:rsid w:val="000A3B14"/>
    <w:rsid w:val="000D5DDE"/>
    <w:rsid w:val="000E72AD"/>
    <w:rsid w:val="00126438"/>
    <w:rsid w:val="00184649"/>
    <w:rsid w:val="001C211F"/>
    <w:rsid w:val="001E75BF"/>
    <w:rsid w:val="00234032"/>
    <w:rsid w:val="00282710"/>
    <w:rsid w:val="00292FCF"/>
    <w:rsid w:val="002B429E"/>
    <w:rsid w:val="002C3573"/>
    <w:rsid w:val="00310E2F"/>
    <w:rsid w:val="00331226"/>
    <w:rsid w:val="00341E10"/>
    <w:rsid w:val="00346689"/>
    <w:rsid w:val="003B24EE"/>
    <w:rsid w:val="003D235F"/>
    <w:rsid w:val="003D3226"/>
    <w:rsid w:val="003E55D7"/>
    <w:rsid w:val="00432803"/>
    <w:rsid w:val="004B3137"/>
    <w:rsid w:val="004B3DF5"/>
    <w:rsid w:val="004D2C2C"/>
    <w:rsid w:val="004D4747"/>
    <w:rsid w:val="00536BC6"/>
    <w:rsid w:val="005546FD"/>
    <w:rsid w:val="00577460"/>
    <w:rsid w:val="005F047C"/>
    <w:rsid w:val="00616295"/>
    <w:rsid w:val="006346EE"/>
    <w:rsid w:val="006A20D9"/>
    <w:rsid w:val="00702377"/>
    <w:rsid w:val="00717A24"/>
    <w:rsid w:val="007322F7"/>
    <w:rsid w:val="00742E27"/>
    <w:rsid w:val="007803C0"/>
    <w:rsid w:val="007B21AD"/>
    <w:rsid w:val="007C0953"/>
    <w:rsid w:val="007E1F1C"/>
    <w:rsid w:val="008227E8"/>
    <w:rsid w:val="00832BFC"/>
    <w:rsid w:val="00860D53"/>
    <w:rsid w:val="0086448F"/>
    <w:rsid w:val="00865A61"/>
    <w:rsid w:val="008A4384"/>
    <w:rsid w:val="008D2C28"/>
    <w:rsid w:val="008E0BC9"/>
    <w:rsid w:val="008F2D5B"/>
    <w:rsid w:val="008F5CA5"/>
    <w:rsid w:val="008F767E"/>
    <w:rsid w:val="008F7E92"/>
    <w:rsid w:val="00907386"/>
    <w:rsid w:val="00986F21"/>
    <w:rsid w:val="009A0376"/>
    <w:rsid w:val="009A3593"/>
    <w:rsid w:val="009B12F1"/>
    <w:rsid w:val="00A4480A"/>
    <w:rsid w:val="00A766CE"/>
    <w:rsid w:val="00A90553"/>
    <w:rsid w:val="00AB3255"/>
    <w:rsid w:val="00AE0DBF"/>
    <w:rsid w:val="00B129D3"/>
    <w:rsid w:val="00B26104"/>
    <w:rsid w:val="00B26DE7"/>
    <w:rsid w:val="00B40FC9"/>
    <w:rsid w:val="00B411B2"/>
    <w:rsid w:val="00BC7A6E"/>
    <w:rsid w:val="00BF4445"/>
    <w:rsid w:val="00C3240C"/>
    <w:rsid w:val="00C63386"/>
    <w:rsid w:val="00C66FAA"/>
    <w:rsid w:val="00C976DE"/>
    <w:rsid w:val="00CB4818"/>
    <w:rsid w:val="00D77CB3"/>
    <w:rsid w:val="00DA6054"/>
    <w:rsid w:val="00DD38AB"/>
    <w:rsid w:val="00DE12A7"/>
    <w:rsid w:val="00DE1417"/>
    <w:rsid w:val="00DF22BC"/>
    <w:rsid w:val="00E74569"/>
    <w:rsid w:val="00E8401F"/>
    <w:rsid w:val="00E91265"/>
    <w:rsid w:val="00EA1E9E"/>
    <w:rsid w:val="00EB0102"/>
    <w:rsid w:val="00EB3609"/>
    <w:rsid w:val="00EC4188"/>
    <w:rsid w:val="00EE7C74"/>
    <w:rsid w:val="00F710E8"/>
    <w:rsid w:val="00F75D14"/>
    <w:rsid w:val="00F8477A"/>
    <w:rsid w:val="00F97B25"/>
    <w:rsid w:val="00FA355A"/>
    <w:rsid w:val="00FA4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E91E176-C6B4-412B-A6DB-4901E556E8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paragraph" w:styleId="1">
    <w:name w:val="heading 1"/>
    <w:basedOn w:val="a0"/>
    <w:link w:val="1Char"/>
    <w:qFormat/>
    <w:rsid w:val="007C0953"/>
    <w:pPr>
      <w:keepNext/>
      <w:outlineLvl w:val="0"/>
    </w:pPr>
    <w:rPr>
      <w:rFonts w:cs="Arial"/>
      <w:b/>
      <w:bCs/>
      <w:kern w:val="32"/>
      <w:sz w:val="43"/>
      <w:szCs w:val="32"/>
    </w:rPr>
  </w:style>
  <w:style w:type="paragraph" w:styleId="2">
    <w:name w:val="heading 2"/>
    <w:basedOn w:val="a0"/>
    <w:link w:val="2Char"/>
    <w:qFormat/>
    <w:rsid w:val="007C0953"/>
    <w:pPr>
      <w:keepNext/>
      <w:outlineLvl w:val="1"/>
    </w:pPr>
    <w:rPr>
      <w:b/>
      <w:bCs/>
      <w:iCs/>
      <w:sz w:val="38"/>
      <w:szCs w:val="28"/>
      <w:lang w:val="x-none" w:eastAsia="x-none"/>
    </w:rPr>
  </w:style>
  <w:style w:type="paragraph" w:styleId="3">
    <w:name w:val="heading 3"/>
    <w:basedOn w:val="a0"/>
    <w:link w:val="3Char"/>
    <w:qFormat/>
    <w:rsid w:val="007C0953"/>
    <w:pPr>
      <w:keepNext/>
      <w:outlineLvl w:val="2"/>
    </w:pPr>
    <w:rPr>
      <w:rFonts w:cs="Arial"/>
      <w:b/>
      <w:bCs/>
      <w:sz w:val="34"/>
      <w:szCs w:val="26"/>
    </w:rPr>
  </w:style>
  <w:style w:type="paragraph" w:styleId="4">
    <w:name w:val="heading 4"/>
    <w:basedOn w:val="a0"/>
    <w:link w:val="4Char"/>
    <w:qFormat/>
    <w:rsid w:val="007C0953"/>
    <w:pPr>
      <w:keepNext/>
      <w:outlineLvl w:val="3"/>
    </w:pPr>
    <w:rPr>
      <w:b/>
      <w:bCs/>
      <w:sz w:val="31"/>
      <w:szCs w:val="28"/>
    </w:rPr>
  </w:style>
  <w:style w:type="paragraph" w:styleId="5">
    <w:name w:val="heading 5"/>
    <w:basedOn w:val="a0"/>
    <w:link w:val="5Char"/>
    <w:qFormat/>
    <w:rsid w:val="007C0953"/>
    <w:pPr>
      <w:outlineLvl w:val="4"/>
    </w:pPr>
    <w:rPr>
      <w:b/>
      <w:bCs/>
      <w:iCs/>
      <w:sz w:val="29"/>
      <w:szCs w:val="26"/>
    </w:rPr>
  </w:style>
  <w:style w:type="paragraph" w:styleId="6">
    <w:name w:val="heading 6"/>
    <w:basedOn w:val="a0"/>
    <w:link w:val="6Char"/>
    <w:qFormat/>
    <w:rsid w:val="007C0953"/>
    <w:pPr>
      <w:outlineLvl w:val="5"/>
    </w:pPr>
    <w:rPr>
      <w:b/>
      <w:bCs/>
      <w:sz w:val="26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Char">
    <w:name w:val="제목 1 Char"/>
    <w:basedOn w:val="a1"/>
    <w:link w:val="1"/>
    <w:rsid w:val="007C0953"/>
    <w:rPr>
      <w:rFonts w:ascii="Times New Roman" w:eastAsia="맑은 고딕" w:hAnsi="Times New Roman" w:cs="Arial"/>
      <w:b/>
      <w:bCs/>
      <w:kern w:val="32"/>
      <w:sz w:val="43"/>
      <w:szCs w:val="32"/>
      <w:lang w:eastAsia="en-US"/>
    </w:rPr>
  </w:style>
  <w:style w:type="character" w:customStyle="1" w:styleId="2Char">
    <w:name w:val="제목 2 Char"/>
    <w:basedOn w:val="a1"/>
    <w:link w:val="2"/>
    <w:rsid w:val="007C0953"/>
    <w:rPr>
      <w:rFonts w:ascii="Times New Roman" w:eastAsia="맑은 고딕" w:hAnsi="Times New Roman" w:cs="Times New Roman"/>
      <w:b/>
      <w:bCs/>
      <w:iCs/>
      <w:kern w:val="0"/>
      <w:sz w:val="38"/>
      <w:szCs w:val="28"/>
      <w:lang w:val="x-none" w:eastAsia="x-none"/>
    </w:rPr>
  </w:style>
  <w:style w:type="character" w:customStyle="1" w:styleId="3Char">
    <w:name w:val="제목 3 Char"/>
    <w:basedOn w:val="a1"/>
    <w:link w:val="3"/>
    <w:rsid w:val="007C0953"/>
    <w:rPr>
      <w:rFonts w:ascii="Times New Roman" w:eastAsia="맑은 고딕" w:hAnsi="Times New Roman" w:cs="Arial"/>
      <w:b/>
      <w:bCs/>
      <w:kern w:val="0"/>
      <w:sz w:val="34"/>
      <w:szCs w:val="26"/>
      <w:lang w:eastAsia="en-US"/>
    </w:rPr>
  </w:style>
  <w:style w:type="character" w:customStyle="1" w:styleId="4Char">
    <w:name w:val="제목 4 Char"/>
    <w:basedOn w:val="a1"/>
    <w:link w:val="4"/>
    <w:rsid w:val="007C0953"/>
    <w:rPr>
      <w:rFonts w:ascii="Times New Roman" w:eastAsia="맑은 고딕" w:hAnsi="Times New Roman" w:cs="Times New Roman"/>
      <w:b/>
      <w:bCs/>
      <w:kern w:val="0"/>
      <w:sz w:val="31"/>
      <w:szCs w:val="28"/>
      <w:lang w:eastAsia="en-US"/>
    </w:rPr>
  </w:style>
  <w:style w:type="character" w:customStyle="1" w:styleId="5Char">
    <w:name w:val="제목 5 Char"/>
    <w:basedOn w:val="a1"/>
    <w:link w:val="5"/>
    <w:rsid w:val="007C0953"/>
    <w:rPr>
      <w:rFonts w:ascii="Times New Roman" w:eastAsia="맑은 고딕" w:hAnsi="Times New Roman" w:cs="Times New Roman"/>
      <w:b/>
      <w:bCs/>
      <w:iCs/>
      <w:kern w:val="0"/>
      <w:sz w:val="29"/>
      <w:szCs w:val="26"/>
      <w:lang w:eastAsia="en-US"/>
    </w:rPr>
  </w:style>
  <w:style w:type="character" w:customStyle="1" w:styleId="6Char">
    <w:name w:val="제목 6 Char"/>
    <w:basedOn w:val="a1"/>
    <w:link w:val="6"/>
    <w:rsid w:val="007C0953"/>
    <w:rPr>
      <w:rFonts w:ascii="Times New Roman" w:eastAsia="맑은 고딕" w:hAnsi="Times New Roman" w:cs="Times New Roman"/>
      <w:b/>
      <w:bCs/>
      <w:kern w:val="0"/>
      <w:sz w:val="26"/>
      <w:lang w:eastAsia="en-US"/>
    </w:rPr>
  </w:style>
  <w:style w:type="numbering" w:customStyle="1" w:styleId="10">
    <w:name w:val="목록 없음1"/>
    <w:next w:val="a3"/>
    <w:uiPriority w:val="99"/>
    <w:semiHidden/>
    <w:unhideWhenUsed/>
    <w:rsid w:val="007C0953"/>
  </w:style>
  <w:style w:type="paragraph" w:customStyle="1" w:styleId="Style7">
    <w:name w:val="Style7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Adv P3 D90 DD" w:eastAsia="맑은 고딕" w:hAnsi="Adv P3 D90 DD" w:cs="Adv P3 D90 DD"/>
      <w:kern w:val="0"/>
      <w:sz w:val="24"/>
      <w:szCs w:val="24"/>
      <w:lang w:eastAsia="en-US"/>
    </w:rPr>
  </w:style>
  <w:style w:type="paragraph" w:customStyle="1" w:styleId="Style10">
    <w:name w:val="Style10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Adv P4 C4 E74" w:eastAsia="맑은 고딕" w:hAnsi="Adv P4 C4 E74" w:cs="Adv P4 C4 E74"/>
      <w:kern w:val="0"/>
      <w:sz w:val="22"/>
      <w:lang w:eastAsia="en-US"/>
    </w:rPr>
  </w:style>
  <w:style w:type="paragraph" w:customStyle="1" w:styleId="Style14">
    <w:name w:val="Style14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Adv P7 D18" w:eastAsia="맑은 고딕" w:hAnsi="Adv P7 D18" w:cs="Adv P7 D18"/>
      <w:kern w:val="0"/>
      <w:sz w:val="17"/>
      <w:szCs w:val="17"/>
      <w:lang w:eastAsia="en-US"/>
    </w:rPr>
  </w:style>
  <w:style w:type="paragraph" w:customStyle="1" w:styleId="Style15">
    <w:name w:val="Style15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Adv P7 D0 F" w:eastAsia="맑은 고딕" w:hAnsi="Adv P7 D0 F" w:cs="Adv P7 D0 F"/>
      <w:kern w:val="0"/>
      <w:sz w:val="17"/>
      <w:szCs w:val="17"/>
      <w:lang w:eastAsia="en-US"/>
    </w:rPr>
  </w:style>
  <w:style w:type="paragraph" w:customStyle="1" w:styleId="Style16">
    <w:name w:val="Style16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Adv Pi1" w:eastAsia="맑은 고딕" w:hAnsi="Adv Pi1" w:cs="Adv Pi1"/>
      <w:kern w:val="0"/>
      <w:sz w:val="24"/>
      <w:szCs w:val="24"/>
      <w:lang w:eastAsia="en-US"/>
    </w:rPr>
  </w:style>
  <w:style w:type="paragraph" w:customStyle="1" w:styleId="Style19">
    <w:name w:val="Style19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-Italic" w:eastAsia="맑은 고딕" w:hAnsi="Times-Italic" w:cs="Times-Italic"/>
      <w:kern w:val="0"/>
      <w:sz w:val="18"/>
      <w:szCs w:val="18"/>
      <w:lang w:eastAsia="en-US"/>
    </w:rPr>
  </w:style>
  <w:style w:type="paragraph" w:styleId="a0">
    <w:name w:val="Normal (Web)"/>
    <w:aliases w:val="표준 (웹)"/>
    <w:basedOn w:val="a"/>
    <w:link w:val="Char"/>
    <w:rsid w:val="007C0953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Affiliation">
    <w:name w:val="Affiliation"/>
    <w:basedOn w:val="a0"/>
    <w:rsid w:val="007C0953"/>
  </w:style>
  <w:style w:type="paragraph" w:customStyle="1" w:styleId="Author">
    <w:name w:val="Author"/>
    <w:basedOn w:val="a0"/>
    <w:rsid w:val="007C0953"/>
    <w:rPr>
      <w:sz w:val="26"/>
    </w:rPr>
  </w:style>
  <w:style w:type="paragraph" w:customStyle="1" w:styleId="Editor">
    <w:name w:val="Editor"/>
    <w:basedOn w:val="a0"/>
    <w:rsid w:val="007C0953"/>
    <w:rPr>
      <w:sz w:val="26"/>
    </w:rPr>
  </w:style>
  <w:style w:type="paragraph" w:customStyle="1" w:styleId="Edition">
    <w:name w:val="Edition"/>
    <w:basedOn w:val="a0"/>
    <w:rsid w:val="007C0953"/>
  </w:style>
  <w:style w:type="paragraph" w:customStyle="1" w:styleId="Dedication">
    <w:name w:val="Dedication"/>
    <w:basedOn w:val="a0"/>
    <w:rsid w:val="007C0953"/>
  </w:style>
  <w:style w:type="paragraph" w:customStyle="1" w:styleId="Half-title">
    <w:name w:val="Half-title"/>
    <w:basedOn w:val="a0"/>
    <w:rsid w:val="007C0953"/>
  </w:style>
  <w:style w:type="paragraph" w:customStyle="1" w:styleId="Copyright">
    <w:name w:val="Copyright"/>
    <w:basedOn w:val="a0"/>
    <w:rsid w:val="007C0953"/>
  </w:style>
  <w:style w:type="paragraph" w:customStyle="1" w:styleId="LOC">
    <w:name w:val="LOC"/>
    <w:basedOn w:val="a0"/>
    <w:rsid w:val="007C0953"/>
  </w:style>
  <w:style w:type="paragraph" w:customStyle="1" w:styleId="Publisher">
    <w:name w:val="Publisher"/>
    <w:basedOn w:val="a0"/>
    <w:rsid w:val="007C0953"/>
  </w:style>
  <w:style w:type="paragraph" w:styleId="a4">
    <w:name w:val="Subtitle"/>
    <w:basedOn w:val="a0"/>
    <w:link w:val="Char0"/>
    <w:qFormat/>
    <w:rsid w:val="007C0953"/>
    <w:pPr>
      <w:outlineLvl w:val="1"/>
    </w:pPr>
    <w:rPr>
      <w:rFonts w:cs="Arial"/>
    </w:rPr>
  </w:style>
  <w:style w:type="character" w:customStyle="1" w:styleId="Char0">
    <w:name w:val="부제 Char"/>
    <w:basedOn w:val="a1"/>
    <w:link w:val="a4"/>
    <w:rsid w:val="007C0953"/>
    <w:rPr>
      <w:rFonts w:ascii="Times New Roman" w:eastAsia="맑은 고딕" w:hAnsi="Times New Roman" w:cs="Arial"/>
      <w:kern w:val="0"/>
      <w:sz w:val="24"/>
      <w:szCs w:val="24"/>
      <w:lang w:eastAsia="en-US"/>
    </w:rPr>
  </w:style>
  <w:style w:type="paragraph" w:customStyle="1" w:styleId="TOCpart">
    <w:name w:val="TOCpart"/>
    <w:basedOn w:val="a0"/>
    <w:rsid w:val="007C0953"/>
  </w:style>
  <w:style w:type="paragraph" w:customStyle="1" w:styleId="TOCChapter">
    <w:name w:val="TOCChapter"/>
    <w:basedOn w:val="a0"/>
    <w:rsid w:val="007C0953"/>
  </w:style>
  <w:style w:type="paragraph" w:customStyle="1" w:styleId="TOCpagenumber">
    <w:name w:val="TOCpagenumber"/>
    <w:basedOn w:val="a0"/>
    <w:rsid w:val="007C0953"/>
  </w:style>
  <w:style w:type="paragraph" w:customStyle="1" w:styleId="TOCsubchapter">
    <w:name w:val="TOCsubchapter"/>
    <w:basedOn w:val="a0"/>
    <w:rsid w:val="007C0953"/>
  </w:style>
  <w:style w:type="paragraph" w:customStyle="1" w:styleId="TOCsubsubchapter">
    <w:name w:val="TOCsubsubchapter"/>
    <w:basedOn w:val="a0"/>
    <w:rsid w:val="007C0953"/>
  </w:style>
  <w:style w:type="paragraph" w:customStyle="1" w:styleId="TOCsubsubsubchapter">
    <w:name w:val="TOCsubsubsubchapter"/>
    <w:basedOn w:val="a0"/>
    <w:rsid w:val="007C0953"/>
  </w:style>
  <w:style w:type="paragraph" w:styleId="a5">
    <w:name w:val="caption"/>
    <w:basedOn w:val="a0"/>
    <w:qFormat/>
    <w:rsid w:val="007C0953"/>
    <w:rPr>
      <w:bCs/>
      <w:szCs w:val="20"/>
    </w:rPr>
  </w:style>
  <w:style w:type="paragraph" w:customStyle="1" w:styleId="Blockquote">
    <w:name w:val="Blockquote"/>
    <w:basedOn w:val="a0"/>
    <w:rsid w:val="007C0953"/>
    <w:pPr>
      <w:ind w:left="432" w:right="432"/>
    </w:pPr>
  </w:style>
  <w:style w:type="paragraph" w:customStyle="1" w:styleId="Extract">
    <w:name w:val="Extract"/>
    <w:basedOn w:val="a0"/>
    <w:rsid w:val="007C0953"/>
    <w:pPr>
      <w:ind w:left="432" w:right="432"/>
    </w:pPr>
  </w:style>
  <w:style w:type="paragraph" w:customStyle="1" w:styleId="Indentblock">
    <w:name w:val="Indentblock"/>
    <w:basedOn w:val="a0"/>
    <w:rsid w:val="007C0953"/>
    <w:pPr>
      <w:ind w:left="432"/>
    </w:pPr>
  </w:style>
  <w:style w:type="paragraph" w:customStyle="1" w:styleId="Indenthanginga">
    <w:name w:val="Indenthanginga"/>
    <w:basedOn w:val="a0"/>
    <w:rsid w:val="007C0953"/>
    <w:pPr>
      <w:ind w:left="432" w:hanging="432"/>
    </w:pPr>
  </w:style>
  <w:style w:type="paragraph" w:customStyle="1" w:styleId="Indenthanging1">
    <w:name w:val="Indenthanging1"/>
    <w:basedOn w:val="a0"/>
    <w:rsid w:val="007C0953"/>
    <w:pPr>
      <w:ind w:left="190" w:hanging="190"/>
    </w:pPr>
  </w:style>
  <w:style w:type="paragraph" w:customStyle="1" w:styleId="Indenthangingb">
    <w:name w:val="Indenthangingb"/>
    <w:basedOn w:val="a0"/>
    <w:rsid w:val="007C0953"/>
    <w:pPr>
      <w:ind w:left="432" w:hanging="432"/>
    </w:pPr>
  </w:style>
  <w:style w:type="paragraph" w:customStyle="1" w:styleId="Table">
    <w:name w:val="Table"/>
    <w:basedOn w:val="a0"/>
    <w:rsid w:val="007C0953"/>
    <w:pPr>
      <w:spacing w:before="48" w:beforeAutospacing="0" w:after="48" w:afterAutospacing="0"/>
      <w:ind w:left="144"/>
    </w:pPr>
  </w:style>
  <w:style w:type="paragraph" w:customStyle="1" w:styleId="NlTable">
    <w:name w:val="NlTable"/>
    <w:basedOn w:val="Table"/>
    <w:rsid w:val="007C0953"/>
  </w:style>
  <w:style w:type="paragraph" w:customStyle="1" w:styleId="Note">
    <w:name w:val="Note"/>
    <w:basedOn w:val="Table"/>
    <w:rsid w:val="007C0953"/>
  </w:style>
  <w:style w:type="paragraph" w:customStyle="1" w:styleId="Sidebar">
    <w:name w:val="Sidebar"/>
    <w:basedOn w:val="Table"/>
    <w:rsid w:val="007C0953"/>
  </w:style>
  <w:style w:type="paragraph" w:customStyle="1" w:styleId="Indexmain">
    <w:name w:val="Indexmain"/>
    <w:basedOn w:val="a0"/>
    <w:rsid w:val="007C0953"/>
    <w:pPr>
      <w:spacing w:before="24" w:beforeAutospacing="0" w:after="24" w:afterAutospacing="0"/>
      <w:ind w:left="360" w:hanging="360"/>
    </w:pPr>
  </w:style>
  <w:style w:type="paragraph" w:customStyle="1" w:styleId="Indexsub">
    <w:name w:val="Indexsub"/>
    <w:basedOn w:val="a0"/>
    <w:rsid w:val="007C0953"/>
    <w:pPr>
      <w:spacing w:before="24" w:beforeAutospacing="0" w:after="24" w:afterAutospacing="0"/>
      <w:ind w:left="619" w:hanging="360"/>
    </w:pPr>
  </w:style>
  <w:style w:type="paragraph" w:customStyle="1" w:styleId="Indexsubsub">
    <w:name w:val="Indexsubsub"/>
    <w:basedOn w:val="a0"/>
    <w:rsid w:val="007C0953"/>
    <w:pPr>
      <w:spacing w:before="24" w:beforeAutospacing="0" w:after="24" w:afterAutospacing="0"/>
      <w:ind w:left="907" w:hanging="360"/>
    </w:pPr>
  </w:style>
  <w:style w:type="paragraph" w:customStyle="1" w:styleId="Indexsubsubsub">
    <w:name w:val="Indexsubsubsub"/>
    <w:basedOn w:val="a0"/>
    <w:rsid w:val="007C0953"/>
    <w:pPr>
      <w:spacing w:before="24" w:beforeAutospacing="0" w:after="24" w:afterAutospacing="0"/>
      <w:ind w:left="1080" w:hanging="360"/>
    </w:pPr>
  </w:style>
  <w:style w:type="character" w:customStyle="1" w:styleId="eBol">
    <w:name w:val="eBol"/>
    <w:rsid w:val="007C0953"/>
    <w:rPr>
      <w:rFonts w:ascii="Times New Roman" w:hAnsi="Times New Roman"/>
      <w:b/>
    </w:rPr>
  </w:style>
  <w:style w:type="character" w:customStyle="1" w:styleId="eIta">
    <w:name w:val="eIta"/>
    <w:rsid w:val="007C0953"/>
    <w:rPr>
      <w:rFonts w:ascii="Times New Roman" w:hAnsi="Times New Roman"/>
      <w:i/>
    </w:rPr>
  </w:style>
  <w:style w:type="character" w:customStyle="1" w:styleId="eBolIta">
    <w:name w:val="eBolIta"/>
    <w:rsid w:val="007C0953"/>
    <w:rPr>
      <w:rFonts w:ascii="Times New Roman" w:hAnsi="Times New Roman"/>
      <w:b/>
      <w:i/>
    </w:rPr>
  </w:style>
  <w:style w:type="paragraph" w:customStyle="1" w:styleId="TOC-Chapter">
    <w:name w:val="TOC-Chapter"/>
    <w:basedOn w:val="a0"/>
    <w:rsid w:val="007C0953"/>
    <w:pPr>
      <w:spacing w:before="48" w:beforeAutospacing="0" w:after="48" w:afterAutospacing="0"/>
    </w:pPr>
  </w:style>
  <w:style w:type="paragraph" w:customStyle="1" w:styleId="TOC-pagenumber">
    <w:name w:val="TOC-pagenumber"/>
    <w:basedOn w:val="a0"/>
    <w:rsid w:val="007C0953"/>
    <w:pPr>
      <w:spacing w:before="48" w:beforeAutospacing="0" w:after="48" w:afterAutospacing="0"/>
    </w:pPr>
  </w:style>
  <w:style w:type="paragraph" w:customStyle="1" w:styleId="TOC-part">
    <w:name w:val="TOC-part"/>
    <w:basedOn w:val="a0"/>
    <w:rsid w:val="007C0953"/>
    <w:pPr>
      <w:spacing w:before="48" w:beforeAutospacing="0" w:after="48" w:afterAutospacing="0"/>
    </w:pPr>
  </w:style>
  <w:style w:type="paragraph" w:customStyle="1" w:styleId="TOC-subchapter">
    <w:name w:val="TOC-subchapter"/>
    <w:basedOn w:val="a0"/>
    <w:rsid w:val="007C0953"/>
    <w:pPr>
      <w:spacing w:before="48" w:beforeAutospacing="0" w:after="48" w:afterAutospacing="0"/>
    </w:pPr>
  </w:style>
  <w:style w:type="paragraph" w:customStyle="1" w:styleId="TOC-subsubchapter">
    <w:name w:val="TOC-subsubchapter"/>
    <w:basedOn w:val="a0"/>
    <w:rsid w:val="007C0953"/>
    <w:pPr>
      <w:spacing w:before="48" w:beforeAutospacing="0" w:after="48" w:afterAutospacing="0"/>
    </w:pPr>
  </w:style>
  <w:style w:type="paragraph" w:customStyle="1" w:styleId="TOC-subsubsubchapter">
    <w:name w:val="TOC-subsubsubchapter"/>
    <w:basedOn w:val="a0"/>
    <w:rsid w:val="007C0953"/>
    <w:pPr>
      <w:spacing w:before="48" w:beforeAutospacing="0" w:after="48" w:afterAutospacing="0"/>
    </w:pPr>
  </w:style>
  <w:style w:type="paragraph" w:customStyle="1" w:styleId="TOC-Chapauthor">
    <w:name w:val="TOC-Chapauthor"/>
    <w:basedOn w:val="a0"/>
    <w:rsid w:val="007C0953"/>
    <w:pPr>
      <w:spacing w:before="48" w:beforeAutospacing="0" w:after="48" w:afterAutospacing="0"/>
    </w:pPr>
  </w:style>
  <w:style w:type="paragraph" w:customStyle="1" w:styleId="Table-H">
    <w:name w:val="Table-H"/>
    <w:basedOn w:val="a0"/>
    <w:rsid w:val="007C0953"/>
    <w:pPr>
      <w:spacing w:before="48" w:beforeAutospacing="0" w:after="48" w:afterAutospacing="0"/>
      <w:ind w:left="432" w:hanging="288"/>
    </w:pPr>
  </w:style>
  <w:style w:type="paragraph" w:customStyle="1" w:styleId="N1Table-H">
    <w:name w:val="N1Table-H"/>
    <w:basedOn w:val="Table-H"/>
    <w:rsid w:val="007C0953"/>
  </w:style>
  <w:style w:type="paragraph" w:customStyle="1" w:styleId="NlTable-H">
    <w:name w:val="NlTable-H"/>
    <w:basedOn w:val="Table-H"/>
    <w:rsid w:val="007C0953"/>
  </w:style>
  <w:style w:type="paragraph" w:customStyle="1" w:styleId="Note-H">
    <w:name w:val="Note-H"/>
    <w:basedOn w:val="Table-H"/>
    <w:rsid w:val="007C0953"/>
  </w:style>
  <w:style w:type="paragraph" w:customStyle="1" w:styleId="Sidebar-H">
    <w:name w:val="Sidebar-H"/>
    <w:basedOn w:val="Table-H"/>
    <w:rsid w:val="007C0953"/>
  </w:style>
  <w:style w:type="paragraph" w:customStyle="1" w:styleId="Poem">
    <w:name w:val="Poem"/>
    <w:basedOn w:val="Extract"/>
    <w:qFormat/>
    <w:rsid w:val="007C0953"/>
    <w:pPr>
      <w:spacing w:before="0" w:beforeAutospacing="0" w:after="0" w:afterAutospacing="0"/>
    </w:pPr>
  </w:style>
  <w:style w:type="paragraph" w:customStyle="1" w:styleId="Poem1">
    <w:name w:val="Poem 1"/>
    <w:basedOn w:val="Poem"/>
    <w:rsid w:val="007C0953"/>
    <w:pPr>
      <w:ind w:left="864"/>
    </w:pPr>
  </w:style>
  <w:style w:type="paragraph" w:customStyle="1" w:styleId="indent1">
    <w:name w:val="indent1"/>
    <w:basedOn w:val="a"/>
    <w:next w:val="a0"/>
    <w:qFormat/>
    <w:rsid w:val="007C0953"/>
    <w:pPr>
      <w:widowControl/>
      <w:wordWrap/>
      <w:autoSpaceDE/>
      <w:autoSpaceDN/>
      <w:spacing w:after="0" w:line="240" w:lineRule="auto"/>
      <w:ind w:left="288" w:hanging="288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styleId="a6">
    <w:name w:val="header"/>
    <w:basedOn w:val="a"/>
    <w:link w:val="Char1"/>
    <w:uiPriority w:val="99"/>
    <w:rsid w:val="007C0953"/>
    <w:pPr>
      <w:widowControl/>
      <w:tabs>
        <w:tab w:val="center" w:pos="4513"/>
        <w:tab w:val="right" w:pos="9026"/>
      </w:tabs>
      <w:wordWrap/>
      <w:autoSpaceDE/>
      <w:autoSpaceDN/>
      <w:snapToGrid w:val="0"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character" w:customStyle="1" w:styleId="Char1">
    <w:name w:val="머리글 Char"/>
    <w:basedOn w:val="a1"/>
    <w:link w:val="a6"/>
    <w:uiPriority w:val="99"/>
    <w:rsid w:val="007C0953"/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styleId="a7">
    <w:name w:val="footer"/>
    <w:basedOn w:val="a"/>
    <w:link w:val="Char2"/>
    <w:uiPriority w:val="99"/>
    <w:rsid w:val="007C0953"/>
    <w:pPr>
      <w:widowControl/>
      <w:tabs>
        <w:tab w:val="center" w:pos="4513"/>
        <w:tab w:val="right" w:pos="9026"/>
      </w:tabs>
      <w:wordWrap/>
      <w:autoSpaceDE/>
      <w:autoSpaceDN/>
      <w:snapToGrid w:val="0"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character" w:customStyle="1" w:styleId="Char2">
    <w:name w:val="바닥글 Char"/>
    <w:basedOn w:val="a1"/>
    <w:link w:val="a7"/>
    <w:uiPriority w:val="99"/>
    <w:rsid w:val="007C0953"/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character" w:styleId="a8">
    <w:name w:val="Hyperlink"/>
    <w:rsid w:val="007C0953"/>
    <w:rPr>
      <w:color w:val="0000FF"/>
      <w:u w:val="single"/>
    </w:rPr>
  </w:style>
  <w:style w:type="character" w:styleId="a9">
    <w:name w:val="FollowedHyperlink"/>
    <w:uiPriority w:val="99"/>
    <w:rsid w:val="007C0953"/>
    <w:rPr>
      <w:color w:val="800080"/>
      <w:u w:val="single"/>
    </w:rPr>
  </w:style>
  <w:style w:type="paragraph" w:styleId="aa">
    <w:name w:val="Balloon Text"/>
    <w:basedOn w:val="a"/>
    <w:link w:val="Char3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Segoe UI" w:eastAsia="맑은 고딕" w:hAnsi="Segoe UI" w:cs="Segoe UI"/>
      <w:kern w:val="0"/>
      <w:sz w:val="18"/>
      <w:szCs w:val="18"/>
      <w:lang w:eastAsia="en-US"/>
    </w:rPr>
  </w:style>
  <w:style w:type="character" w:customStyle="1" w:styleId="Char3">
    <w:name w:val="풍선 도움말 텍스트 Char"/>
    <w:basedOn w:val="a1"/>
    <w:link w:val="aa"/>
    <w:uiPriority w:val="99"/>
    <w:rsid w:val="007C0953"/>
    <w:rPr>
      <w:rFonts w:ascii="Segoe UI" w:eastAsia="맑은 고딕" w:hAnsi="Segoe UI" w:cs="Segoe UI"/>
      <w:kern w:val="0"/>
      <w:sz w:val="18"/>
      <w:szCs w:val="18"/>
      <w:lang w:eastAsia="en-US"/>
    </w:rPr>
  </w:style>
  <w:style w:type="numbering" w:customStyle="1" w:styleId="NoList1">
    <w:name w:val="No List1"/>
    <w:next w:val="a3"/>
    <w:uiPriority w:val="99"/>
    <w:semiHidden/>
    <w:unhideWhenUsed/>
    <w:rsid w:val="007C0953"/>
  </w:style>
  <w:style w:type="character" w:customStyle="1" w:styleId="Char">
    <w:name w:val="일반 (웹) Char"/>
    <w:aliases w:val="표준 (웹) Char"/>
    <w:link w:val="a0"/>
    <w:rsid w:val="007C0953"/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38">
    <w:name w:val="Style38"/>
    <w:basedOn w:val="a"/>
    <w:next w:val="a"/>
    <w:uiPriority w:val="99"/>
    <w:rsid w:val="007C0953"/>
    <w:pPr>
      <w:wordWrap/>
      <w:adjustRightInd w:val="0"/>
      <w:spacing w:after="0" w:line="240" w:lineRule="auto"/>
      <w:jc w:val="left"/>
    </w:pPr>
    <w:rPr>
      <w:rFonts w:ascii="Adv Gil-b" w:eastAsia="맑은 고딕" w:hAnsi="Adv Gil-b" w:cs="Adv Gil-b"/>
      <w:kern w:val="0"/>
      <w:szCs w:val="20"/>
      <w:lang w:eastAsia="en-US"/>
    </w:rPr>
  </w:style>
  <w:style w:type="paragraph" w:customStyle="1" w:styleId="Style40">
    <w:name w:val="Style40"/>
    <w:basedOn w:val="a"/>
    <w:next w:val="a"/>
    <w:uiPriority w:val="99"/>
    <w:rsid w:val="007C0953"/>
    <w:pPr>
      <w:wordWrap/>
      <w:adjustRightInd w:val="0"/>
      <w:spacing w:after="0" w:line="240" w:lineRule="auto"/>
      <w:jc w:val="left"/>
    </w:pPr>
    <w:rPr>
      <w:rFonts w:ascii="Adv Gil-b" w:eastAsia="맑은 고딕" w:hAnsi="Adv Gil-b" w:cs="Adv Gil-b"/>
      <w:kern w:val="0"/>
      <w:sz w:val="13"/>
      <w:szCs w:val="13"/>
      <w:lang w:eastAsia="en-US"/>
    </w:rPr>
  </w:style>
  <w:style w:type="paragraph" w:customStyle="1" w:styleId="Style37">
    <w:name w:val="Style37"/>
    <w:basedOn w:val="a"/>
    <w:next w:val="a"/>
    <w:uiPriority w:val="99"/>
    <w:rsid w:val="007C0953"/>
    <w:pPr>
      <w:wordWrap/>
      <w:adjustRightInd w:val="0"/>
      <w:spacing w:after="0" w:line="240" w:lineRule="auto"/>
      <w:jc w:val="left"/>
    </w:pPr>
    <w:rPr>
      <w:rFonts w:ascii="Times AAP-Italic" w:eastAsia="맑은 고딕" w:hAnsi="Times AAP-Italic" w:cs="Times AAP-Italic"/>
      <w:kern w:val="0"/>
      <w:sz w:val="24"/>
      <w:szCs w:val="24"/>
      <w:lang w:eastAsia="en-US"/>
    </w:rPr>
  </w:style>
  <w:style w:type="paragraph" w:customStyle="1" w:styleId="Style45">
    <w:name w:val="Style45"/>
    <w:basedOn w:val="a"/>
    <w:next w:val="a"/>
    <w:uiPriority w:val="99"/>
    <w:rsid w:val="007C0953"/>
    <w:pPr>
      <w:wordWrap/>
      <w:adjustRightInd w:val="0"/>
      <w:spacing w:after="0" w:line="240" w:lineRule="auto"/>
      <w:jc w:val="left"/>
    </w:pPr>
    <w:rPr>
      <w:rFonts w:ascii="Adv Gil-b" w:eastAsia="맑은 고딕" w:hAnsi="Adv Gil-b" w:cs="Adv Gil-b"/>
      <w:kern w:val="0"/>
      <w:sz w:val="16"/>
      <w:szCs w:val="16"/>
      <w:lang w:eastAsia="en-US"/>
    </w:rPr>
  </w:style>
  <w:style w:type="paragraph" w:customStyle="1" w:styleId="Style48">
    <w:name w:val="Style48"/>
    <w:basedOn w:val="a"/>
    <w:next w:val="a"/>
    <w:uiPriority w:val="99"/>
    <w:rsid w:val="007C0953"/>
    <w:pPr>
      <w:wordWrap/>
      <w:adjustRightInd w:val="0"/>
      <w:spacing w:after="0" w:line="240" w:lineRule="auto"/>
      <w:jc w:val="left"/>
    </w:pPr>
    <w:rPr>
      <w:rFonts w:ascii="Adv Gil-b" w:eastAsia="맑은 고딕" w:hAnsi="Adv Gil-b" w:cs="Adv Gil-b"/>
      <w:kern w:val="0"/>
      <w:sz w:val="16"/>
      <w:szCs w:val="16"/>
      <w:lang w:eastAsia="en-US"/>
    </w:rPr>
  </w:style>
  <w:style w:type="paragraph" w:customStyle="1" w:styleId="Style49">
    <w:name w:val="Style49"/>
    <w:basedOn w:val="a"/>
    <w:next w:val="a"/>
    <w:uiPriority w:val="99"/>
    <w:rsid w:val="007C0953"/>
    <w:pPr>
      <w:wordWrap/>
      <w:adjustRightInd w:val="0"/>
      <w:spacing w:after="0" w:line="240" w:lineRule="auto"/>
      <w:jc w:val="left"/>
    </w:pPr>
    <w:rPr>
      <w:rFonts w:ascii="Adv Gil-b" w:eastAsia="맑은 고딕" w:hAnsi="Adv Gil-b" w:cs="Adv Gil-b"/>
      <w:kern w:val="0"/>
      <w:sz w:val="19"/>
      <w:szCs w:val="19"/>
      <w:lang w:eastAsia="en-US"/>
    </w:rPr>
  </w:style>
  <w:style w:type="paragraph" w:customStyle="1" w:styleId="Style50">
    <w:name w:val="Style50"/>
    <w:basedOn w:val="a"/>
    <w:next w:val="a"/>
    <w:uiPriority w:val="99"/>
    <w:rsid w:val="007C0953"/>
    <w:pPr>
      <w:wordWrap/>
      <w:adjustRightInd w:val="0"/>
      <w:spacing w:after="0" w:line="240" w:lineRule="auto"/>
      <w:jc w:val="left"/>
    </w:pPr>
    <w:rPr>
      <w:rFonts w:ascii="Adv Gil-b" w:eastAsia="맑은 고딕" w:hAnsi="Adv Gil-b" w:cs="Adv Gil-b"/>
      <w:kern w:val="0"/>
      <w:sz w:val="16"/>
      <w:szCs w:val="16"/>
      <w:lang w:eastAsia="en-US"/>
    </w:rPr>
  </w:style>
  <w:style w:type="paragraph" w:customStyle="1" w:styleId="Style44">
    <w:name w:val="Style44"/>
    <w:basedOn w:val="a"/>
    <w:next w:val="a"/>
    <w:uiPriority w:val="99"/>
    <w:rsid w:val="007C0953"/>
    <w:pPr>
      <w:wordWrap/>
      <w:adjustRightInd w:val="0"/>
      <w:spacing w:after="0" w:line="240" w:lineRule="auto"/>
      <w:jc w:val="left"/>
    </w:pPr>
    <w:rPr>
      <w:rFonts w:ascii="Adv Gil-b" w:eastAsia="맑은 고딕" w:hAnsi="Adv Gil-b" w:cs="Adv Gil-b"/>
      <w:kern w:val="0"/>
      <w:sz w:val="16"/>
      <w:szCs w:val="16"/>
      <w:lang w:eastAsia="en-US"/>
    </w:rPr>
  </w:style>
  <w:style w:type="paragraph" w:customStyle="1" w:styleId="Style55">
    <w:name w:val="Style55"/>
    <w:basedOn w:val="a"/>
    <w:next w:val="a"/>
    <w:uiPriority w:val="99"/>
    <w:rsid w:val="007C0953"/>
    <w:pPr>
      <w:wordWrap/>
      <w:adjustRightInd w:val="0"/>
      <w:spacing w:after="0" w:line="240" w:lineRule="auto"/>
      <w:jc w:val="left"/>
    </w:pPr>
    <w:rPr>
      <w:rFonts w:ascii="Adv Gil-b" w:eastAsia="맑은 고딕" w:hAnsi="Adv Gil-b" w:cs="Adv Gil-b"/>
      <w:kern w:val="0"/>
      <w:sz w:val="16"/>
      <w:szCs w:val="16"/>
      <w:lang w:eastAsia="en-US"/>
    </w:rPr>
  </w:style>
  <w:style w:type="paragraph" w:customStyle="1" w:styleId="Style36">
    <w:name w:val="Style36"/>
    <w:basedOn w:val="a"/>
    <w:next w:val="a"/>
    <w:uiPriority w:val="99"/>
    <w:rsid w:val="007C0953"/>
    <w:pPr>
      <w:wordWrap/>
      <w:adjustRightInd w:val="0"/>
      <w:spacing w:after="0" w:line="240" w:lineRule="auto"/>
      <w:jc w:val="left"/>
    </w:pPr>
    <w:rPr>
      <w:rFonts w:ascii="Myriad-Roman" w:eastAsia="맑은 고딕" w:hAnsi="Myriad-Roman" w:cs="Myriad-Roman"/>
      <w:kern w:val="0"/>
      <w:sz w:val="13"/>
      <w:szCs w:val="13"/>
      <w:lang w:eastAsia="en-US"/>
    </w:rPr>
  </w:style>
  <w:style w:type="character" w:styleId="ab">
    <w:name w:val="annotation reference"/>
    <w:uiPriority w:val="99"/>
    <w:unhideWhenUsed/>
    <w:rsid w:val="007C0953"/>
    <w:rPr>
      <w:sz w:val="16"/>
      <w:szCs w:val="16"/>
    </w:rPr>
  </w:style>
  <w:style w:type="paragraph" w:styleId="ac">
    <w:name w:val="annotation text"/>
    <w:basedOn w:val="a"/>
    <w:link w:val="Char4"/>
    <w:uiPriority w:val="99"/>
    <w:unhideWhenUsed/>
    <w:rsid w:val="007C0953"/>
    <w:pPr>
      <w:spacing w:after="0" w:line="240" w:lineRule="auto"/>
    </w:pPr>
    <w:rPr>
      <w:rFonts w:ascii="바탕" w:eastAsia="바탕" w:hAnsi="Times New Roman" w:cs="Times New Roman"/>
      <w:szCs w:val="20"/>
      <w:lang w:val="x-none" w:eastAsia="x-none"/>
    </w:rPr>
  </w:style>
  <w:style w:type="character" w:customStyle="1" w:styleId="Char4">
    <w:name w:val="메모 텍스트 Char"/>
    <w:basedOn w:val="a1"/>
    <w:link w:val="ac"/>
    <w:uiPriority w:val="99"/>
    <w:rsid w:val="007C0953"/>
    <w:rPr>
      <w:rFonts w:ascii="바탕" w:eastAsia="바탕" w:hAnsi="Times New Roman" w:cs="Times New Roman"/>
      <w:szCs w:val="20"/>
      <w:lang w:val="x-none" w:eastAsia="x-none"/>
    </w:rPr>
  </w:style>
  <w:style w:type="paragraph" w:styleId="ad">
    <w:name w:val="annotation subject"/>
    <w:basedOn w:val="ac"/>
    <w:next w:val="ac"/>
    <w:link w:val="Char5"/>
    <w:uiPriority w:val="99"/>
    <w:rsid w:val="007C0953"/>
    <w:pPr>
      <w:widowControl/>
      <w:wordWrap/>
      <w:autoSpaceDE/>
      <w:autoSpaceDN/>
      <w:jc w:val="left"/>
    </w:pPr>
    <w:rPr>
      <w:b/>
      <w:bCs/>
      <w:sz w:val="24"/>
      <w:szCs w:val="24"/>
      <w:lang w:eastAsia="en-US"/>
    </w:rPr>
  </w:style>
  <w:style w:type="character" w:customStyle="1" w:styleId="Char5">
    <w:name w:val="메모 주제 Char"/>
    <w:basedOn w:val="Char4"/>
    <w:link w:val="ad"/>
    <w:uiPriority w:val="99"/>
    <w:rsid w:val="007C0953"/>
    <w:rPr>
      <w:rFonts w:ascii="바탕" w:eastAsia="바탕" w:hAnsi="Times New Roman" w:cs="Times New Roman"/>
      <w:b/>
      <w:bCs/>
      <w:sz w:val="24"/>
      <w:szCs w:val="24"/>
      <w:lang w:val="x-none" w:eastAsia="en-US"/>
    </w:rPr>
  </w:style>
  <w:style w:type="paragraph" w:styleId="ae">
    <w:name w:val="Normal Indent"/>
    <w:basedOn w:val="a"/>
    <w:rsid w:val="007C0953"/>
    <w:pPr>
      <w:wordWrap/>
      <w:adjustRightInd w:val="0"/>
      <w:spacing w:after="0" w:line="240" w:lineRule="auto"/>
      <w:ind w:left="851"/>
      <w:jc w:val="left"/>
    </w:pPr>
    <w:rPr>
      <w:rFonts w:ascii="Times New Roman" w:eastAsia="바탕체" w:hAnsi="Times New Roman" w:cs="Times New Roman"/>
      <w:kern w:val="0"/>
      <w:szCs w:val="20"/>
      <w:lang w:val="en-GB"/>
    </w:rPr>
  </w:style>
  <w:style w:type="paragraph" w:customStyle="1" w:styleId="maintextjustified">
    <w:name w:val="maintextjustified"/>
    <w:basedOn w:val="a"/>
    <w:rsid w:val="007C0953"/>
    <w:pPr>
      <w:widowControl/>
      <w:wordWrap/>
      <w:autoSpaceDE/>
      <w:autoSpaceDN/>
      <w:spacing w:before="100" w:beforeAutospacing="1" w:after="100" w:afterAutospacing="1" w:line="240" w:lineRule="auto"/>
    </w:pPr>
    <w:rPr>
      <w:rFonts w:ascii="Arial" w:eastAsia="바탕" w:hAnsi="Arial" w:cs="Arial"/>
      <w:color w:val="000000"/>
      <w:kern w:val="0"/>
      <w:sz w:val="18"/>
      <w:szCs w:val="18"/>
    </w:rPr>
  </w:style>
  <w:style w:type="character" w:customStyle="1" w:styleId="document-doi">
    <w:name w:val="document-doi"/>
    <w:basedOn w:val="a1"/>
    <w:rsid w:val="007C0953"/>
  </w:style>
  <w:style w:type="character" w:customStyle="1" w:styleId="maintextleft1">
    <w:name w:val="maintextleft1"/>
    <w:rsid w:val="007C0953"/>
    <w:rPr>
      <w:rFonts w:ascii="Arial" w:hAnsi="Arial" w:cs="Arial" w:hint="default"/>
      <w:b w:val="0"/>
      <w:bCs w:val="0"/>
      <w:i w:val="0"/>
      <w:iCs w:val="0"/>
      <w:smallCaps w:val="0"/>
      <w:strike w:val="0"/>
      <w:dstrike w:val="0"/>
      <w:color w:val="000000"/>
      <w:sz w:val="18"/>
      <w:szCs w:val="18"/>
      <w:u w:val="none"/>
      <w:effect w:val="none"/>
    </w:rPr>
  </w:style>
  <w:style w:type="character" w:styleId="HTML">
    <w:name w:val="HTML Cite"/>
    <w:uiPriority w:val="99"/>
    <w:rsid w:val="007C0953"/>
    <w:rPr>
      <w:i/>
      <w:iCs/>
    </w:rPr>
  </w:style>
  <w:style w:type="character" w:styleId="af">
    <w:name w:val="page number"/>
    <w:basedOn w:val="a1"/>
    <w:rsid w:val="007C0953"/>
  </w:style>
  <w:style w:type="paragraph" w:styleId="af0">
    <w:name w:val="Revision"/>
    <w:hidden/>
    <w:uiPriority w:val="99"/>
    <w:semiHidden/>
    <w:rsid w:val="007C0953"/>
    <w:pPr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0">
    <w:name w:val="Style0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48"/>
      <w:szCs w:val="48"/>
      <w:lang w:eastAsia="en-US"/>
    </w:rPr>
  </w:style>
  <w:style w:type="paragraph" w:customStyle="1" w:styleId="Style1">
    <w:name w:val="Style1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Adv P3 D58 BC" w:eastAsia="맑은 고딕" w:hAnsi="Adv P3 D58 BC" w:cs="Adv P3 D58 BC"/>
      <w:kern w:val="0"/>
      <w:sz w:val="32"/>
      <w:szCs w:val="32"/>
      <w:lang w:eastAsia="en-US"/>
    </w:rPr>
  </w:style>
  <w:style w:type="paragraph" w:customStyle="1" w:styleId="Style2">
    <w:name w:val="Style2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Adv P4 CD4 BB" w:eastAsia="맑은 고딕" w:hAnsi="Adv P4 CD4 BB" w:cs="Adv P4 CD4 BB"/>
      <w:kern w:val="0"/>
      <w:sz w:val="22"/>
      <w:lang w:eastAsia="en-US"/>
    </w:rPr>
  </w:style>
  <w:style w:type="paragraph" w:customStyle="1" w:styleId="Style3">
    <w:name w:val="Style3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Adv P3 D6614" w:eastAsia="맑은 고딕" w:hAnsi="Adv P3 D6614" w:cs="Adv P3 D6614"/>
      <w:kern w:val="0"/>
      <w:sz w:val="11"/>
      <w:szCs w:val="11"/>
      <w:lang w:eastAsia="en-US"/>
    </w:rPr>
  </w:style>
  <w:style w:type="paragraph" w:customStyle="1" w:styleId="Style4">
    <w:name w:val="Style4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Adv Pi3" w:eastAsia="맑은 고딕" w:hAnsi="Adv Pi3" w:cs="Adv Pi3"/>
      <w:kern w:val="0"/>
      <w:sz w:val="16"/>
      <w:szCs w:val="16"/>
      <w:lang w:eastAsia="en-US"/>
    </w:rPr>
  </w:style>
  <w:style w:type="paragraph" w:customStyle="1" w:styleId="Style5">
    <w:name w:val="Style5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Adv P460480" w:eastAsia="맑은 고딕" w:hAnsi="Adv P460480" w:cs="Adv P460480"/>
      <w:kern w:val="0"/>
      <w:sz w:val="16"/>
      <w:szCs w:val="16"/>
      <w:lang w:eastAsia="en-US"/>
    </w:rPr>
  </w:style>
  <w:style w:type="paragraph" w:customStyle="1" w:styleId="Style6">
    <w:name w:val="Style6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Adv Gil-n" w:eastAsia="맑은 고딕" w:hAnsi="Adv Gil-n" w:cs="Adv Gil-n"/>
      <w:kern w:val="0"/>
      <w:sz w:val="16"/>
      <w:szCs w:val="16"/>
      <w:lang w:eastAsia="en-US"/>
    </w:rPr>
  </w:style>
  <w:style w:type="paragraph" w:customStyle="1" w:styleId="Style8">
    <w:name w:val="Style8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Adv Gil-i" w:eastAsia="맑은 고딕" w:hAnsi="Adv Gil-i" w:cs="Adv Gil-i"/>
      <w:kern w:val="0"/>
      <w:sz w:val="32"/>
      <w:szCs w:val="32"/>
      <w:lang w:eastAsia="en-US"/>
    </w:rPr>
  </w:style>
  <w:style w:type="paragraph" w:customStyle="1" w:styleId="Style9">
    <w:name w:val="Style9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Adv P4 C4 E59" w:eastAsia="맑은 고딕" w:hAnsi="Adv P4 C4 E59" w:cs="Adv P4 C4 E59"/>
      <w:kern w:val="0"/>
      <w:sz w:val="22"/>
      <w:lang w:eastAsia="en-US"/>
    </w:rPr>
  </w:style>
  <w:style w:type="paragraph" w:customStyle="1" w:styleId="Style11">
    <w:name w:val="Style11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Adv P4 C4 E51" w:eastAsia="맑은 고딕" w:hAnsi="Adv P4 C4 E51" w:cs="Adv P4 C4 E51"/>
      <w:kern w:val="0"/>
      <w:sz w:val="22"/>
      <w:lang w:eastAsia="en-US"/>
    </w:rPr>
  </w:style>
  <w:style w:type="paragraph" w:customStyle="1" w:styleId="Style12">
    <w:name w:val="Style12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Adv P4523 E4" w:eastAsia="맑은 고딕" w:hAnsi="Adv P4523 E4" w:cs="Adv P4523 E4"/>
      <w:kern w:val="0"/>
      <w:sz w:val="22"/>
      <w:lang w:eastAsia="en-US"/>
    </w:rPr>
  </w:style>
  <w:style w:type="paragraph" w:customStyle="1" w:styleId="Style13">
    <w:name w:val="Style13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Adv Pi2" w:eastAsia="맑은 고딕" w:hAnsi="Adv Pi2" w:cs="Adv Pi2"/>
      <w:kern w:val="0"/>
      <w:sz w:val="22"/>
      <w:lang w:eastAsia="en-US"/>
    </w:rPr>
  </w:style>
  <w:style w:type="paragraph" w:customStyle="1" w:styleId="Style17">
    <w:name w:val="Style17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-Roman" w:eastAsia="맑은 고딕" w:hAnsi="Times-Roman" w:cs="Times-Roman"/>
      <w:kern w:val="0"/>
      <w:sz w:val="15"/>
      <w:szCs w:val="15"/>
      <w:lang w:eastAsia="en-US"/>
    </w:rPr>
  </w:style>
  <w:style w:type="paragraph" w:customStyle="1" w:styleId="Style18">
    <w:name w:val="Style18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Adv Gil-bi" w:eastAsia="맑은 고딕" w:hAnsi="Adv Gil-bi" w:cs="Adv Gil-bi"/>
      <w:kern w:val="0"/>
      <w:sz w:val="11"/>
      <w:szCs w:val="11"/>
      <w:lang w:eastAsia="en-US"/>
    </w:rPr>
  </w:style>
  <w:style w:type="paragraph" w:customStyle="1" w:styleId="Style20">
    <w:name w:val="Style20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Adv TT88594f07" w:eastAsia="맑은 고딕" w:hAnsi="Adv TT88594f07" w:cs="Adv TT88594f07"/>
      <w:kern w:val="0"/>
      <w:sz w:val="15"/>
      <w:szCs w:val="15"/>
      <w:lang w:eastAsia="en-US"/>
    </w:rPr>
  </w:style>
  <w:style w:type="paragraph" w:customStyle="1" w:styleId="Style21">
    <w:name w:val="Style21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Swift EF-Light" w:eastAsia="맑은 고딕" w:hAnsi="Swift EF-Light" w:cs="Swift EF-Light"/>
      <w:kern w:val="0"/>
      <w:sz w:val="15"/>
      <w:szCs w:val="15"/>
      <w:lang w:eastAsia="en-US"/>
    </w:rPr>
  </w:style>
  <w:style w:type="paragraph" w:customStyle="1" w:styleId="Style22">
    <w:name w:val="Style22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Swift EF-Light Italic" w:eastAsia="맑은 고딕" w:hAnsi="Swift EF-Light Italic" w:cs="Swift EF-Light Italic"/>
      <w:kern w:val="0"/>
      <w:sz w:val="10"/>
      <w:szCs w:val="10"/>
      <w:lang w:eastAsia="en-US"/>
    </w:rPr>
  </w:style>
  <w:style w:type="paragraph" w:customStyle="1" w:styleId="Style23">
    <w:name w:val="Style23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Symbol" w:eastAsia="맑은 고딕" w:hAnsi="Symbol" w:cs="Symbol"/>
      <w:kern w:val="0"/>
      <w:sz w:val="17"/>
      <w:szCs w:val="17"/>
      <w:lang w:eastAsia="en-US"/>
    </w:rPr>
  </w:style>
  <w:style w:type="paragraph" w:customStyle="1" w:styleId="Style24">
    <w:name w:val="Style24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Adv Symb-bi" w:eastAsia="맑은 고딕" w:hAnsi="Adv Symb-bi" w:cs="Adv Symb-bi"/>
      <w:kern w:val="0"/>
      <w:sz w:val="24"/>
      <w:szCs w:val="24"/>
      <w:lang w:eastAsia="en-US"/>
    </w:rPr>
  </w:style>
  <w:style w:type="paragraph" w:customStyle="1" w:styleId="Style25">
    <w:name w:val="Style25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Symbol-WRW" w:eastAsia="맑은 고딕" w:hAnsi="Symbol-WRW" w:cs="Symbol-WRW"/>
      <w:kern w:val="0"/>
      <w:sz w:val="11"/>
      <w:szCs w:val="11"/>
      <w:lang w:eastAsia="en-US"/>
    </w:rPr>
  </w:style>
  <w:style w:type="paragraph" w:customStyle="1" w:styleId="Style26">
    <w:name w:val="Style26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-SCO" w:eastAsia="맑은 고딕" w:hAnsi="Times-SCO" w:cs="Times-SCO"/>
      <w:kern w:val="0"/>
      <w:sz w:val="10"/>
      <w:szCs w:val="10"/>
      <w:lang w:eastAsia="en-US"/>
    </w:rPr>
  </w:style>
  <w:style w:type="paragraph" w:customStyle="1" w:styleId="Style27">
    <w:name w:val="Style27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Helvetica" w:eastAsia="맑은 고딕" w:hAnsi="Helvetica" w:cs="Helvetica"/>
      <w:kern w:val="0"/>
      <w:sz w:val="13"/>
      <w:szCs w:val="13"/>
      <w:lang w:eastAsia="en-US"/>
    </w:rPr>
  </w:style>
  <w:style w:type="paragraph" w:customStyle="1" w:styleId="Style28">
    <w:name w:val="Style28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Adv P433 FE2" w:eastAsia="맑은 고딕" w:hAnsi="Adv P433 FE2" w:cs="Adv P433 FE2"/>
      <w:kern w:val="0"/>
      <w:sz w:val="17"/>
      <w:szCs w:val="17"/>
      <w:lang w:eastAsia="en-US"/>
    </w:rPr>
  </w:style>
  <w:style w:type="paragraph" w:customStyle="1" w:styleId="Style29">
    <w:name w:val="Style29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 PSMT" w:eastAsia="맑은 고딕" w:hAnsi="Times New Roman PSMT" w:cs="Times New Roman PSMT"/>
      <w:kern w:val="0"/>
      <w:sz w:val="15"/>
      <w:szCs w:val="15"/>
      <w:lang w:eastAsia="en-US"/>
    </w:rPr>
  </w:style>
  <w:style w:type="paragraph" w:customStyle="1" w:styleId="Style30">
    <w:name w:val="Style30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Symbol-Italic" w:eastAsia="맑은 고딕" w:hAnsi="Symbol-Italic" w:cs="Symbol-Italic"/>
      <w:kern w:val="0"/>
      <w:sz w:val="15"/>
      <w:szCs w:val="15"/>
      <w:lang w:eastAsia="en-US"/>
    </w:rPr>
  </w:style>
  <w:style w:type="paragraph" w:customStyle="1" w:styleId="Style31">
    <w:name w:val="Style31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Adv Tpi6" w:eastAsia="맑은 고딕" w:hAnsi="Adv Tpi6" w:cs="Adv Tpi6"/>
      <w:kern w:val="0"/>
      <w:sz w:val="36"/>
      <w:szCs w:val="36"/>
      <w:lang w:eastAsia="en-US"/>
    </w:rPr>
  </w:style>
  <w:style w:type="paragraph" w:customStyle="1" w:styleId="Style32">
    <w:name w:val="Style32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-ATS-Roman" w:eastAsia="맑은 고딕" w:hAnsi="Times-ATS-Roman" w:cs="Times-ATS-Roman"/>
      <w:kern w:val="0"/>
      <w:sz w:val="40"/>
      <w:szCs w:val="40"/>
      <w:lang w:eastAsia="en-US"/>
    </w:rPr>
  </w:style>
  <w:style w:type="paragraph" w:customStyle="1" w:styleId="Style33">
    <w:name w:val="Style33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Adv P1730" w:eastAsia="맑은 고딕" w:hAnsi="Adv P1730" w:cs="Adv P1730"/>
      <w:kern w:val="0"/>
      <w:sz w:val="17"/>
      <w:szCs w:val="17"/>
      <w:lang w:eastAsia="en-US"/>
    </w:rPr>
  </w:style>
  <w:style w:type="paragraph" w:customStyle="1" w:styleId="Style34">
    <w:name w:val="Style34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Gill Sans-Light" w:eastAsia="맑은 고딕" w:hAnsi="Gill Sans-Light" w:cs="Gill Sans-Light"/>
      <w:kern w:val="0"/>
      <w:sz w:val="17"/>
      <w:szCs w:val="17"/>
      <w:lang w:eastAsia="en-US"/>
    </w:rPr>
  </w:style>
  <w:style w:type="paragraph" w:customStyle="1" w:styleId="Style35">
    <w:name w:val="Style35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Gill Sans-Bold" w:eastAsia="맑은 고딕" w:hAnsi="Gill Sans-Bold" w:cs="Gill Sans-Bold"/>
      <w:kern w:val="0"/>
      <w:sz w:val="28"/>
      <w:szCs w:val="28"/>
      <w:lang w:eastAsia="en-US"/>
    </w:rPr>
  </w:style>
  <w:style w:type="paragraph" w:customStyle="1" w:styleId="Style39">
    <w:name w:val="Style39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3"/>
      <w:szCs w:val="13"/>
      <w:lang w:eastAsia="en-US"/>
    </w:rPr>
  </w:style>
  <w:style w:type="paragraph" w:customStyle="1" w:styleId="Style41">
    <w:name w:val="Style41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42">
    <w:name w:val="Style42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43">
    <w:name w:val="Style43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46">
    <w:name w:val="Style46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47">
    <w:name w:val="Style47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51">
    <w:name w:val="Style51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52">
    <w:name w:val="Style52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53">
    <w:name w:val="Style53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54">
    <w:name w:val="Style54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56">
    <w:name w:val="Style56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57">
    <w:name w:val="Style57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58">
    <w:name w:val="Style58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59">
    <w:name w:val="Style59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0"/>
      <w:szCs w:val="10"/>
      <w:lang w:eastAsia="en-US"/>
    </w:rPr>
  </w:style>
  <w:style w:type="paragraph" w:customStyle="1" w:styleId="Style60">
    <w:name w:val="Style60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61">
    <w:name w:val="Style61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62">
    <w:name w:val="Style62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63">
    <w:name w:val="Style63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9"/>
      <w:szCs w:val="9"/>
      <w:lang w:eastAsia="en-US"/>
    </w:rPr>
  </w:style>
  <w:style w:type="paragraph" w:customStyle="1" w:styleId="Style64">
    <w:name w:val="Style64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65">
    <w:name w:val="Style65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66">
    <w:name w:val="Style66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67">
    <w:name w:val="Style67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68">
    <w:name w:val="Style68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69">
    <w:name w:val="Style69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70">
    <w:name w:val="Style70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9"/>
      <w:szCs w:val="9"/>
      <w:lang w:eastAsia="en-US"/>
    </w:rPr>
  </w:style>
  <w:style w:type="paragraph" w:customStyle="1" w:styleId="Style71">
    <w:name w:val="Style71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72">
    <w:name w:val="Style72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3"/>
      <w:szCs w:val="13"/>
      <w:lang w:eastAsia="en-US"/>
    </w:rPr>
  </w:style>
  <w:style w:type="paragraph" w:customStyle="1" w:styleId="Style73">
    <w:name w:val="Style73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74">
    <w:name w:val="Style74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3"/>
      <w:szCs w:val="13"/>
      <w:lang w:eastAsia="en-US"/>
    </w:rPr>
  </w:style>
  <w:style w:type="paragraph" w:customStyle="1" w:styleId="Style75">
    <w:name w:val="Style75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7"/>
      <w:szCs w:val="17"/>
      <w:lang w:eastAsia="en-US"/>
    </w:rPr>
  </w:style>
  <w:style w:type="paragraph" w:customStyle="1" w:styleId="Style76">
    <w:name w:val="Style76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7"/>
      <w:szCs w:val="17"/>
      <w:lang w:eastAsia="en-US"/>
    </w:rPr>
  </w:style>
  <w:style w:type="paragraph" w:customStyle="1" w:styleId="Style77">
    <w:name w:val="Style77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78">
    <w:name w:val="Style78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79">
    <w:name w:val="Style79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80">
    <w:name w:val="Style80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81">
    <w:name w:val="Style81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82">
    <w:name w:val="Style82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83">
    <w:name w:val="Style83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3"/>
      <w:szCs w:val="23"/>
      <w:lang w:eastAsia="en-US"/>
    </w:rPr>
  </w:style>
  <w:style w:type="paragraph" w:customStyle="1" w:styleId="Style84">
    <w:name w:val="Style84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85">
    <w:name w:val="Style85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3"/>
      <w:szCs w:val="13"/>
      <w:lang w:eastAsia="en-US"/>
    </w:rPr>
  </w:style>
  <w:style w:type="paragraph" w:customStyle="1" w:styleId="Style86">
    <w:name w:val="Style86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3"/>
      <w:szCs w:val="13"/>
      <w:lang w:eastAsia="en-US"/>
    </w:rPr>
  </w:style>
  <w:style w:type="paragraph" w:customStyle="1" w:styleId="Style87">
    <w:name w:val="Style87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88">
    <w:name w:val="Style88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89">
    <w:name w:val="Style89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90">
    <w:name w:val="Style90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91">
    <w:name w:val="Style91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92">
    <w:name w:val="Style92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7"/>
      <w:szCs w:val="27"/>
      <w:lang w:eastAsia="en-US"/>
    </w:rPr>
  </w:style>
  <w:style w:type="paragraph" w:customStyle="1" w:styleId="Style93">
    <w:name w:val="Style93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9"/>
      <w:szCs w:val="9"/>
      <w:lang w:eastAsia="en-US"/>
    </w:rPr>
  </w:style>
  <w:style w:type="paragraph" w:customStyle="1" w:styleId="Style94">
    <w:name w:val="Style94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95">
    <w:name w:val="Style95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96">
    <w:name w:val="Style96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97">
    <w:name w:val="Style97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98">
    <w:name w:val="Style98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8"/>
      <w:szCs w:val="28"/>
      <w:lang w:eastAsia="en-US"/>
    </w:rPr>
  </w:style>
  <w:style w:type="paragraph" w:customStyle="1" w:styleId="Style99">
    <w:name w:val="Style99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3"/>
      <w:szCs w:val="13"/>
      <w:lang w:eastAsia="en-US"/>
    </w:rPr>
  </w:style>
  <w:style w:type="paragraph" w:customStyle="1" w:styleId="Style100">
    <w:name w:val="Style100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101">
    <w:name w:val="Style101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0"/>
      <w:szCs w:val="10"/>
      <w:lang w:eastAsia="en-US"/>
    </w:rPr>
  </w:style>
  <w:style w:type="paragraph" w:customStyle="1" w:styleId="Style102">
    <w:name w:val="Style102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0"/>
      <w:szCs w:val="10"/>
      <w:lang w:eastAsia="en-US"/>
    </w:rPr>
  </w:style>
  <w:style w:type="paragraph" w:customStyle="1" w:styleId="Style103">
    <w:name w:val="Style103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104">
    <w:name w:val="Style104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105">
    <w:name w:val="Style105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106">
    <w:name w:val="Style106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107">
    <w:name w:val="Style107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3"/>
      <w:szCs w:val="13"/>
      <w:lang w:eastAsia="en-US"/>
    </w:rPr>
  </w:style>
  <w:style w:type="paragraph" w:customStyle="1" w:styleId="Style108">
    <w:name w:val="Style108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7"/>
      <w:szCs w:val="17"/>
      <w:lang w:eastAsia="en-US"/>
    </w:rPr>
  </w:style>
  <w:style w:type="paragraph" w:customStyle="1" w:styleId="Style109">
    <w:name w:val="Style109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110">
    <w:name w:val="Style110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9"/>
      <w:szCs w:val="9"/>
      <w:lang w:eastAsia="en-US"/>
    </w:rPr>
  </w:style>
  <w:style w:type="paragraph" w:customStyle="1" w:styleId="Style111">
    <w:name w:val="Style111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112">
    <w:name w:val="Style112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0"/>
      <w:szCs w:val="10"/>
      <w:lang w:eastAsia="en-US"/>
    </w:rPr>
  </w:style>
  <w:style w:type="paragraph" w:customStyle="1" w:styleId="Style113">
    <w:name w:val="Style113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114">
    <w:name w:val="Style114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115">
    <w:name w:val="Style115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7"/>
      <w:szCs w:val="17"/>
      <w:lang w:eastAsia="en-US"/>
    </w:rPr>
  </w:style>
  <w:style w:type="paragraph" w:customStyle="1" w:styleId="Style116">
    <w:name w:val="Style116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8"/>
      <w:szCs w:val="8"/>
      <w:lang w:eastAsia="en-US"/>
    </w:rPr>
  </w:style>
  <w:style w:type="paragraph" w:customStyle="1" w:styleId="Style117">
    <w:name w:val="Style117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5"/>
      <w:szCs w:val="15"/>
      <w:lang w:eastAsia="en-US"/>
    </w:rPr>
  </w:style>
  <w:style w:type="paragraph" w:customStyle="1" w:styleId="Style118">
    <w:name w:val="Style118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119">
    <w:name w:val="Style119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7"/>
      <w:szCs w:val="17"/>
      <w:lang w:eastAsia="en-US"/>
    </w:rPr>
  </w:style>
  <w:style w:type="paragraph" w:customStyle="1" w:styleId="Style120">
    <w:name w:val="Style120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121">
    <w:name w:val="Style121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122">
    <w:name w:val="Style122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123">
    <w:name w:val="Style123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124">
    <w:name w:val="Style124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0"/>
      <w:szCs w:val="10"/>
      <w:lang w:eastAsia="en-US"/>
    </w:rPr>
  </w:style>
  <w:style w:type="paragraph" w:customStyle="1" w:styleId="Style125">
    <w:name w:val="Style125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5"/>
      <w:szCs w:val="15"/>
      <w:lang w:eastAsia="en-US"/>
    </w:rPr>
  </w:style>
  <w:style w:type="paragraph" w:customStyle="1" w:styleId="Style126">
    <w:name w:val="Style126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7"/>
      <w:szCs w:val="17"/>
      <w:lang w:eastAsia="en-US"/>
    </w:rPr>
  </w:style>
  <w:style w:type="paragraph" w:customStyle="1" w:styleId="Style127">
    <w:name w:val="Style127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128">
    <w:name w:val="Style128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129">
    <w:name w:val="Style129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130">
    <w:name w:val="Style130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1"/>
      <w:szCs w:val="21"/>
      <w:lang w:eastAsia="en-US"/>
    </w:rPr>
  </w:style>
  <w:style w:type="paragraph" w:customStyle="1" w:styleId="Style131">
    <w:name w:val="Style131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132">
    <w:name w:val="Style132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30"/>
      <w:szCs w:val="30"/>
      <w:lang w:eastAsia="en-US"/>
    </w:rPr>
  </w:style>
  <w:style w:type="paragraph" w:customStyle="1" w:styleId="Style133">
    <w:name w:val="Style133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134">
    <w:name w:val="Style134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1"/>
      <w:szCs w:val="21"/>
      <w:lang w:eastAsia="en-US"/>
    </w:rPr>
  </w:style>
  <w:style w:type="paragraph" w:customStyle="1" w:styleId="Style135">
    <w:name w:val="Style135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37"/>
      <w:szCs w:val="37"/>
      <w:lang w:eastAsia="en-US"/>
    </w:rPr>
  </w:style>
  <w:style w:type="paragraph" w:customStyle="1" w:styleId="Style136">
    <w:name w:val="Style136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137">
    <w:name w:val="Style137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138">
    <w:name w:val="Style138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139">
    <w:name w:val="Style139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140">
    <w:name w:val="Style140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141">
    <w:name w:val="Style141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7"/>
      <w:szCs w:val="17"/>
      <w:lang w:eastAsia="en-US"/>
    </w:rPr>
  </w:style>
  <w:style w:type="paragraph" w:customStyle="1" w:styleId="Style142">
    <w:name w:val="Style142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143">
    <w:name w:val="Style143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8"/>
      <w:szCs w:val="8"/>
      <w:lang w:eastAsia="en-US"/>
    </w:rPr>
  </w:style>
  <w:style w:type="paragraph" w:customStyle="1" w:styleId="Style144">
    <w:name w:val="Style144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145">
    <w:name w:val="Style145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146">
    <w:name w:val="Style146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147">
    <w:name w:val="Style147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148">
    <w:name w:val="Style148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0"/>
      <w:szCs w:val="10"/>
      <w:lang w:eastAsia="en-US"/>
    </w:rPr>
  </w:style>
  <w:style w:type="paragraph" w:customStyle="1" w:styleId="Style149">
    <w:name w:val="Style149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150">
    <w:name w:val="Style150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151">
    <w:name w:val="Style151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152">
    <w:name w:val="Style152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0"/>
      <w:szCs w:val="10"/>
      <w:lang w:eastAsia="en-US"/>
    </w:rPr>
  </w:style>
  <w:style w:type="paragraph" w:customStyle="1" w:styleId="Style153">
    <w:name w:val="Style153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154">
    <w:name w:val="Style154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3"/>
      <w:szCs w:val="13"/>
      <w:lang w:eastAsia="en-US"/>
    </w:rPr>
  </w:style>
  <w:style w:type="paragraph" w:customStyle="1" w:styleId="Style155">
    <w:name w:val="Style155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156">
    <w:name w:val="Style156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157">
    <w:name w:val="Style157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2"/>
      <w:lang w:eastAsia="en-US"/>
    </w:rPr>
  </w:style>
  <w:style w:type="paragraph" w:customStyle="1" w:styleId="Style158">
    <w:name w:val="Style158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159">
    <w:name w:val="Style159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160">
    <w:name w:val="Style160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5"/>
      <w:szCs w:val="15"/>
      <w:lang w:eastAsia="en-US"/>
    </w:rPr>
  </w:style>
  <w:style w:type="paragraph" w:customStyle="1" w:styleId="Style161">
    <w:name w:val="Style161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162">
    <w:name w:val="Style162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163">
    <w:name w:val="Style163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164">
    <w:name w:val="Style164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2"/>
      <w:lang w:eastAsia="en-US"/>
    </w:rPr>
  </w:style>
  <w:style w:type="paragraph" w:customStyle="1" w:styleId="Style165">
    <w:name w:val="Style165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166">
    <w:name w:val="Style166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167">
    <w:name w:val="Style167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168">
    <w:name w:val="Style168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9"/>
      <w:szCs w:val="29"/>
      <w:lang w:eastAsia="en-US"/>
    </w:rPr>
  </w:style>
  <w:style w:type="paragraph" w:customStyle="1" w:styleId="Style169">
    <w:name w:val="Style169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styleId="af1">
    <w:name w:val="Body Text"/>
    <w:basedOn w:val="a"/>
    <w:link w:val="Char6"/>
    <w:rsid w:val="007C0953"/>
    <w:pPr>
      <w:autoSpaceDE/>
      <w:autoSpaceDN/>
      <w:spacing w:after="0" w:line="240" w:lineRule="auto"/>
    </w:pPr>
    <w:rPr>
      <w:rFonts w:ascii="½Å¸íÁ¶" w:eastAsia="신명조" w:hAnsi="½Å¸íÁ¶" w:cs="Times New Roman"/>
      <w:sz w:val="24"/>
      <w:szCs w:val="20"/>
      <w:lang w:val="x-none" w:eastAsia="x-none"/>
    </w:rPr>
  </w:style>
  <w:style w:type="character" w:customStyle="1" w:styleId="Char6">
    <w:name w:val="본문 Char"/>
    <w:basedOn w:val="a1"/>
    <w:link w:val="af1"/>
    <w:rsid w:val="007C0953"/>
    <w:rPr>
      <w:rFonts w:ascii="½Å¸íÁ¶" w:eastAsia="신명조" w:hAnsi="½Å¸íÁ¶" w:cs="Times New Roman"/>
      <w:sz w:val="24"/>
      <w:szCs w:val="20"/>
      <w:lang w:val="x-none" w:eastAsia="x-none"/>
    </w:rPr>
  </w:style>
  <w:style w:type="paragraph" w:styleId="af2">
    <w:name w:val="Document Map"/>
    <w:basedOn w:val="a"/>
    <w:link w:val="Char7"/>
    <w:unhideWhenUsed/>
    <w:rsid w:val="007C0953"/>
    <w:pPr>
      <w:widowControl/>
      <w:wordWrap/>
      <w:autoSpaceDE/>
      <w:autoSpaceDN/>
      <w:spacing w:after="0" w:line="240" w:lineRule="auto"/>
      <w:jc w:val="left"/>
    </w:pPr>
    <w:rPr>
      <w:rFonts w:ascii="굴림" w:eastAsia="굴림" w:hAnsi="Times New Roman" w:cs="Times New Roman"/>
      <w:kern w:val="0"/>
      <w:sz w:val="18"/>
      <w:szCs w:val="18"/>
      <w:lang w:val="x-none" w:eastAsia="en-US"/>
    </w:rPr>
  </w:style>
  <w:style w:type="character" w:customStyle="1" w:styleId="Char7">
    <w:name w:val="문서 구조 Char"/>
    <w:basedOn w:val="a1"/>
    <w:link w:val="af2"/>
    <w:rsid w:val="007C0953"/>
    <w:rPr>
      <w:rFonts w:ascii="굴림" w:eastAsia="굴림" w:hAnsi="Times New Roman" w:cs="Times New Roman"/>
      <w:kern w:val="0"/>
      <w:sz w:val="18"/>
      <w:szCs w:val="18"/>
      <w:lang w:val="x-none" w:eastAsia="en-US"/>
    </w:rPr>
  </w:style>
  <w:style w:type="numbering" w:customStyle="1" w:styleId="NoList2">
    <w:name w:val="No List2"/>
    <w:next w:val="a3"/>
    <w:uiPriority w:val="99"/>
    <w:semiHidden/>
    <w:unhideWhenUsed/>
    <w:rsid w:val="007C0953"/>
  </w:style>
  <w:style w:type="paragraph" w:customStyle="1" w:styleId="MTDisplayEquation">
    <w:name w:val="MTDisplayEquation"/>
    <w:basedOn w:val="a0"/>
    <w:next w:val="a"/>
    <w:link w:val="MTDisplayEquationChar"/>
    <w:rsid w:val="007C0953"/>
    <w:pPr>
      <w:tabs>
        <w:tab w:val="center" w:pos="4320"/>
        <w:tab w:val="right" w:pos="8640"/>
      </w:tabs>
    </w:pPr>
  </w:style>
  <w:style w:type="character" w:customStyle="1" w:styleId="MTDisplayEquationChar">
    <w:name w:val="MTDisplayEquation Char"/>
    <w:basedOn w:val="Char"/>
    <w:link w:val="MTDisplayEquation"/>
    <w:rsid w:val="007C0953"/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styleId="af3">
    <w:name w:val="List Paragraph"/>
    <w:basedOn w:val="a"/>
    <w:uiPriority w:val="34"/>
    <w:qFormat/>
    <w:rsid w:val="007C0953"/>
    <w:pPr>
      <w:widowControl/>
      <w:wordWrap/>
      <w:autoSpaceDE/>
      <w:autoSpaceDN/>
      <w:spacing w:after="0" w:line="240" w:lineRule="auto"/>
      <w:ind w:leftChars="400" w:left="800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character" w:styleId="af4">
    <w:name w:val="Placeholder Text"/>
    <w:basedOn w:val="a1"/>
    <w:uiPriority w:val="99"/>
    <w:semiHidden/>
    <w:rsid w:val="007C0953"/>
    <w:rPr>
      <w:color w:val="808080"/>
    </w:rPr>
  </w:style>
  <w:style w:type="paragraph" w:customStyle="1" w:styleId="TableRight">
    <w:name w:val="Table +  Right"/>
    <w:basedOn w:val="Table"/>
    <w:rsid w:val="007C0953"/>
    <w:pPr>
      <w:jc w:val="right"/>
    </w:pPr>
    <w:rPr>
      <w:color w:val="000000"/>
      <w:lang w:val="x-none" w:eastAsia="x-none"/>
    </w:rPr>
  </w:style>
  <w:style w:type="character" w:styleId="af5">
    <w:name w:val="Emphasis"/>
    <w:uiPriority w:val="20"/>
    <w:qFormat/>
    <w:rsid w:val="007C0953"/>
    <w:rPr>
      <w:i/>
      <w:iCs/>
      <w:sz w:val="24"/>
      <w:szCs w:val="24"/>
      <w:bdr w:val="none" w:sz="0" w:space="0" w:color="auto" w:frame="1"/>
      <w:vertAlign w:val="baseline"/>
    </w:rPr>
  </w:style>
  <w:style w:type="character" w:customStyle="1" w:styleId="underline">
    <w:name w:val="underline"/>
    <w:rsid w:val="007C0953"/>
    <w:rPr>
      <w:sz w:val="24"/>
      <w:szCs w:val="24"/>
      <w:u w:val="single"/>
      <w:bdr w:val="none" w:sz="0" w:space="0" w:color="auto" w:frame="1"/>
      <w:vertAlign w:val="baseline"/>
    </w:rPr>
  </w:style>
  <w:style w:type="character" w:customStyle="1" w:styleId="authorsname">
    <w:name w:val="authors__name"/>
    <w:basedOn w:val="a1"/>
    <w:rsid w:val="007C0953"/>
  </w:style>
  <w:style w:type="numbering" w:customStyle="1" w:styleId="NoList3">
    <w:name w:val="No List3"/>
    <w:next w:val="a3"/>
    <w:uiPriority w:val="99"/>
    <w:semiHidden/>
    <w:unhideWhenUsed/>
    <w:rsid w:val="007C0953"/>
  </w:style>
  <w:style w:type="character" w:customStyle="1" w:styleId="apple-converted-space">
    <w:name w:val="apple-converted-space"/>
    <w:basedOn w:val="a1"/>
    <w:rsid w:val="007C0953"/>
  </w:style>
  <w:style w:type="character" w:customStyle="1" w:styleId="mw-cite-backlink">
    <w:name w:val="mw-cite-backlink"/>
    <w:basedOn w:val="a1"/>
    <w:rsid w:val="007C0953"/>
  </w:style>
  <w:style w:type="character" w:customStyle="1" w:styleId="cite-accessibility-label">
    <w:name w:val="cite-accessibility-label"/>
    <w:basedOn w:val="a1"/>
    <w:rsid w:val="007C0953"/>
  </w:style>
  <w:style w:type="paragraph" w:customStyle="1" w:styleId="Default">
    <w:name w:val="Default"/>
    <w:rsid w:val="007C0953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ONLEL O+ Univers" w:eastAsia="ONLEL O+ Univers" w:hAnsi="Calibri" w:cs="ONLEL O+ Univers"/>
      <w:color w:val="000000"/>
      <w:kern w:val="0"/>
      <w:sz w:val="24"/>
      <w:szCs w:val="24"/>
    </w:rPr>
  </w:style>
  <w:style w:type="character" w:customStyle="1" w:styleId="A10">
    <w:name w:val="A1"/>
    <w:uiPriority w:val="99"/>
    <w:rsid w:val="007C0953"/>
    <w:rPr>
      <w:rFonts w:cs="Minion Pro"/>
      <w:color w:val="000000"/>
      <w:sz w:val="10"/>
      <w:szCs w:val="10"/>
    </w:rPr>
  </w:style>
  <w:style w:type="character" w:customStyle="1" w:styleId="A16">
    <w:name w:val="A16"/>
    <w:uiPriority w:val="99"/>
    <w:rsid w:val="007C0953"/>
    <w:rPr>
      <w:rFonts w:cs="Diverda Sans Com Light"/>
      <w:color w:val="000000"/>
      <w:sz w:val="10"/>
      <w:szCs w:val="10"/>
    </w:rPr>
  </w:style>
  <w:style w:type="character" w:customStyle="1" w:styleId="A14">
    <w:name w:val="A14"/>
    <w:uiPriority w:val="99"/>
    <w:rsid w:val="007C0953"/>
    <w:rPr>
      <w:rFonts w:ascii="ITC Symbol Std Book" w:eastAsia="ITC Symbol Std Book" w:cs="ITC Symbol Std Book"/>
      <w:color w:val="000000"/>
      <w:sz w:val="15"/>
      <w:szCs w:val="15"/>
    </w:rPr>
  </w:style>
  <w:style w:type="paragraph" w:customStyle="1" w:styleId="Pa6">
    <w:name w:val="Pa6"/>
    <w:basedOn w:val="Default"/>
    <w:next w:val="Default"/>
    <w:uiPriority w:val="99"/>
    <w:rsid w:val="007C0953"/>
    <w:pPr>
      <w:spacing w:line="140" w:lineRule="atLeast"/>
    </w:pPr>
    <w:rPr>
      <w:rFonts w:ascii="Helvetica Neue LT Std" w:eastAsia="Helvetica Neue LT Std" w:cs="Times New Roman"/>
      <w:color w:val="auto"/>
    </w:rPr>
  </w:style>
  <w:style w:type="paragraph" w:customStyle="1" w:styleId="Pa5">
    <w:name w:val="Pa5"/>
    <w:basedOn w:val="Default"/>
    <w:next w:val="Default"/>
    <w:uiPriority w:val="99"/>
    <w:rsid w:val="007C0953"/>
    <w:pPr>
      <w:spacing w:line="140" w:lineRule="atLeast"/>
    </w:pPr>
    <w:rPr>
      <w:rFonts w:ascii="Helvetica Neue LT Std" w:eastAsia="Helvetica Neue LT Std" w:cs="Times New Roman"/>
      <w:color w:val="auto"/>
    </w:rPr>
  </w:style>
  <w:style w:type="paragraph" w:customStyle="1" w:styleId="Pa7">
    <w:name w:val="Pa7"/>
    <w:basedOn w:val="Default"/>
    <w:next w:val="Default"/>
    <w:uiPriority w:val="99"/>
    <w:rsid w:val="007C0953"/>
    <w:pPr>
      <w:spacing w:line="140" w:lineRule="atLeast"/>
    </w:pPr>
    <w:rPr>
      <w:rFonts w:ascii="Helvetica Neue LT Std" w:eastAsia="Helvetica Neue LT Std" w:cs="Times New Roman"/>
      <w:color w:val="auto"/>
    </w:rPr>
  </w:style>
  <w:style w:type="table" w:styleId="af6">
    <w:name w:val="Table Grid"/>
    <w:basedOn w:val="a2"/>
    <w:rsid w:val="007C0953"/>
    <w:pPr>
      <w:spacing w:after="0" w:line="240" w:lineRule="auto"/>
      <w:jc w:val="left"/>
    </w:pPr>
    <w:rPr>
      <w:rFonts w:ascii="Calibri" w:eastAsia="Times New Roman" w:hAnsi="Calibri" w:cs="Times New Roman"/>
      <w:kern w:val="0"/>
      <w:szCs w:val="20"/>
      <w:lang w:val="en-GB" w:eastAsia="en-GB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f7">
    <w:name w:val="바탕글"/>
    <w:basedOn w:val="a"/>
    <w:rsid w:val="007C0953"/>
    <w:pPr>
      <w:shd w:val="clear" w:color="auto" w:fill="FFFFFF"/>
      <w:snapToGrid w:val="0"/>
      <w:spacing w:after="0" w:line="312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character" w:customStyle="1" w:styleId="is-accessible">
    <w:name w:val="is-accessible"/>
    <w:basedOn w:val="a1"/>
    <w:rsid w:val="007C0953"/>
  </w:style>
  <w:style w:type="character" w:customStyle="1" w:styleId="article-headercorresponding-auth">
    <w:name w:val="article-header__corresponding-auth"/>
    <w:basedOn w:val="a1"/>
    <w:rsid w:val="007C0953"/>
  </w:style>
  <w:style w:type="character" w:customStyle="1" w:styleId="collapsetext1">
    <w:name w:val="collapsetext1"/>
    <w:rsid w:val="007C0953"/>
    <w:rPr>
      <w:sz w:val="24"/>
      <w:szCs w:val="24"/>
      <w:bdr w:val="none" w:sz="0" w:space="0" w:color="auto" w:frame="1"/>
    </w:rPr>
  </w:style>
  <w:style w:type="character" w:customStyle="1" w:styleId="showinfo2">
    <w:name w:val="showinfo2"/>
    <w:rsid w:val="007C0953"/>
    <w:rPr>
      <w:b/>
      <w:bCs/>
      <w:vanish w:val="0"/>
      <w:webHidden w:val="0"/>
      <w:color w:val="316C9D"/>
      <w:sz w:val="7"/>
      <w:szCs w:val="7"/>
      <w:bdr w:val="none" w:sz="0" w:space="0" w:color="auto" w:frame="1"/>
      <w:shd w:val="clear" w:color="auto" w:fill="FFFFFF"/>
      <w:vertAlign w:val="baseline"/>
      <w:specVanish w:val="0"/>
    </w:rPr>
  </w:style>
  <w:style w:type="character" w:customStyle="1" w:styleId="jp-italic1">
    <w:name w:val="jp-italic1"/>
    <w:rsid w:val="007C0953"/>
    <w:rPr>
      <w:i/>
      <w:iCs/>
    </w:rPr>
  </w:style>
  <w:style w:type="character" w:customStyle="1" w:styleId="slug-elocation">
    <w:name w:val="slug-elocation"/>
    <w:basedOn w:val="a1"/>
    <w:rsid w:val="007C0953"/>
  </w:style>
  <w:style w:type="character" w:customStyle="1" w:styleId="st1">
    <w:name w:val="st1"/>
    <w:basedOn w:val="a1"/>
    <w:rsid w:val="007C0953"/>
  </w:style>
  <w:style w:type="character" w:customStyle="1" w:styleId="current-selection">
    <w:name w:val="current-selection"/>
    <w:basedOn w:val="a1"/>
    <w:rsid w:val="007C0953"/>
  </w:style>
  <w:style w:type="character" w:customStyle="1" w:styleId="af8">
    <w:name w:val="_"/>
    <w:basedOn w:val="a1"/>
    <w:rsid w:val="007C0953"/>
  </w:style>
  <w:style w:type="character" w:customStyle="1" w:styleId="enhanced-reference">
    <w:name w:val="enhanced-reference"/>
    <w:basedOn w:val="a1"/>
    <w:rsid w:val="007C0953"/>
  </w:style>
  <w:style w:type="character" w:customStyle="1" w:styleId="ff5">
    <w:name w:val="ff5"/>
    <w:basedOn w:val="a1"/>
    <w:rsid w:val="007C0953"/>
  </w:style>
  <w:style w:type="character" w:customStyle="1" w:styleId="named-content">
    <w:name w:val="named-content"/>
    <w:basedOn w:val="a1"/>
    <w:rsid w:val="007C0953"/>
  </w:style>
  <w:style w:type="character" w:customStyle="1" w:styleId="A40">
    <w:name w:val="A4"/>
    <w:uiPriority w:val="99"/>
    <w:rsid w:val="007C0953"/>
    <w:rPr>
      <w:rFonts w:cs="Minion Pro"/>
      <w:color w:val="000000"/>
      <w:sz w:val="10"/>
      <w:szCs w:val="10"/>
    </w:rPr>
  </w:style>
  <w:style w:type="character" w:customStyle="1" w:styleId="journalname1">
    <w:name w:val="journalname1"/>
    <w:rsid w:val="007C0953"/>
    <w:rPr>
      <w:i/>
      <w:iCs/>
    </w:rPr>
  </w:style>
  <w:style w:type="character" w:styleId="af9">
    <w:name w:val="Strong"/>
    <w:uiPriority w:val="22"/>
    <w:qFormat/>
    <w:rsid w:val="007C0953"/>
    <w:rPr>
      <w:b/>
      <w:bCs/>
    </w:rPr>
  </w:style>
  <w:style w:type="character" w:customStyle="1" w:styleId="cit-auth">
    <w:name w:val="cit-auth"/>
    <w:rsid w:val="007C0953"/>
    <w:rPr>
      <w:sz w:val="24"/>
      <w:szCs w:val="24"/>
      <w:bdr w:val="none" w:sz="0" w:space="0" w:color="auto" w:frame="1"/>
      <w:vertAlign w:val="baseline"/>
    </w:rPr>
  </w:style>
  <w:style w:type="character" w:customStyle="1" w:styleId="cit-name-surname">
    <w:name w:val="cit-name-surname"/>
    <w:rsid w:val="007C0953"/>
    <w:rPr>
      <w:sz w:val="24"/>
      <w:szCs w:val="24"/>
      <w:bdr w:val="none" w:sz="0" w:space="0" w:color="auto" w:frame="1"/>
      <w:vertAlign w:val="baseline"/>
    </w:rPr>
  </w:style>
  <w:style w:type="character" w:customStyle="1" w:styleId="cit-name-given-names">
    <w:name w:val="cit-name-given-names"/>
    <w:rsid w:val="007C0953"/>
    <w:rPr>
      <w:sz w:val="24"/>
      <w:szCs w:val="24"/>
      <w:bdr w:val="none" w:sz="0" w:space="0" w:color="auto" w:frame="1"/>
      <w:vertAlign w:val="baseline"/>
    </w:rPr>
  </w:style>
  <w:style w:type="character" w:customStyle="1" w:styleId="cit-pub-date">
    <w:name w:val="cit-pub-date"/>
    <w:rsid w:val="007C0953"/>
    <w:rPr>
      <w:sz w:val="24"/>
      <w:szCs w:val="24"/>
      <w:bdr w:val="none" w:sz="0" w:space="0" w:color="auto" w:frame="1"/>
      <w:vertAlign w:val="baseline"/>
    </w:rPr>
  </w:style>
  <w:style w:type="character" w:customStyle="1" w:styleId="cit-article-title">
    <w:name w:val="cit-article-title"/>
    <w:rsid w:val="007C0953"/>
    <w:rPr>
      <w:sz w:val="24"/>
      <w:szCs w:val="24"/>
      <w:bdr w:val="none" w:sz="0" w:space="0" w:color="auto" w:frame="1"/>
      <w:vertAlign w:val="baseline"/>
    </w:rPr>
  </w:style>
  <w:style w:type="character" w:customStyle="1" w:styleId="cit-vol2">
    <w:name w:val="cit-vol2"/>
    <w:rsid w:val="007C0953"/>
    <w:rPr>
      <w:sz w:val="24"/>
      <w:szCs w:val="24"/>
      <w:bdr w:val="none" w:sz="0" w:space="0" w:color="auto" w:frame="1"/>
      <w:vertAlign w:val="baseline"/>
    </w:rPr>
  </w:style>
  <w:style w:type="character" w:customStyle="1" w:styleId="cit-fpage">
    <w:name w:val="cit-fpage"/>
    <w:rsid w:val="007C0953"/>
    <w:rPr>
      <w:sz w:val="24"/>
      <w:szCs w:val="24"/>
      <w:bdr w:val="none" w:sz="0" w:space="0" w:color="auto" w:frame="1"/>
      <w:vertAlign w:val="baseline"/>
    </w:rPr>
  </w:style>
  <w:style w:type="character" w:customStyle="1" w:styleId="cit-lpage">
    <w:name w:val="cit-lpage"/>
    <w:rsid w:val="007C0953"/>
    <w:rPr>
      <w:sz w:val="24"/>
      <w:szCs w:val="24"/>
      <w:bdr w:val="none" w:sz="0" w:space="0" w:color="auto" w:frame="1"/>
      <w:vertAlign w:val="baseline"/>
    </w:rPr>
  </w:style>
  <w:style w:type="paragraph" w:customStyle="1" w:styleId="TableCentered">
    <w:name w:val="Table +  Centered"/>
    <w:basedOn w:val="Table"/>
    <w:rsid w:val="007C0953"/>
    <w:pPr>
      <w:jc w:val="center"/>
    </w:pPr>
    <w:rPr>
      <w:color w:val="000000"/>
      <w:lang w:val="x-none"/>
    </w:rPr>
  </w:style>
  <w:style w:type="paragraph" w:customStyle="1" w:styleId="para1">
    <w:name w:val="para1"/>
    <w:basedOn w:val="a"/>
    <w:rsid w:val="007C0953"/>
    <w:pPr>
      <w:widowControl/>
      <w:wordWrap/>
      <w:autoSpaceDE/>
      <w:autoSpaceDN/>
      <w:spacing w:before="240" w:after="288" w:line="240" w:lineRule="auto"/>
      <w:jc w:val="left"/>
    </w:pPr>
    <w:rPr>
      <w:rFonts w:ascii="굴림" w:eastAsia="굴림" w:hAnsi="굴림" w:cs="굴림"/>
      <w:kern w:val="0"/>
      <w:sz w:val="24"/>
      <w:szCs w:val="24"/>
    </w:rPr>
  </w:style>
  <w:style w:type="character" w:customStyle="1" w:styleId="highlight">
    <w:name w:val="highlight"/>
    <w:basedOn w:val="a1"/>
    <w:rsid w:val="007C0953"/>
  </w:style>
  <w:style w:type="character" w:customStyle="1" w:styleId="js-revealercontrol-toggle">
    <w:name w:val="js-revealer__control-toggle"/>
    <w:basedOn w:val="a1"/>
    <w:rsid w:val="007C0953"/>
  </w:style>
  <w:style w:type="character" w:customStyle="1" w:styleId="equiv">
    <w:name w:val="equiv"/>
    <w:basedOn w:val="a1"/>
    <w:rsid w:val="007C0953"/>
  </w:style>
  <w:style w:type="character" w:customStyle="1" w:styleId="article-headermeta-info-label">
    <w:name w:val="article-header__meta-info-label"/>
    <w:basedOn w:val="a1"/>
    <w:rsid w:val="007C0953"/>
  </w:style>
  <w:style w:type="character" w:customStyle="1" w:styleId="cit-issue">
    <w:name w:val="cit-issue"/>
    <w:basedOn w:val="a1"/>
    <w:rsid w:val="007C0953"/>
  </w:style>
  <w:style w:type="character" w:customStyle="1" w:styleId="cit-first-page">
    <w:name w:val="cit-first-page"/>
    <w:basedOn w:val="a1"/>
    <w:rsid w:val="007C0953"/>
  </w:style>
  <w:style w:type="paragraph" w:customStyle="1" w:styleId="hstyle0">
    <w:name w:val="hstyle0"/>
    <w:basedOn w:val="a"/>
    <w:rsid w:val="007C0953"/>
    <w:pPr>
      <w:widowControl/>
      <w:wordWrap/>
      <w:autoSpaceDE/>
      <w:autoSpaceDN/>
      <w:spacing w:after="0" w:line="312" w:lineRule="auto"/>
    </w:pPr>
    <w:rPr>
      <w:rFonts w:ascii="명조" w:eastAsia="명조" w:hAnsi="굴림" w:cs="굴림"/>
      <w:color w:val="000000"/>
      <w:kern w:val="0"/>
      <w:szCs w:val="20"/>
    </w:rPr>
  </w:style>
  <w:style w:type="character" w:customStyle="1" w:styleId="xref">
    <w:name w:val="xref"/>
    <w:basedOn w:val="a1"/>
    <w:rsid w:val="007C0953"/>
  </w:style>
  <w:style w:type="character" w:customStyle="1" w:styleId="jp-sup1">
    <w:name w:val="jp-sup1"/>
    <w:rsid w:val="007C0953"/>
    <w:rPr>
      <w:sz w:val="20"/>
      <w:szCs w:val="20"/>
      <w:vertAlign w:val="superscript"/>
    </w:rPr>
  </w:style>
  <w:style w:type="character" w:customStyle="1" w:styleId="meta-value">
    <w:name w:val="meta-value"/>
    <w:basedOn w:val="a1"/>
    <w:rsid w:val="007C09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rontiersin.org/articles/10.3389/fmicb.2022.1080142" TargetMode="External"/><Relationship Id="rId13" Type="http://schemas.openxmlformats.org/officeDocument/2006/relationships/hyperlink" Target="https://www.pnas.org/doi/abs/10.1073/pnas.2214949120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doi.org/10.1080/10409238.2023.2201945" TargetMode="External"/><Relationship Id="rId12" Type="http://schemas.openxmlformats.org/officeDocument/2006/relationships/hyperlink" Target="https://doi.org/10.1016/j.tim.2022.08.006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journals.asm.org/doi/abs/10.1128/mbio.03609-22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doi.org/10.1093/femsre/fuac006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doi.org/10.3389/fmicb.2022.965620" TargetMode="External"/><Relationship Id="rId10" Type="http://schemas.openxmlformats.org/officeDocument/2006/relationships/hyperlink" Target="https://doi.org/10.1093/femsre/fuac037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oi.org/10.1134/S0003683823030080" TargetMode="External"/><Relationship Id="rId14" Type="http://schemas.openxmlformats.org/officeDocument/2006/relationships/hyperlink" Target="https://journals.asm.org/doi/abs/10.1128/spectrum.02597-22" TargetMode="Externa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1648</TotalTime>
  <Pages>3</Pages>
  <Words>482</Words>
  <Characters>2749</Characters>
  <Application>Microsoft Office Word</Application>
  <DocSecurity>0</DocSecurity>
  <Lines>22</Lines>
  <Paragraphs>6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LG</Company>
  <LinksUpToDate>false</LinksUpToDate>
  <CharactersWithSpaces>3225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Byung Hong Kim</dc:creator>
  <cp:keywords/>
  <dc:description/>
  <cp:lastModifiedBy>Byung Hong Kim</cp:lastModifiedBy>
  <cp:revision>48</cp:revision>
  <dcterms:created xsi:type="dcterms:W3CDTF">2020-01-04T03:01:00Z</dcterms:created>
  <dcterms:modified xsi:type="dcterms:W3CDTF">2023-07-08T11:35:00Z</dcterms:modified>
</cp:coreProperties>
</file>