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FF" w:rsidRPr="00784DFF" w:rsidRDefault="00784DFF" w:rsidP="00784DFF">
      <w:pPr>
        <w:widowControl/>
        <w:wordWrap/>
        <w:autoSpaceDE/>
        <w:autoSpaceDN/>
        <w:adjustRightInd w:val="0"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784DF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6</w:t>
      </w: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Nitrogen fixation</w:t>
      </w:r>
    </w:p>
    <w:p w:rsidR="00EA2097" w:rsidRDefault="006364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Alleman, A. B.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Peters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W. (2023). Mechanisms for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enerating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ow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otential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lectrons across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etabolic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d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iversity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>itrogen-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ixing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acteria. 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64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e00378-23.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6364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https://journals.asm.org/doi/abs/10.1128/aem.00378-23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8E20D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>Jiang,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20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role of glutamine synthetase in regulating ammonium assimilation and iron-only nitrogenase expression in a photosynthetic diazotroph. </w:t>
      </w:r>
      <w:r w:rsidRPr="008E20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20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e04953-22.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8E20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https://journals.asm.org/doi/abs/10.1128/spectrum.04953-22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40642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Lewis, N.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Evolving a new electron transfer pathway for nitrogen fixation uncovers an electron bifurcating-like enzyme involved in anaerobic aromatic compound degradation.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e02881-22.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4064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https://journals.asm.org/doi/abs/10.1128/mbio.02881-22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40642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Li,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Alanine synthesized by alanine dehydrogenase enables ammonium-tolerant nitrogen fixation in </w:t>
      </w:r>
      <w:r w:rsidRPr="0040642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Paenibacillus sabinae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T27.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(49)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e2215855119.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4064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https://www.pnas.org/doi/abs/10.1073/pnas.2215855119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06422" w:rsidRDefault="0040642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Martin del Campo, J.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Overview of physiological, biochemical, and regulatory aspects of nitrogen fixation in </w:t>
      </w:r>
      <w:r w:rsidRPr="0040642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Critical Reviews in Biochemistry </w:t>
      </w:r>
      <w:r w:rsidR="0056649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57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(5-6)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492-538.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4064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https://doi.org/10.1080/10409238.2023.2181309</w:t>
        </w:r>
      </w:hyperlink>
    </w:p>
    <w:p w:rsidR="00406422" w:rsidRDefault="0040642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06422" w:rsidRDefault="00023C0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3C0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Yang, 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23C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023C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novel sulfate-reducing and nitrogen-fixing bacterium </w:t>
      </w:r>
      <w:r w:rsidRPr="00D35C5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Fundidesulfovibrio soli</w:t>
      </w:r>
      <w:r w:rsidRPr="00023C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isolated from paddy soils. </w:t>
      </w:r>
      <w:r w:rsidRPr="00023C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023C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3C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023C0C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3C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023C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https://doi.org/10.1007/s00203-023-03412-3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A11199" w:rsidRDefault="00A111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A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mino acid synthesis</w:t>
      </w:r>
    </w:p>
    <w:p w:rsidR="00FF7916" w:rsidRDefault="00C95F0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Chatterjee,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Hausinger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P. (2022). Sulfur incorporation into biomolecules: recent advances. 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Critical Reviews in Biochemistry </w:t>
      </w:r>
      <w:r w:rsidR="003807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95F0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57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>(5-6)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461-476.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C95F0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https://doi.org/10.1080/10409238.2022.2141678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 w:eastAsia="x-none"/>
        </w:rPr>
        <w:t>Nucleotide</w:t>
      </w:r>
      <w:r w:rsidRPr="00784DFF">
        <w:rPr>
          <w:rFonts w:ascii="Times New Roman" w:eastAsia="맑은 고딕" w:hAnsi="Times New Roman" w:cs="Times New Roman" w:hint="eastAsia"/>
          <w:b/>
          <w:kern w:val="0"/>
          <w:sz w:val="24"/>
          <w:szCs w:val="24"/>
          <w:lang w:val="x-none"/>
        </w:rPr>
        <w:t xml:space="preserve"> synthesis</w:t>
      </w:r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lipids</w:t>
      </w:r>
    </w:p>
    <w:p w:rsidR="00D00DC4" w:rsidRDefault="00D35C5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D35C5F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Yin,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D35C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D35C5F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(2022). Of its five acyl carrier proteins, only AcpP1 functions in </w:t>
      </w:r>
      <w:r w:rsidRPr="00D35C5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Ralstonia solanacearum</w:t>
      </w:r>
      <w:r w:rsidRPr="00D35C5F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fatty acid synthesis. </w:t>
      </w:r>
      <w:r w:rsidRPr="00D35C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Frontiers in Microbiology</w:t>
      </w:r>
      <w:r w:rsidRPr="00D35C5F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D35C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D35C5F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1014971.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14" w:history="1">
        <w:r w:rsidRPr="00D35C5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https://www.frontiersin.org/articles/10.3389/fmicb.2022.1014971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0020D1" w:rsidRDefault="000020D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others</w:t>
      </w:r>
    </w:p>
    <w:p w:rsidR="00FF7916" w:rsidRDefault="000C487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0C48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Wu, H.-H.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</w:t>
      </w:r>
      <w:r w:rsidRPr="000C48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The pathway for coenzyme M biosynthesis in bacteria. </w:t>
      </w:r>
      <w:r w:rsidRPr="0056649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0C48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119</w:t>
      </w:r>
      <w:r w:rsidRPr="000C48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C48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e2207190119.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5" w:history="1">
        <w:r w:rsidRPr="000C487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https://www.pnas.org/doi/abs/10.1073/pnas.2207190119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  <w:bookmarkStart w:id="0" w:name="_GoBack"/>
      <w:bookmarkEnd w:id="0"/>
    </w:p>
    <w:p w:rsidR="00AC7AE3" w:rsidRPr="00784DFF" w:rsidRDefault="00AC7AE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lastRenderedPageBreak/>
        <w:t>Cell surface polymer synthesis</w:t>
      </w:r>
    </w:p>
    <w:p w:rsidR="000B6E45" w:rsidRDefault="00C95F0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El-Araby, A.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Application of 2D-ITC to the elucidation of the enzymatic mechanism of </w:t>
      </w:r>
      <w:r w:rsidRPr="00C95F0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N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-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a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cetylmuramic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a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cid/</w:t>
      </w:r>
      <w:r w:rsidRPr="00C95F0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N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-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a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cetylglucosamine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k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inase (AmgK) from </w:t>
      </w:r>
      <w:r w:rsidRPr="00C95F0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Pseudomonas aeruginosa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Biochemistry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C95F0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62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1337-1341.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6" w:history="1">
        <w:r w:rsidRPr="00C95F0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https://doi.org/10.1021/acs.biochem.3c00090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C7299" w:rsidRDefault="00EA18D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EA18D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Jiang, Q.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A18D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EA18D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DivIVA interacts with the cell wall hydrolase MltG to regulate peptidoglycan synthesis in </w:t>
      </w:r>
      <w:r w:rsidRPr="00EA18D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Streptococcus suis</w:t>
      </w:r>
      <w:r w:rsidRPr="00EA18D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EA18D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Microbiology Spectrum</w:t>
      </w:r>
      <w:r w:rsidRPr="00EA18D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A18D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</w:t>
      </w:r>
      <w:r w:rsidRPr="00EA18D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EA18D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e04750-22.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7" w:history="1">
        <w:r w:rsidRPr="00EA18D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https://journals.asm.org/doi/abs/10.1128/spectrum.04750-22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C7299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5F07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Kumar,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Chloride ions are required for </w:t>
      </w:r>
      <w:r w:rsidRPr="005F073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Thermosipho africanus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MurJ function.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F073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e00089-23.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5F07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https://journals.asm.org/doi/abs/10.1128/mbio.00089-23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C7299" w:rsidRDefault="001E2A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Nikolopoulos,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DltC acts as an interaction hub for AcpS, DltA and DltB in the teichoic acid d-alanylation pathway of </w:t>
      </w:r>
      <w:r w:rsidRPr="001E2A1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Lactiplantibacillus plantarum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Scientific Reports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E2A1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12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13133.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9" w:history="1">
        <w:r w:rsidRPr="001E2A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https://doi.org/10.1038/s41598-022-17434-2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E2A1A" w:rsidRDefault="001E2A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Regmi,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A class IV adenylate cyclase, CyaB, is required for capsule polysaccharide production and biofilm formation in </w:t>
      </w:r>
      <w:r w:rsidRPr="001E2A1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Vibrio parahaemolyticus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Applied </w:t>
      </w:r>
      <w:r w:rsidR="0038070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Environmental Microbiology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E2A1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89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e01874-22.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0" w:history="1">
        <w:r w:rsidRPr="001E2A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https://journals.asm.org/doi/abs/10.1128/aem.01874-22</w:t>
        </w:r>
      </w:hyperlink>
    </w:p>
    <w:p w:rsidR="001E2A1A" w:rsidRDefault="001E2A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BE2246" w:rsidRDefault="00BE22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BE224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Tobin, M.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Reconstituting spore cortex peptidoglycan biosynthesis reveals a deacetylase that catalyzes transamidation.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Biochemistry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BE224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62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1342-1346.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1" w:history="1">
        <w:r w:rsidRPr="00BE22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https://doi.org/10.1021/acs.biochem.3c00100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8108B6" w:rsidRDefault="008108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wall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>,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S-layer and 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surface structure 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assembly </w:t>
      </w:r>
    </w:p>
    <w:p w:rsidR="003C7299" w:rsidRDefault="004A4AF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Aliyath,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Nampoothiri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K.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implication of sortase E in the morphology and physiology of </w:t>
      </w:r>
      <w:r w:rsidRPr="004A4A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Corynebacterium glutamicum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A4A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4A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4A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fnac080.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4A4A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https://doi.org/10.1093/femsle/fnac080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6364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>Apostolos, A.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Structure activity relationship of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tem peptide in sortase A mediated ligation from </w:t>
      </w:r>
      <w:r w:rsidRPr="0063644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64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e202200412.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6364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https://doi.org/10.1002/cbic.202200412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C95F0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Brogan, A.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Rudner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Z. (2023). Regulation of peptidoglycan hydrolases: localization, abundance, and activity. 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95F0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102279.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C95F0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https://doi.org/10.1016/j.mib.2023.102279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C95F0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>Falchi, F.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Suppressor mutations in LptF bypass essentiality of LptC by forming a six-protein transenvelope bridge that efficiently transports lipopolysaccharide. </w:t>
      </w:r>
      <w:r w:rsidRPr="00C95F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95F0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e02202-22.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C95F0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https://journals.asm.org/doi/abs/10.1128/mbio.02202-22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D231B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García-Heredia, A. (2023). Plasma membrane-Cell wall feedback in bacteria. </w:t>
      </w:r>
      <w:r w:rsidRPr="00D231B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31B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e00433-22.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D231B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https://journals.asm.org/doi/10.1128/jb.00433-22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8E20D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>Hummels, K.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20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Coordination of bacterial cell wall and outer membrane biosynthesis. </w:t>
      </w:r>
      <w:r w:rsidRPr="008E20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20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615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>(7951)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E20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300-304.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8E20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https://doi.org/10.1038/s41586-023-05750-0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Kwan, J. M.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Qiao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 (2023). Mechanistic insights into the activities of major families of enzymes in bacterial peptidoglycan assembly and breakdown.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e202200693.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5F07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https://doi.org/10.1002/cbic.202200693</w:t>
        </w:r>
      </w:hyperlink>
    </w:p>
    <w:p w:rsidR="00437E9E" w:rsidRDefault="00437E9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Leonard, A.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Autolysin-mediated peptidoglycan hydrolysis is required for the surface display of Staphylococcus aureus cell wall-anchored proteins.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e2301414120.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5F07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https://www.pnas.org/doi/abs/10.1073/pnas.2301414120</w:t>
        </w:r>
      </w:hyperlink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0734" w:rsidRDefault="0040642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Malet-Villemagne,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Polysaccharide II surface anchoring, the Achilles' heel of </w:t>
      </w:r>
      <w:r w:rsidRPr="0040642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e04227-22.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="001E2A1A" w:rsidRPr="001E2A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https://journals.asm.org/doi/abs/10.1128/spectrum.04227-22</w:t>
        </w:r>
      </w:hyperlink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E2A1A" w:rsidRDefault="001E2A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Roney, I.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Rudner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Z. (2023). Two broadly conserved families of polyprenyl-phosphate transporters.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2A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613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>(7945)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729-734.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1E2A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https://doi.org/10.1038/s41586-022-05587-z</w:t>
        </w:r>
      </w:hyperlink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2246" w:rsidRDefault="00BE22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>Shirakawa, K.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Architecture and genomic arrangement of the MurE–MurF bacterial cell wall biosynthesis complex.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e2219540120.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BE22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https://www.pnas.org/doi/abs/10.1073/pnas.2219540120</w:t>
        </w:r>
      </w:hyperlink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E2246" w:rsidRDefault="00BE22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>Sit,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Undecaprenyl phosphate translocases confer conditional microbial fitness.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613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>(7945)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721-728.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BE22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https://doi.org/10.1038/s41586-022-05569-1</w:t>
        </w:r>
      </w:hyperlink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0734" w:rsidRDefault="00BE22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>Tomatsidou,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Contribution of TagA-like glycosyltransferases to the assembly of the secondary cell wall polysaccharide in </w:t>
      </w:r>
      <w:r w:rsidRPr="00BE224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anthracis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E22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e00253-22.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="000C4879" w:rsidRPr="000C48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https://journals.asm.org/doi/abs/10.1128/jb.00253-22</w:t>
        </w:r>
      </w:hyperlink>
    </w:p>
    <w:p w:rsidR="005F0734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C4879" w:rsidRDefault="000C487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Wang,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0C487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 wall maintenance – the multifaceted roles of peptidoglycan hydrolases in bacterial growth, fitness, and virulence. </w:t>
      </w:r>
      <w:r w:rsidRPr="000C48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fuac025.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0C48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https://doi.org/10.1093/femsre/fuac025</w:t>
        </w:r>
      </w:hyperlink>
    </w:p>
    <w:p w:rsidR="000C4879" w:rsidRDefault="000C487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C4879" w:rsidRDefault="000C4879" w:rsidP="000C487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Watkins, D.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bacterial secretosome for regulated envelope biogenesis and quality control? </w:t>
      </w:r>
      <w:r w:rsidRPr="000C48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0.001255.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0C48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https://doi.org/10.1099/mic.0.001255</w:t>
        </w:r>
      </w:hyperlink>
    </w:p>
    <w:p w:rsidR="000C4879" w:rsidRDefault="000C4879" w:rsidP="000C4879">
      <w:pPr>
        <w:widowControl/>
        <w:wordWrap/>
        <w:autoSpaceDE/>
        <w:autoSpaceDN/>
        <w:spacing w:before="100" w:beforeAutospacing="1" w:after="100" w:afterAutospacing="1" w:line="300" w:lineRule="auto"/>
        <w:ind w:left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C4879" w:rsidRDefault="000C4879" w:rsidP="000C4879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Weaver,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Masters of misdirection: peptidoglycan glycosidases in bacterial growth. </w:t>
      </w:r>
      <w:r w:rsidRPr="000C48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e00428-22.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0C48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https://journals.asm.org/doi/abs/10.1128/jb.00428-22</w:t>
        </w:r>
      </w:hyperlink>
    </w:p>
    <w:p w:rsidR="000C4879" w:rsidRDefault="000C4879" w:rsidP="000C487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0734" w:rsidRDefault="000C4879" w:rsidP="000C487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Xu, X.</w:t>
      </w:r>
      <w:r w:rsidR="00023C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023C0C" w:rsidRPr="00023C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023C0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Mechanistic insights into the regulation of cell wall hydrolysis by FtsEX and EnvC at the bacterial division site. </w:t>
      </w:r>
      <w:r w:rsidRPr="00023C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="00023C0C" w:rsidRPr="00023C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C487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 w:rsidR="00023C0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C48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e2301897120.</w:t>
      </w:r>
      <w:r w:rsidR="00023C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="00023C0C" w:rsidRPr="00023C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https://www.pnas.org/doi/abs/10.1073/pnas.2301897120</w:t>
        </w:r>
      </w:hyperlink>
    </w:p>
    <w:p w:rsidR="00403858" w:rsidRDefault="0040385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Outer membrane assembly</w:t>
      </w:r>
    </w:p>
    <w:p w:rsidR="00FF7916" w:rsidRDefault="00C95F0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C95F0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Doyle, M. T.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C95F0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Bernstein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H. D. (2022). Function of the Omp85 superfamily of outer membrane protein assembly factors and polypeptide transporters. </w:t>
      </w:r>
      <w:r w:rsidRPr="00C95F03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C95F0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C95F0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C95F0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259-279.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9" w:history="1">
        <w:r w:rsidRPr="00C95F0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https://www.annualreviews.org/doi/abs/10.1146/annurev-micro-033021-023719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8E20D7" w:rsidRPr="008E20D7" w:rsidRDefault="008E20D7" w:rsidP="008E20D7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Hummels, K. R. </w:t>
      </w:r>
      <w:r w:rsidRPr="008E20D7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(2023). Coordination of bacterial cell wall and outer membrane biosynthesis. </w:t>
      </w:r>
      <w:r w:rsidRPr="008E20D7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Nature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8E20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615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(7951), 300-304. </w:t>
      </w:r>
      <w:hyperlink r:id="rId40" w:history="1">
        <w:r w:rsidRPr="008E20D7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https://doi.org/10.1038/s41586-023-05750-0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3C7299" w:rsidRDefault="00BE22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BE22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Sexton, Danielle L.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BE22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(2023). The cell envelope of </w:t>
      </w:r>
      <w:r w:rsidRPr="00BE224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Thermotogae </w:t>
      </w:r>
      <w:r w:rsidRPr="00BE22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suggests a mechanism for outer membrane biogenesis. </w:t>
      </w:r>
      <w:r w:rsidRPr="00BE2246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Proceedings of the National Academy of Sciences of the USA</w:t>
      </w:r>
      <w:r w:rsidRPr="00BE22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BE22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BE22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BE22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e2303275120.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1" w:history="1">
        <w:r w:rsidRPr="00BE2246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https://www.pnas.org/doi/abs/10.1073/pnas.2303275120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0F5743" w:rsidRDefault="000F574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lastRenderedPageBreak/>
        <w:t>Replication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and chromosome segregation</w:t>
      </w:r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546A60" w:rsidRDefault="00546A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Transcription and post-transcription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x-none"/>
        </w:rPr>
        <w:t>al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 modification</w:t>
      </w:r>
    </w:p>
    <w:p w:rsidR="00FF7916" w:rsidRDefault="0063644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6364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Blaha, G.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&amp;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Wade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J. T. (2022). Transcription-translation coupling in bacteria. 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Annual Review of Genetics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63644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56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187-205.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42" w:history="1">
        <w:r w:rsidRPr="006364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https://www.annualreviews.org/doi/abs/10.1146/annurev-genet-072220-033342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3C7299" w:rsidRDefault="0040642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406422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McLean, E.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(2022). The impact of RNA-DNA hybrids on genome integrity in bacteria.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Annual Review of Microbiology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0642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461-480.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43" w:history="1">
        <w:r w:rsidRPr="004064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https://www.annualreviews.org/doi/abs/10.1146/annurev-micro-102521-014450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3C7299" w:rsidRDefault="004F574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4F5741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Middlemiss, A.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F574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(2023). An unexpected abundance of bidirectional promoters within </w:t>
      </w:r>
      <w:r w:rsidRPr="004F574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Salmonella typhimurium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plasmids. </w:t>
      </w:r>
      <w:r w:rsidRPr="004F574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Microbiology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F574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169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0.001339.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44" w:history="1">
        <w:r w:rsidRPr="004F57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https://doi.org/10.1099/mic.0.001339</w:t>
        </w:r>
      </w:hyperlink>
    </w:p>
    <w:p w:rsidR="008F6CB1" w:rsidRDefault="008F6CB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CF731C" w:rsidRDefault="00CF731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Translation and protein folding</w:t>
      </w:r>
    </w:p>
    <w:p w:rsidR="0063644C" w:rsidRPr="0063644C" w:rsidRDefault="0063644C" w:rsidP="0063644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Blaha, G. M. &amp; Wade, J. T. (2022). Transcription-translation coupling in bacteria. 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Genetics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64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56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187-205. </w:t>
      </w:r>
      <w:hyperlink r:id="rId45" w:history="1">
        <w:r w:rsidRPr="006364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https://www.annualreviews.org/doi/abs/10.1146/annurev-genet-072220-033342</w:t>
        </w:r>
      </w:hyperlink>
    </w:p>
    <w:p w:rsidR="00FF7916" w:rsidRPr="0063644C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D231B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>Gong,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31B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Update of the pyrrolysyl-tRNA synthetase/tRNA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Pyl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pair and derivatives for genetic code expansion. </w:t>
      </w:r>
      <w:r w:rsidRPr="00D231B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31B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e00385-22.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D231B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https://journals.asm.org/doi/abs/10.1128/jb.00385-22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Leiva, L.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Oxidative stress strongly restricts the effect of codon choice on the efficiency of protein synthesis in </w:t>
      </w:r>
      <w:r w:rsidRPr="005F07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1042675.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5F07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https://www.frontiersin.org/articles/10.3389/fmicb.2022.1042675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5F073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>Leiva, L.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At the crossroad of nucleotide dynamics and protein synthesis in bacteria. 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 w:rsidR="003807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F07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07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F07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e00044-22.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5F07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https://journals.asm.org/doi/abs/10.1128/mmbr.00044-22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4F574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>Meng,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57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Unconventional genetic code systems in archaea. </w:t>
      </w:r>
      <w:r w:rsidRPr="004F57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57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1007832.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4F57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https://www.frontiersin.org/articles/10.3389/fmicb.2022.1007832</w:t>
        </w:r>
      </w:hyperlink>
    </w:p>
    <w:p w:rsidR="003C7299" w:rsidRDefault="003C72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F5741" w:rsidRDefault="004F574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>Moreno,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57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ribosome rescue pathways SsrA-SmpB, ArfA, and ArfB mediate tolerance to heat and antibiotic stresses in </w:t>
      </w:r>
      <w:r w:rsidRPr="004F574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F57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57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F57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fnac104.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4F57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https://doi.org/10.1093/femsle/fnac104</w:t>
        </w:r>
      </w:hyperlink>
    </w:p>
    <w:p w:rsidR="004F5741" w:rsidRDefault="004F574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8E2" w:rsidRPr="00547C6B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Assembly of cellular structures </w:t>
      </w:r>
    </w:p>
    <w:p w:rsidR="00380A8C" w:rsidRDefault="0063644C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63644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Bohnsack, K. E.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63644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63644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(2023). Making ends meet: a universal driver of large ribosomal subunit biogenesis. </w:t>
      </w:r>
      <w:r w:rsidRPr="0063644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Trends in Biochemical Sciences</w:t>
      </w:r>
      <w:r w:rsidRPr="0063644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63644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48</w:t>
      </w:r>
      <w:r w:rsidRPr="0063644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63644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213-215.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51" w:history="1">
        <w:r w:rsidR="00C95F03" w:rsidRPr="00C95F0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https://doi.org/10.1016/j.tibs.2022.09.003</w:t>
        </w:r>
      </w:hyperlink>
    </w:p>
    <w:p w:rsidR="003C7299" w:rsidRDefault="003C7299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3C7299" w:rsidRDefault="008E20D7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Gu, Y.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E20D7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(2023). Structure of </w:t>
      </w:r>
      <w:r w:rsidRPr="008E20D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Geobacter 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cytochrome OmcZ identifies mechanism of nanowire assembly and conductivity. </w:t>
      </w:r>
      <w:r w:rsidRPr="008E20D7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Nature Microbiology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E20D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8E20D7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284-298.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52" w:history="1">
        <w:r w:rsidRPr="008E20D7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https://doi.org/10.1038/s41564-022-01315-5</w:t>
        </w:r>
      </w:hyperlink>
    </w:p>
    <w:p w:rsidR="003C7299" w:rsidRDefault="003C7299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3C7299" w:rsidRDefault="00EA18DC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EA18D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Kennedy, N. W.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EA18D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EA18D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(2022). Linking the </w:t>
      </w:r>
      <w:r w:rsidRPr="00EA18D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Salmonella enterica</w:t>
      </w:r>
      <w:r w:rsidRPr="00EA18D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1,2-propanediol utilization bacterial microcompartment shell to the enzymatic core via the shell protein PduB. </w:t>
      </w:r>
      <w:r w:rsidRPr="00EA18D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lastRenderedPageBreak/>
        <w:t>Journal of Bacteriology</w:t>
      </w:r>
      <w:r w:rsidRPr="00EA18D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EA18D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EA18D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(9)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EA18D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e00576-21.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53" w:history="1">
        <w:r w:rsidRPr="00EA18DC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https://journals.asm.org/doi/abs/10.1128/jb.00576-21</w:t>
        </w:r>
      </w:hyperlink>
    </w:p>
    <w:p w:rsidR="003C7299" w:rsidRDefault="003C7299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3C7299" w:rsidRDefault="001E2A1A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1E2A1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Naganathan, A.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&amp;</w:t>
      </w:r>
      <w:r w:rsidRPr="001E2A1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Culver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1E2A1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G. M. (2022). Interdependency and redundancy add complexity and resilience to biogenesis of bacterial ribosomes. </w:t>
      </w:r>
      <w:r w:rsidRPr="001E2A1A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Annual Review of Microbiology</w:t>
      </w:r>
      <w:r w:rsidRPr="001E2A1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E2A1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1E2A1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193-210.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54" w:history="1">
        <w:r w:rsidRPr="001E2A1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https://www.annualreviews.org/doi/abs/10.1146/annurev-micro-041020-121806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35249" w:rsidRPr="00335249" w:rsidRDefault="0033524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18"/>
          <w:szCs w:val="18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  <w:t>Cell division &amp; growth</w:t>
      </w:r>
    </w:p>
    <w:p w:rsidR="00CA5785" w:rsidRDefault="0063644C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Blanch Jover,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Dekker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 (2023). The archaeal Cdv cell division system. </w:t>
      </w:r>
      <w:r w:rsidRPr="0063644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644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644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601-615.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63644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https://doi.org/10.1016/j.tim.2022.12.006</w:t>
        </w:r>
      </w:hyperlink>
    </w:p>
    <w:p w:rsidR="003C7299" w:rsidRDefault="003C7299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D231BD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>Gu,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31B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Growth rate-dependent coordination of catabolism and anabolism in the archaeon </w:t>
      </w:r>
      <w:r w:rsidRPr="00D231B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Methanococcus maripaludis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phosphate limitation. </w:t>
      </w:r>
      <w:r w:rsidRPr="00D231B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31B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31B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2313-2319.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D231B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https://doi.org/10.1038/s41396-022-01278-9</w:t>
        </w:r>
      </w:hyperlink>
    </w:p>
    <w:p w:rsidR="003C7299" w:rsidRDefault="003C7299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406422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Lilic,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Structural basis of dual activation of cell division by the actinobacterial transcription factors WhiA and WhiB. </w:t>
      </w:r>
      <w:r w:rsidRPr="004064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64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64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e2220785120.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4064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https://www.pnas.org/doi/abs/10.1073/pnas.2220785120</w:t>
        </w:r>
      </w:hyperlink>
    </w:p>
    <w:p w:rsidR="003C7299" w:rsidRDefault="003C7299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299" w:rsidRDefault="001E2A1A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>Olina,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Bacterial argonaute proteins aid cell division in the presence of topoisomerase inhibitors in </w:t>
      </w:r>
      <w:r w:rsidRPr="001E2A1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2A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e04146-22.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1E2A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https://journals.asm.org/doi/abs/10.1128/spectrum.04146-22</w:t>
        </w:r>
      </w:hyperlink>
    </w:p>
    <w:p w:rsidR="003C7299" w:rsidRPr="00CA5785" w:rsidRDefault="003C7299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FF7916" w:rsidRDefault="001E2A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Sallmen, J. W.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Schlimpert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="00BE22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(2023). Cap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tivating findings provide insight into bacterial cell division. </w:t>
      </w:r>
      <w:r w:rsidRPr="001E2A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2A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2A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219-221.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="00BE2246" w:rsidRPr="00BE22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https://doi.org/10.1016/j.tim.2023.01.005</w:t>
        </w:r>
      </w:hyperlink>
    </w:p>
    <w:sectPr w:rsidR="00FF791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261" w:rsidRDefault="001E3261" w:rsidP="00BC4ADE">
      <w:pPr>
        <w:spacing w:after="0" w:line="240" w:lineRule="auto"/>
      </w:pPr>
      <w:r>
        <w:separator/>
      </w:r>
    </w:p>
  </w:endnote>
  <w:endnote w:type="continuationSeparator" w:id="0">
    <w:p w:rsidR="001E3261" w:rsidRDefault="001E3261" w:rsidP="00BC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261" w:rsidRDefault="001E3261" w:rsidP="00BC4ADE">
      <w:pPr>
        <w:spacing w:after="0" w:line="240" w:lineRule="auto"/>
      </w:pPr>
      <w:r>
        <w:separator/>
      </w:r>
    </w:p>
  </w:footnote>
  <w:footnote w:type="continuationSeparator" w:id="0">
    <w:p w:rsidR="001E3261" w:rsidRDefault="001E3261" w:rsidP="00BC4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FF"/>
    <w:rsid w:val="000020D1"/>
    <w:rsid w:val="00023441"/>
    <w:rsid w:val="00023C0C"/>
    <w:rsid w:val="00026D6E"/>
    <w:rsid w:val="0004242E"/>
    <w:rsid w:val="00053D42"/>
    <w:rsid w:val="00055DBE"/>
    <w:rsid w:val="00062504"/>
    <w:rsid w:val="00073922"/>
    <w:rsid w:val="00090B93"/>
    <w:rsid w:val="000A7B4C"/>
    <w:rsid w:val="000B6E45"/>
    <w:rsid w:val="000C4879"/>
    <w:rsid w:val="000D6772"/>
    <w:rsid w:val="000D7329"/>
    <w:rsid w:val="000F5743"/>
    <w:rsid w:val="00101243"/>
    <w:rsid w:val="00121B4D"/>
    <w:rsid w:val="001251CB"/>
    <w:rsid w:val="00157EB8"/>
    <w:rsid w:val="001A1DF5"/>
    <w:rsid w:val="001A5525"/>
    <w:rsid w:val="001B1AA4"/>
    <w:rsid w:val="001C4C8E"/>
    <w:rsid w:val="001D562A"/>
    <w:rsid w:val="001E2A1A"/>
    <w:rsid w:val="001E3261"/>
    <w:rsid w:val="001E4DAF"/>
    <w:rsid w:val="00227EB8"/>
    <w:rsid w:val="00233A1F"/>
    <w:rsid w:val="00263FAB"/>
    <w:rsid w:val="00270E24"/>
    <w:rsid w:val="002765DA"/>
    <w:rsid w:val="0029715F"/>
    <w:rsid w:val="002A6482"/>
    <w:rsid w:val="002B3927"/>
    <w:rsid w:val="00312BB4"/>
    <w:rsid w:val="00335249"/>
    <w:rsid w:val="00361D68"/>
    <w:rsid w:val="0038070A"/>
    <w:rsid w:val="00380A8C"/>
    <w:rsid w:val="0039273B"/>
    <w:rsid w:val="003940AD"/>
    <w:rsid w:val="003A6A40"/>
    <w:rsid w:val="003B2095"/>
    <w:rsid w:val="003B314B"/>
    <w:rsid w:val="003C2F36"/>
    <w:rsid w:val="003C4B54"/>
    <w:rsid w:val="003C7299"/>
    <w:rsid w:val="003E1D3A"/>
    <w:rsid w:val="003F1B39"/>
    <w:rsid w:val="003F5B7D"/>
    <w:rsid w:val="00403858"/>
    <w:rsid w:val="00406422"/>
    <w:rsid w:val="00410283"/>
    <w:rsid w:val="004163C8"/>
    <w:rsid w:val="00424D64"/>
    <w:rsid w:val="00437E9E"/>
    <w:rsid w:val="004500DA"/>
    <w:rsid w:val="00462CB0"/>
    <w:rsid w:val="0046479C"/>
    <w:rsid w:val="0048746D"/>
    <w:rsid w:val="004902A2"/>
    <w:rsid w:val="004A4AF7"/>
    <w:rsid w:val="004C2C29"/>
    <w:rsid w:val="004E3E1B"/>
    <w:rsid w:val="004F0AA4"/>
    <w:rsid w:val="004F5741"/>
    <w:rsid w:val="005019BA"/>
    <w:rsid w:val="0050315C"/>
    <w:rsid w:val="00503911"/>
    <w:rsid w:val="00514165"/>
    <w:rsid w:val="005156BC"/>
    <w:rsid w:val="0053106A"/>
    <w:rsid w:val="00546A60"/>
    <w:rsid w:val="00547C6B"/>
    <w:rsid w:val="00551808"/>
    <w:rsid w:val="00562AD9"/>
    <w:rsid w:val="00564EE4"/>
    <w:rsid w:val="0056649F"/>
    <w:rsid w:val="00575C78"/>
    <w:rsid w:val="00583E0A"/>
    <w:rsid w:val="00583EED"/>
    <w:rsid w:val="005856D2"/>
    <w:rsid w:val="00586067"/>
    <w:rsid w:val="00592587"/>
    <w:rsid w:val="005A759E"/>
    <w:rsid w:val="005F0734"/>
    <w:rsid w:val="005F61A6"/>
    <w:rsid w:val="006069FA"/>
    <w:rsid w:val="00615B1A"/>
    <w:rsid w:val="00623560"/>
    <w:rsid w:val="0063644C"/>
    <w:rsid w:val="00644C13"/>
    <w:rsid w:val="00645A9F"/>
    <w:rsid w:val="00654994"/>
    <w:rsid w:val="00672ADB"/>
    <w:rsid w:val="006968E2"/>
    <w:rsid w:val="00696A9D"/>
    <w:rsid w:val="006C029D"/>
    <w:rsid w:val="006C29C9"/>
    <w:rsid w:val="006C67B5"/>
    <w:rsid w:val="006E7038"/>
    <w:rsid w:val="007210F5"/>
    <w:rsid w:val="007274B4"/>
    <w:rsid w:val="00733B6A"/>
    <w:rsid w:val="00736CB8"/>
    <w:rsid w:val="007547F4"/>
    <w:rsid w:val="00764524"/>
    <w:rsid w:val="00776240"/>
    <w:rsid w:val="00784DFF"/>
    <w:rsid w:val="007856C7"/>
    <w:rsid w:val="007A4207"/>
    <w:rsid w:val="007B0617"/>
    <w:rsid w:val="007D3460"/>
    <w:rsid w:val="007D3E23"/>
    <w:rsid w:val="007D6527"/>
    <w:rsid w:val="007E03C8"/>
    <w:rsid w:val="008108B6"/>
    <w:rsid w:val="00815BBB"/>
    <w:rsid w:val="00833F3E"/>
    <w:rsid w:val="00836762"/>
    <w:rsid w:val="008443C0"/>
    <w:rsid w:val="00866BCE"/>
    <w:rsid w:val="00887287"/>
    <w:rsid w:val="008B4C71"/>
    <w:rsid w:val="008C2222"/>
    <w:rsid w:val="008E20D7"/>
    <w:rsid w:val="008E2D5D"/>
    <w:rsid w:val="008F1AEB"/>
    <w:rsid w:val="008F6CB1"/>
    <w:rsid w:val="0090778C"/>
    <w:rsid w:val="0091245F"/>
    <w:rsid w:val="0095588D"/>
    <w:rsid w:val="00967E9B"/>
    <w:rsid w:val="009715AB"/>
    <w:rsid w:val="009A28E3"/>
    <w:rsid w:val="009A294F"/>
    <w:rsid w:val="009A543F"/>
    <w:rsid w:val="009B50CF"/>
    <w:rsid w:val="009F46AF"/>
    <w:rsid w:val="00A05A86"/>
    <w:rsid w:val="00A11199"/>
    <w:rsid w:val="00A141AA"/>
    <w:rsid w:val="00A54F5F"/>
    <w:rsid w:val="00A60C11"/>
    <w:rsid w:val="00A62FE8"/>
    <w:rsid w:val="00A74ECF"/>
    <w:rsid w:val="00A83717"/>
    <w:rsid w:val="00A90CBA"/>
    <w:rsid w:val="00A960EB"/>
    <w:rsid w:val="00AB4DAF"/>
    <w:rsid w:val="00AC4646"/>
    <w:rsid w:val="00AC7AE3"/>
    <w:rsid w:val="00AE433F"/>
    <w:rsid w:val="00AE6F2C"/>
    <w:rsid w:val="00B038CE"/>
    <w:rsid w:val="00B054C2"/>
    <w:rsid w:val="00B05FEC"/>
    <w:rsid w:val="00B36590"/>
    <w:rsid w:val="00B424ED"/>
    <w:rsid w:val="00B52CB6"/>
    <w:rsid w:val="00B53E40"/>
    <w:rsid w:val="00B54AC9"/>
    <w:rsid w:val="00B63439"/>
    <w:rsid w:val="00B67B16"/>
    <w:rsid w:val="00B91E8D"/>
    <w:rsid w:val="00BB6771"/>
    <w:rsid w:val="00BC4ADE"/>
    <w:rsid w:val="00BE2246"/>
    <w:rsid w:val="00BF267F"/>
    <w:rsid w:val="00C00ED4"/>
    <w:rsid w:val="00C1067A"/>
    <w:rsid w:val="00C13F98"/>
    <w:rsid w:val="00C17C0C"/>
    <w:rsid w:val="00C3102A"/>
    <w:rsid w:val="00C462B4"/>
    <w:rsid w:val="00C53593"/>
    <w:rsid w:val="00C53A0A"/>
    <w:rsid w:val="00C71E3D"/>
    <w:rsid w:val="00C7442B"/>
    <w:rsid w:val="00C7660A"/>
    <w:rsid w:val="00C85E61"/>
    <w:rsid w:val="00C91FBE"/>
    <w:rsid w:val="00C93349"/>
    <w:rsid w:val="00C95F03"/>
    <w:rsid w:val="00CA5785"/>
    <w:rsid w:val="00CB3C37"/>
    <w:rsid w:val="00CB7DF0"/>
    <w:rsid w:val="00CC256C"/>
    <w:rsid w:val="00CD4F7D"/>
    <w:rsid w:val="00CF731C"/>
    <w:rsid w:val="00D00DC4"/>
    <w:rsid w:val="00D231BD"/>
    <w:rsid w:val="00D35C5F"/>
    <w:rsid w:val="00D36A36"/>
    <w:rsid w:val="00D82AC3"/>
    <w:rsid w:val="00DA13F3"/>
    <w:rsid w:val="00DE2B93"/>
    <w:rsid w:val="00DF6A3D"/>
    <w:rsid w:val="00E1539D"/>
    <w:rsid w:val="00E17A57"/>
    <w:rsid w:val="00E225DC"/>
    <w:rsid w:val="00E263C1"/>
    <w:rsid w:val="00E30C9E"/>
    <w:rsid w:val="00E34925"/>
    <w:rsid w:val="00E35D4A"/>
    <w:rsid w:val="00E46DD2"/>
    <w:rsid w:val="00E77C01"/>
    <w:rsid w:val="00E8540B"/>
    <w:rsid w:val="00E901BE"/>
    <w:rsid w:val="00E911E8"/>
    <w:rsid w:val="00E92A35"/>
    <w:rsid w:val="00E95224"/>
    <w:rsid w:val="00E95DBD"/>
    <w:rsid w:val="00EA18DC"/>
    <w:rsid w:val="00EA2097"/>
    <w:rsid w:val="00EC58B1"/>
    <w:rsid w:val="00ED3257"/>
    <w:rsid w:val="00EE02F4"/>
    <w:rsid w:val="00EF785A"/>
    <w:rsid w:val="00F03CBF"/>
    <w:rsid w:val="00F361B4"/>
    <w:rsid w:val="00F561CB"/>
    <w:rsid w:val="00FA0686"/>
    <w:rsid w:val="00FA2305"/>
    <w:rsid w:val="00FB57DD"/>
    <w:rsid w:val="00FC05E8"/>
    <w:rsid w:val="00FC22F9"/>
    <w:rsid w:val="00FD0CAE"/>
    <w:rsid w:val="00FD7068"/>
    <w:rsid w:val="00FF0449"/>
    <w:rsid w:val="00FF6264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15D91-D849-4619-8A94-AF6D37D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84DF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84DF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84DF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84DF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84DF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84DF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84DF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84DF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84DF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84DF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84DF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84DF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84DFF"/>
  </w:style>
  <w:style w:type="paragraph" w:customStyle="1" w:styleId="Style7">
    <w:name w:val="Style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84DF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84DFF"/>
  </w:style>
  <w:style w:type="paragraph" w:customStyle="1" w:styleId="Author">
    <w:name w:val="Author"/>
    <w:basedOn w:val="a0"/>
    <w:rsid w:val="00784DFF"/>
    <w:rPr>
      <w:sz w:val="26"/>
    </w:rPr>
  </w:style>
  <w:style w:type="paragraph" w:customStyle="1" w:styleId="Editor">
    <w:name w:val="Editor"/>
    <w:basedOn w:val="a0"/>
    <w:rsid w:val="00784DFF"/>
    <w:rPr>
      <w:sz w:val="26"/>
    </w:rPr>
  </w:style>
  <w:style w:type="paragraph" w:customStyle="1" w:styleId="Edition">
    <w:name w:val="Edition"/>
    <w:basedOn w:val="a0"/>
    <w:rsid w:val="00784DFF"/>
  </w:style>
  <w:style w:type="paragraph" w:customStyle="1" w:styleId="Dedication">
    <w:name w:val="Dedication"/>
    <w:basedOn w:val="a0"/>
    <w:rsid w:val="00784DFF"/>
  </w:style>
  <w:style w:type="paragraph" w:customStyle="1" w:styleId="Half-title">
    <w:name w:val="Half-title"/>
    <w:basedOn w:val="a0"/>
    <w:rsid w:val="00784DFF"/>
  </w:style>
  <w:style w:type="paragraph" w:customStyle="1" w:styleId="Copyright">
    <w:name w:val="Copyright"/>
    <w:basedOn w:val="a0"/>
    <w:rsid w:val="00784DFF"/>
  </w:style>
  <w:style w:type="paragraph" w:customStyle="1" w:styleId="LOC">
    <w:name w:val="LOC"/>
    <w:basedOn w:val="a0"/>
    <w:rsid w:val="00784DFF"/>
  </w:style>
  <w:style w:type="paragraph" w:customStyle="1" w:styleId="Publisher">
    <w:name w:val="Publisher"/>
    <w:basedOn w:val="a0"/>
    <w:rsid w:val="00784DFF"/>
  </w:style>
  <w:style w:type="paragraph" w:styleId="a4">
    <w:name w:val="Subtitle"/>
    <w:basedOn w:val="a0"/>
    <w:link w:val="Char0"/>
    <w:qFormat/>
    <w:rsid w:val="00784DF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84DF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84DFF"/>
  </w:style>
  <w:style w:type="paragraph" w:customStyle="1" w:styleId="TOCChapter">
    <w:name w:val="TOCChapter"/>
    <w:basedOn w:val="a0"/>
    <w:rsid w:val="00784DFF"/>
  </w:style>
  <w:style w:type="paragraph" w:customStyle="1" w:styleId="TOCpagenumber">
    <w:name w:val="TOCpagenumber"/>
    <w:basedOn w:val="a0"/>
    <w:rsid w:val="00784DFF"/>
  </w:style>
  <w:style w:type="paragraph" w:customStyle="1" w:styleId="TOCsubchapter">
    <w:name w:val="TOCsubchapter"/>
    <w:basedOn w:val="a0"/>
    <w:rsid w:val="00784DFF"/>
  </w:style>
  <w:style w:type="paragraph" w:customStyle="1" w:styleId="TOCsubsubchapter">
    <w:name w:val="TOCsubsubchapter"/>
    <w:basedOn w:val="a0"/>
    <w:rsid w:val="00784DFF"/>
  </w:style>
  <w:style w:type="paragraph" w:customStyle="1" w:styleId="TOCsubsubsubchapter">
    <w:name w:val="TOCsubsubsubchapter"/>
    <w:basedOn w:val="a0"/>
    <w:rsid w:val="00784DFF"/>
  </w:style>
  <w:style w:type="paragraph" w:styleId="a5">
    <w:name w:val="caption"/>
    <w:basedOn w:val="a0"/>
    <w:qFormat/>
    <w:rsid w:val="00784DFF"/>
    <w:rPr>
      <w:bCs/>
      <w:szCs w:val="20"/>
    </w:rPr>
  </w:style>
  <w:style w:type="paragraph" w:customStyle="1" w:styleId="Blockquote">
    <w:name w:val="Blockquote"/>
    <w:basedOn w:val="a0"/>
    <w:rsid w:val="00784DFF"/>
    <w:pPr>
      <w:ind w:left="432" w:right="432"/>
    </w:pPr>
  </w:style>
  <w:style w:type="paragraph" w:customStyle="1" w:styleId="Extract">
    <w:name w:val="Extract"/>
    <w:basedOn w:val="a0"/>
    <w:rsid w:val="00784DFF"/>
    <w:pPr>
      <w:ind w:left="432" w:right="432"/>
    </w:pPr>
  </w:style>
  <w:style w:type="paragraph" w:customStyle="1" w:styleId="Indentblock">
    <w:name w:val="Indentblock"/>
    <w:basedOn w:val="a0"/>
    <w:rsid w:val="00784DFF"/>
    <w:pPr>
      <w:ind w:left="432"/>
    </w:pPr>
  </w:style>
  <w:style w:type="paragraph" w:customStyle="1" w:styleId="Indenthanginga">
    <w:name w:val="Indenthanginga"/>
    <w:basedOn w:val="a0"/>
    <w:rsid w:val="00784DFF"/>
    <w:pPr>
      <w:ind w:left="432" w:hanging="432"/>
    </w:pPr>
  </w:style>
  <w:style w:type="paragraph" w:customStyle="1" w:styleId="Indenthanging1">
    <w:name w:val="Indenthanging1"/>
    <w:basedOn w:val="a0"/>
    <w:rsid w:val="00784DFF"/>
    <w:pPr>
      <w:ind w:left="190" w:hanging="190"/>
    </w:pPr>
  </w:style>
  <w:style w:type="paragraph" w:customStyle="1" w:styleId="Indenthangingb">
    <w:name w:val="Indenthangingb"/>
    <w:basedOn w:val="a0"/>
    <w:rsid w:val="00784DFF"/>
    <w:pPr>
      <w:ind w:left="432" w:hanging="432"/>
    </w:pPr>
  </w:style>
  <w:style w:type="paragraph" w:customStyle="1" w:styleId="Table">
    <w:name w:val="Table"/>
    <w:basedOn w:val="a0"/>
    <w:rsid w:val="00784DF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84DFF"/>
  </w:style>
  <w:style w:type="paragraph" w:customStyle="1" w:styleId="Note">
    <w:name w:val="Note"/>
    <w:basedOn w:val="Table"/>
    <w:rsid w:val="00784DFF"/>
  </w:style>
  <w:style w:type="paragraph" w:customStyle="1" w:styleId="Sidebar">
    <w:name w:val="Sidebar"/>
    <w:basedOn w:val="Table"/>
    <w:rsid w:val="00784DFF"/>
  </w:style>
  <w:style w:type="paragraph" w:customStyle="1" w:styleId="Indexmain">
    <w:name w:val="Indexmain"/>
    <w:basedOn w:val="a0"/>
    <w:rsid w:val="00784DF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84DF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84DF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84DF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84DFF"/>
    <w:rPr>
      <w:rFonts w:ascii="Times New Roman" w:hAnsi="Times New Roman"/>
      <w:b/>
    </w:rPr>
  </w:style>
  <w:style w:type="character" w:customStyle="1" w:styleId="eIta">
    <w:name w:val="eIta"/>
    <w:rsid w:val="00784DFF"/>
    <w:rPr>
      <w:rFonts w:ascii="Times New Roman" w:hAnsi="Times New Roman"/>
      <w:i/>
    </w:rPr>
  </w:style>
  <w:style w:type="character" w:customStyle="1" w:styleId="eBolIta">
    <w:name w:val="eBolIta"/>
    <w:rsid w:val="00784DF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84DF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84DF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84DF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84DF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84DF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84DF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84DF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84DF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84DFF"/>
  </w:style>
  <w:style w:type="paragraph" w:customStyle="1" w:styleId="NlTable-H">
    <w:name w:val="NlTable-H"/>
    <w:basedOn w:val="Table-H"/>
    <w:rsid w:val="00784DFF"/>
  </w:style>
  <w:style w:type="paragraph" w:customStyle="1" w:styleId="Note-H">
    <w:name w:val="Note-H"/>
    <w:basedOn w:val="Table-H"/>
    <w:rsid w:val="00784DFF"/>
  </w:style>
  <w:style w:type="paragraph" w:customStyle="1" w:styleId="Sidebar-H">
    <w:name w:val="Sidebar-H"/>
    <w:basedOn w:val="Table-H"/>
    <w:rsid w:val="00784DFF"/>
  </w:style>
  <w:style w:type="paragraph" w:customStyle="1" w:styleId="Poem">
    <w:name w:val="Poem"/>
    <w:basedOn w:val="Extract"/>
    <w:qFormat/>
    <w:rsid w:val="00784DF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84DFF"/>
    <w:pPr>
      <w:ind w:left="864"/>
    </w:pPr>
  </w:style>
  <w:style w:type="paragraph" w:customStyle="1" w:styleId="indent1">
    <w:name w:val="indent1"/>
    <w:basedOn w:val="a"/>
    <w:next w:val="a0"/>
    <w:qFormat/>
    <w:rsid w:val="00784DF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84DFF"/>
    <w:rPr>
      <w:color w:val="0000FF"/>
      <w:u w:val="single"/>
    </w:rPr>
  </w:style>
  <w:style w:type="character" w:styleId="a9">
    <w:name w:val="FollowedHyperlink"/>
    <w:uiPriority w:val="99"/>
    <w:rsid w:val="00784DF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84DF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84DFF"/>
  </w:style>
  <w:style w:type="character" w:customStyle="1" w:styleId="Char">
    <w:name w:val="일반 (웹) Char"/>
    <w:aliases w:val="표준 (웹) Char"/>
    <w:link w:val="a0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84DF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84DF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84DF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84DF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84DF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84DF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84DF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84DFF"/>
  </w:style>
  <w:style w:type="character" w:customStyle="1" w:styleId="maintextleft1">
    <w:name w:val="maintextleft1"/>
    <w:rsid w:val="00784DF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84DFF"/>
    <w:rPr>
      <w:i/>
      <w:iCs/>
    </w:rPr>
  </w:style>
  <w:style w:type="character" w:styleId="af">
    <w:name w:val="page number"/>
    <w:basedOn w:val="a1"/>
    <w:rsid w:val="00784DFF"/>
  </w:style>
  <w:style w:type="paragraph" w:styleId="af0">
    <w:name w:val="Revision"/>
    <w:hidden/>
    <w:uiPriority w:val="99"/>
    <w:semiHidden/>
    <w:rsid w:val="00784DF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84DF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84DF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84DF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84DF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84DFF"/>
  </w:style>
  <w:style w:type="paragraph" w:customStyle="1" w:styleId="MTDisplayEquation">
    <w:name w:val="MTDisplayEquation"/>
    <w:basedOn w:val="a0"/>
    <w:next w:val="a"/>
    <w:link w:val="MTDisplayEquationChar"/>
    <w:rsid w:val="00784DF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84DF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84DFF"/>
    <w:rPr>
      <w:color w:val="808080"/>
    </w:rPr>
  </w:style>
  <w:style w:type="paragraph" w:customStyle="1" w:styleId="TableRight">
    <w:name w:val="Table +  Right"/>
    <w:basedOn w:val="Table"/>
    <w:rsid w:val="00784DF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84DF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84DF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84DFF"/>
  </w:style>
  <w:style w:type="numbering" w:customStyle="1" w:styleId="NoList3">
    <w:name w:val="No List3"/>
    <w:next w:val="a3"/>
    <w:uiPriority w:val="99"/>
    <w:semiHidden/>
    <w:unhideWhenUsed/>
    <w:rsid w:val="00784DFF"/>
  </w:style>
  <w:style w:type="character" w:customStyle="1" w:styleId="apple-converted-space">
    <w:name w:val="apple-converted-space"/>
    <w:basedOn w:val="a1"/>
    <w:rsid w:val="00784DFF"/>
  </w:style>
  <w:style w:type="character" w:customStyle="1" w:styleId="mw-cite-backlink">
    <w:name w:val="mw-cite-backlink"/>
    <w:basedOn w:val="a1"/>
    <w:rsid w:val="00784DFF"/>
  </w:style>
  <w:style w:type="character" w:customStyle="1" w:styleId="cite-accessibility-label">
    <w:name w:val="cite-accessibility-label"/>
    <w:basedOn w:val="a1"/>
    <w:rsid w:val="00784DFF"/>
  </w:style>
  <w:style w:type="paragraph" w:customStyle="1" w:styleId="Default">
    <w:name w:val="Default"/>
    <w:rsid w:val="00784DF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84DF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84DF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84DF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84DF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84DFF"/>
  </w:style>
  <w:style w:type="character" w:customStyle="1" w:styleId="article-headercorresponding-auth">
    <w:name w:val="article-header__corresponding-auth"/>
    <w:basedOn w:val="a1"/>
    <w:rsid w:val="00784DFF"/>
  </w:style>
  <w:style w:type="character" w:customStyle="1" w:styleId="collapsetext1">
    <w:name w:val="collapsetext1"/>
    <w:rsid w:val="00784DF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84DF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84DFF"/>
    <w:rPr>
      <w:i/>
      <w:iCs/>
    </w:rPr>
  </w:style>
  <w:style w:type="character" w:customStyle="1" w:styleId="slug-elocation">
    <w:name w:val="slug-elocation"/>
    <w:basedOn w:val="a1"/>
    <w:rsid w:val="00784DFF"/>
  </w:style>
  <w:style w:type="character" w:customStyle="1" w:styleId="st1">
    <w:name w:val="st1"/>
    <w:basedOn w:val="a1"/>
    <w:rsid w:val="00784DFF"/>
  </w:style>
  <w:style w:type="character" w:customStyle="1" w:styleId="current-selection">
    <w:name w:val="current-selection"/>
    <w:basedOn w:val="a1"/>
    <w:rsid w:val="00784DFF"/>
  </w:style>
  <w:style w:type="character" w:customStyle="1" w:styleId="af8">
    <w:name w:val="_"/>
    <w:basedOn w:val="a1"/>
    <w:rsid w:val="00784DFF"/>
  </w:style>
  <w:style w:type="character" w:customStyle="1" w:styleId="enhanced-reference">
    <w:name w:val="enhanced-reference"/>
    <w:basedOn w:val="a1"/>
    <w:rsid w:val="00784DFF"/>
  </w:style>
  <w:style w:type="character" w:customStyle="1" w:styleId="ff5">
    <w:name w:val="ff5"/>
    <w:basedOn w:val="a1"/>
    <w:rsid w:val="00784DFF"/>
  </w:style>
  <w:style w:type="character" w:customStyle="1" w:styleId="named-content">
    <w:name w:val="named-content"/>
    <w:basedOn w:val="a1"/>
    <w:rsid w:val="00784DFF"/>
  </w:style>
  <w:style w:type="character" w:customStyle="1" w:styleId="A40">
    <w:name w:val="A4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84DFF"/>
    <w:rPr>
      <w:i/>
      <w:iCs/>
    </w:rPr>
  </w:style>
  <w:style w:type="character" w:styleId="af9">
    <w:name w:val="Strong"/>
    <w:uiPriority w:val="22"/>
    <w:qFormat/>
    <w:rsid w:val="00784DFF"/>
    <w:rPr>
      <w:b/>
      <w:bCs/>
    </w:rPr>
  </w:style>
  <w:style w:type="character" w:customStyle="1" w:styleId="cit-auth">
    <w:name w:val="cit-auth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84DF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84DF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84DF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84DFF"/>
  </w:style>
  <w:style w:type="character" w:customStyle="1" w:styleId="js-revealercontrol-toggle">
    <w:name w:val="js-revealer__control-toggle"/>
    <w:basedOn w:val="a1"/>
    <w:rsid w:val="00784DFF"/>
  </w:style>
  <w:style w:type="character" w:customStyle="1" w:styleId="equiv">
    <w:name w:val="equiv"/>
    <w:basedOn w:val="a1"/>
    <w:rsid w:val="00784DFF"/>
  </w:style>
  <w:style w:type="character" w:customStyle="1" w:styleId="article-headermeta-info-label">
    <w:name w:val="article-header__meta-info-label"/>
    <w:basedOn w:val="a1"/>
    <w:rsid w:val="00784DFF"/>
  </w:style>
  <w:style w:type="character" w:customStyle="1" w:styleId="cit-issue">
    <w:name w:val="cit-issue"/>
    <w:basedOn w:val="a1"/>
    <w:rsid w:val="00784DFF"/>
  </w:style>
  <w:style w:type="character" w:customStyle="1" w:styleId="cit-first-page">
    <w:name w:val="cit-first-page"/>
    <w:basedOn w:val="a1"/>
    <w:rsid w:val="00784DFF"/>
  </w:style>
  <w:style w:type="paragraph" w:customStyle="1" w:styleId="hstyle0">
    <w:name w:val="hstyle0"/>
    <w:basedOn w:val="a"/>
    <w:rsid w:val="00784DF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84DFF"/>
  </w:style>
  <w:style w:type="character" w:customStyle="1" w:styleId="jp-sup1">
    <w:name w:val="jp-sup1"/>
    <w:rsid w:val="00784DF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8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80/10409238.2022.2141678" TargetMode="External"/><Relationship Id="rId18" Type="http://schemas.openxmlformats.org/officeDocument/2006/relationships/hyperlink" Target="https://journals.asm.org/doi/abs/10.1128/mbio.00089-23" TargetMode="External"/><Relationship Id="rId26" Type="http://schemas.openxmlformats.org/officeDocument/2006/relationships/hyperlink" Target="https://journals.asm.org/doi/10.1128/jb.00433-22" TargetMode="External"/><Relationship Id="rId39" Type="http://schemas.openxmlformats.org/officeDocument/2006/relationships/hyperlink" Target="https://www.annualreviews.org/doi/abs/10.1146/annurev-micro-033021-023719" TargetMode="External"/><Relationship Id="rId21" Type="http://schemas.openxmlformats.org/officeDocument/2006/relationships/hyperlink" Target="https://doi.org/10.1021/acs.biochem.3c00100" TargetMode="External"/><Relationship Id="rId34" Type="http://schemas.openxmlformats.org/officeDocument/2006/relationships/hyperlink" Target="https://journals.asm.org/doi/abs/10.1128/jb.00253-22" TargetMode="External"/><Relationship Id="rId42" Type="http://schemas.openxmlformats.org/officeDocument/2006/relationships/hyperlink" Target="https://www.annualreviews.org/doi/abs/10.1146/annurev-genet-072220-033342" TargetMode="External"/><Relationship Id="rId47" Type="http://schemas.openxmlformats.org/officeDocument/2006/relationships/hyperlink" Target="https://www.frontiersin.org/articles/10.3389/fmicb.2022.1042675" TargetMode="External"/><Relationship Id="rId50" Type="http://schemas.openxmlformats.org/officeDocument/2006/relationships/hyperlink" Target="https://doi.org/10.1093/femsle/fnac104" TargetMode="External"/><Relationship Id="rId55" Type="http://schemas.openxmlformats.org/officeDocument/2006/relationships/hyperlink" Target="https://doi.org/10.1016/j.tim.2022.12.006" TargetMode="External"/><Relationship Id="rId7" Type="http://schemas.openxmlformats.org/officeDocument/2006/relationships/hyperlink" Target="https://journals.asm.org/doi/abs/10.1128/aem.00378-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21/acs.biochem.3c00090" TargetMode="External"/><Relationship Id="rId20" Type="http://schemas.openxmlformats.org/officeDocument/2006/relationships/hyperlink" Target="https://journals.asm.org/doi/abs/10.1128/aem.01874-22" TargetMode="External"/><Relationship Id="rId29" Type="http://schemas.openxmlformats.org/officeDocument/2006/relationships/hyperlink" Target="https://www.pnas.org/doi/abs/10.1073/pnas.2301414120" TargetMode="External"/><Relationship Id="rId41" Type="http://schemas.openxmlformats.org/officeDocument/2006/relationships/hyperlink" Target="https://www.pnas.org/doi/abs/10.1073/pnas.2303275120" TargetMode="External"/><Relationship Id="rId54" Type="http://schemas.openxmlformats.org/officeDocument/2006/relationships/hyperlink" Target="https://www.annualreviews.org/doi/abs/10.1146/annurev-micro-041020-12180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80/10409238.2023.2181309" TargetMode="External"/><Relationship Id="rId24" Type="http://schemas.openxmlformats.org/officeDocument/2006/relationships/hyperlink" Target="https://doi.org/10.1016/j.mib.2023.102279" TargetMode="External"/><Relationship Id="rId32" Type="http://schemas.openxmlformats.org/officeDocument/2006/relationships/hyperlink" Target="https://www.pnas.org/doi/abs/10.1073/pnas.2219540120" TargetMode="External"/><Relationship Id="rId37" Type="http://schemas.openxmlformats.org/officeDocument/2006/relationships/hyperlink" Target="https://journals.asm.org/doi/abs/10.1128/jb.00428-22" TargetMode="External"/><Relationship Id="rId40" Type="http://schemas.openxmlformats.org/officeDocument/2006/relationships/hyperlink" Target="https://doi.org/10.1038/s41586-023-05750-0" TargetMode="External"/><Relationship Id="rId45" Type="http://schemas.openxmlformats.org/officeDocument/2006/relationships/hyperlink" Target="https://www.annualreviews.org/doi/abs/10.1146/annurev-genet-072220-033342" TargetMode="External"/><Relationship Id="rId53" Type="http://schemas.openxmlformats.org/officeDocument/2006/relationships/hyperlink" Target="https://journals.asm.org/doi/abs/10.1128/jb.00576-21" TargetMode="External"/><Relationship Id="rId58" Type="http://schemas.openxmlformats.org/officeDocument/2006/relationships/hyperlink" Target="https://journals.asm.org/doi/abs/10.1128/spectrum.04146-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nas.org/doi/abs/10.1073/pnas.2207190119" TargetMode="External"/><Relationship Id="rId23" Type="http://schemas.openxmlformats.org/officeDocument/2006/relationships/hyperlink" Target="https://doi.org/10.1002/cbic.202200412" TargetMode="External"/><Relationship Id="rId28" Type="http://schemas.openxmlformats.org/officeDocument/2006/relationships/hyperlink" Target="https://doi.org/10.1002/cbic.202200693" TargetMode="External"/><Relationship Id="rId36" Type="http://schemas.openxmlformats.org/officeDocument/2006/relationships/hyperlink" Target="https://doi.org/10.1099/mic.0.001255" TargetMode="External"/><Relationship Id="rId49" Type="http://schemas.openxmlformats.org/officeDocument/2006/relationships/hyperlink" Target="https://www.frontiersin.org/articles/10.3389/fmicb.2022.1007832" TargetMode="External"/><Relationship Id="rId57" Type="http://schemas.openxmlformats.org/officeDocument/2006/relationships/hyperlink" Target="https://www.pnas.org/doi/abs/10.1073/pnas.2220785120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www.pnas.org/doi/abs/10.1073/pnas.2215855119" TargetMode="External"/><Relationship Id="rId19" Type="http://schemas.openxmlformats.org/officeDocument/2006/relationships/hyperlink" Target="https://doi.org/10.1038/s41598-022-17434-2" TargetMode="External"/><Relationship Id="rId31" Type="http://schemas.openxmlformats.org/officeDocument/2006/relationships/hyperlink" Target="https://doi.org/10.1038/s41586-022-05587-z" TargetMode="External"/><Relationship Id="rId44" Type="http://schemas.openxmlformats.org/officeDocument/2006/relationships/hyperlink" Target="https://doi.org/10.1099/mic.0.001339" TargetMode="External"/><Relationship Id="rId52" Type="http://schemas.openxmlformats.org/officeDocument/2006/relationships/hyperlink" Target="https://doi.org/10.1038/s41564-022-01315-5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mbio.02881-22" TargetMode="External"/><Relationship Id="rId14" Type="http://schemas.openxmlformats.org/officeDocument/2006/relationships/hyperlink" Target="https://www.frontiersin.org/articles/10.3389/fmicb.2022.1014971" TargetMode="External"/><Relationship Id="rId22" Type="http://schemas.openxmlformats.org/officeDocument/2006/relationships/hyperlink" Target="https://doi.org/10.1093/femsle/fnac080" TargetMode="External"/><Relationship Id="rId27" Type="http://schemas.openxmlformats.org/officeDocument/2006/relationships/hyperlink" Target="https://doi.org/10.1038/s41586-023-05750-0" TargetMode="External"/><Relationship Id="rId30" Type="http://schemas.openxmlformats.org/officeDocument/2006/relationships/hyperlink" Target="https://journals.asm.org/doi/abs/10.1128/spectrum.04227-22" TargetMode="External"/><Relationship Id="rId35" Type="http://schemas.openxmlformats.org/officeDocument/2006/relationships/hyperlink" Target="https://doi.org/10.1093/femsre/fuac025" TargetMode="External"/><Relationship Id="rId43" Type="http://schemas.openxmlformats.org/officeDocument/2006/relationships/hyperlink" Target="https://www.annualreviews.org/doi/abs/10.1146/annurev-micro-102521-014450" TargetMode="External"/><Relationship Id="rId48" Type="http://schemas.openxmlformats.org/officeDocument/2006/relationships/hyperlink" Target="https://journals.asm.org/doi/abs/10.1128/mmbr.00044-22" TargetMode="External"/><Relationship Id="rId56" Type="http://schemas.openxmlformats.org/officeDocument/2006/relationships/hyperlink" Target="https://doi.org/10.1038/s41396-022-01278-9" TargetMode="External"/><Relationship Id="rId8" Type="http://schemas.openxmlformats.org/officeDocument/2006/relationships/hyperlink" Target="https://journals.asm.org/doi/abs/10.1128/spectrum.04953-22" TargetMode="External"/><Relationship Id="rId51" Type="http://schemas.openxmlformats.org/officeDocument/2006/relationships/hyperlink" Target="https://doi.org/10.1016/j.tibs.2022.09.0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7/s00203-023-03412-3" TargetMode="External"/><Relationship Id="rId17" Type="http://schemas.openxmlformats.org/officeDocument/2006/relationships/hyperlink" Target="https://journals.asm.org/doi/abs/10.1128/spectrum.04750-22" TargetMode="External"/><Relationship Id="rId25" Type="http://schemas.openxmlformats.org/officeDocument/2006/relationships/hyperlink" Target="https://journals.asm.org/doi/abs/10.1128/mbio.02202-22" TargetMode="External"/><Relationship Id="rId33" Type="http://schemas.openxmlformats.org/officeDocument/2006/relationships/hyperlink" Target="https://doi.org/10.1038/s41586-022-05569-1" TargetMode="External"/><Relationship Id="rId38" Type="http://schemas.openxmlformats.org/officeDocument/2006/relationships/hyperlink" Target="https://www.pnas.org/doi/abs/10.1073/pnas.2301897120" TargetMode="External"/><Relationship Id="rId46" Type="http://schemas.openxmlformats.org/officeDocument/2006/relationships/hyperlink" Target="https://journals.asm.org/doi/abs/10.1128/jb.00385-22" TargetMode="External"/><Relationship Id="rId59" Type="http://schemas.openxmlformats.org/officeDocument/2006/relationships/hyperlink" Target="https://doi.org/10.1016/j.tim.2023.01.005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3325</TotalTime>
  <Pages>10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126</cp:revision>
  <dcterms:created xsi:type="dcterms:W3CDTF">2020-01-04T04:16:00Z</dcterms:created>
  <dcterms:modified xsi:type="dcterms:W3CDTF">2023-07-08T11:40:00Z</dcterms:modified>
</cp:coreProperties>
</file>