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C432D" w14:textId="77777777" w:rsidR="00EB079B" w:rsidRPr="00BC4ABB" w:rsidRDefault="00EB079B" w:rsidP="001D4E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font308"/>
          <w:b/>
          <w:sz w:val="28"/>
        </w:rPr>
      </w:pPr>
      <w:r w:rsidRPr="00BC4ABB">
        <w:rPr>
          <w:rFonts w:ascii="Times New Roman" w:hAnsi="Times New Roman" w:cs="font308"/>
          <w:b/>
          <w:sz w:val="28"/>
        </w:rPr>
        <w:t>Answers to Exercises</w:t>
      </w:r>
    </w:p>
    <w:p w14:paraId="584A0537" w14:textId="77777777" w:rsidR="00EB079B" w:rsidRDefault="00EB079B" w:rsidP="001D4E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font308"/>
          <w:b/>
          <w:sz w:val="28"/>
        </w:rPr>
      </w:pPr>
      <w:r w:rsidRPr="00BC4ABB">
        <w:rPr>
          <w:rFonts w:ascii="Times New Roman" w:hAnsi="Times New Roman" w:cs="font308"/>
          <w:b/>
          <w:sz w:val="28"/>
        </w:rPr>
        <w:t>Chapter 4</w:t>
      </w:r>
    </w:p>
    <w:p w14:paraId="2AB6F02A" w14:textId="77777777" w:rsidR="001D4E97" w:rsidRPr="00BC4ABB" w:rsidRDefault="001D4E97" w:rsidP="001D4E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font308"/>
          <w:b/>
          <w:sz w:val="28"/>
        </w:rPr>
      </w:pPr>
    </w:p>
    <w:p w14:paraId="47284549" w14:textId="77777777" w:rsid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b/>
        </w:rPr>
      </w:pPr>
      <w:r w:rsidRPr="00EB079B">
        <w:rPr>
          <w:rFonts w:ascii="Times New Roman" w:hAnsi="Times New Roman" w:cs="font308"/>
          <w:b/>
        </w:rPr>
        <w:t xml:space="preserve">Exercise </w:t>
      </w:r>
      <w:r w:rsidR="00BC4ABB">
        <w:rPr>
          <w:rFonts w:ascii="Times New Roman" w:hAnsi="Times New Roman" w:cs="font308"/>
          <w:b/>
        </w:rPr>
        <w:t>4</w:t>
      </w:r>
      <w:r w:rsidRPr="00EB079B">
        <w:rPr>
          <w:rFonts w:ascii="Times New Roman" w:hAnsi="Times New Roman" w:cs="font308"/>
          <w:b/>
        </w:rPr>
        <w:t>.1</w:t>
      </w:r>
    </w:p>
    <w:p w14:paraId="6EF6ED0A" w14:textId="77777777" w:rsidR="001D4E97" w:rsidRPr="00EB079B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b/>
        </w:rPr>
      </w:pPr>
    </w:p>
    <w:p w14:paraId="11F08B93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</w:rPr>
        <w:t xml:space="preserve">Assume a cylindrical conduit so that velocity is in the </w:t>
      </w:r>
      <w:r w:rsidRPr="00EB079B">
        <w:rPr>
          <w:rFonts w:ascii="Times New Roman" w:hAnsi="Times New Roman" w:cs="font308"/>
          <w:i/>
        </w:rPr>
        <w:t>z</w:t>
      </w:r>
      <w:r w:rsidRPr="00EB079B">
        <w:rPr>
          <w:rFonts w:ascii="Times New Roman" w:hAnsi="Times New Roman" w:cs="font308"/>
        </w:rPr>
        <w:t xml:space="preserve"> direction and velocity in the radial (</w:t>
      </w:r>
      <w:r w:rsidRPr="00EB079B">
        <w:rPr>
          <w:rFonts w:ascii="Times New Roman" w:hAnsi="Times New Roman" w:cs="font308"/>
          <w:i/>
        </w:rPr>
        <w:t>r</w:t>
      </w:r>
      <w:r w:rsidRPr="00EB079B">
        <w:rPr>
          <w:rFonts w:ascii="Times New Roman" w:hAnsi="Times New Roman" w:cs="font308"/>
        </w:rPr>
        <w:t xml:space="preserve">, cross-conduit) direction is 0. Neglect </w:t>
      </w:r>
      <w:r w:rsidR="005F36E7">
        <w:rPr>
          <w:rFonts w:ascii="Times New Roman" w:hAnsi="Times New Roman" w:cs="font308"/>
        </w:rPr>
        <w:t>the possible effects of inertia, and assume a Newtonian magma.</w:t>
      </w:r>
      <w:r w:rsidRPr="00EB079B">
        <w:rPr>
          <w:rFonts w:ascii="Times New Roman" w:hAnsi="Times New Roman" w:cs="font308"/>
        </w:rPr>
        <w:t xml:space="preserve"> Equation (4.43) implies that</w:t>
      </w:r>
    </w:p>
    <w:p w14:paraId="54275274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position w:val="-26"/>
        </w:rPr>
      </w:pPr>
    </w:p>
    <w:p w14:paraId="039313FF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  <w:position w:val="-26"/>
        </w:rPr>
        <w:object w:dxaOrig="1220" w:dyaOrig="620" w14:anchorId="2E8745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pt;height:31pt" o:ole="">
            <v:imagedata r:id="rId7" o:title=""/>
          </v:shape>
          <o:OLEObject Type="Embed" ProgID="Equation.3" ShapeID="_x0000_i1025" DrawAspect="Content" ObjectID="_1285917850" r:id="rId8"/>
        </w:object>
      </w:r>
      <w:r w:rsidR="0024557E">
        <w:rPr>
          <w:rFonts w:ascii="Times New Roman" w:hAnsi="Times New Roman" w:cs="font308"/>
        </w:rPr>
        <w:t xml:space="preserve">  .</w:t>
      </w:r>
    </w:p>
    <w:p w14:paraId="3C72C7AC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1A62E781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</w:rPr>
        <w:t xml:space="preserve">Integrating once with respect to </w:t>
      </w:r>
      <w:r w:rsidRPr="00EB079B">
        <w:rPr>
          <w:rFonts w:ascii="Times New Roman" w:hAnsi="Times New Roman" w:cs="font308"/>
          <w:i/>
        </w:rPr>
        <w:t>r</w:t>
      </w:r>
      <w:r w:rsidRPr="00EB079B">
        <w:rPr>
          <w:rFonts w:ascii="Times New Roman" w:hAnsi="Times New Roman" w:cs="font308"/>
        </w:rPr>
        <w:t xml:space="preserve">, and using the boundary condition </w:t>
      </w:r>
      <w:r w:rsidRPr="00EB079B">
        <w:rPr>
          <w:rFonts w:ascii="Times New Roman" w:hAnsi="Times New Roman" w:cs="font308"/>
          <w:i/>
        </w:rPr>
        <w:t>u</w:t>
      </w:r>
      <w:r w:rsidRPr="00EB079B">
        <w:rPr>
          <w:rFonts w:ascii="Times New Roman" w:hAnsi="Times New Roman" w:cs="font308"/>
          <w:i/>
          <w:vertAlign w:val="subscript"/>
        </w:rPr>
        <w:t>z</w:t>
      </w:r>
      <w:r>
        <w:rPr>
          <w:rFonts w:ascii="Times New Roman" w:hAnsi="Times New Roman" w:cs="font308"/>
          <w:i/>
          <w:vertAlign w:val="subscript"/>
        </w:rPr>
        <w:t xml:space="preserve"> </w:t>
      </w:r>
      <w:r w:rsidRPr="00EB079B">
        <w:rPr>
          <w:rFonts w:ascii="Times New Roman" w:hAnsi="Times New Roman" w:cs="font308"/>
        </w:rPr>
        <w:t xml:space="preserve">= 0 and </w:t>
      </w:r>
      <w:r w:rsidRPr="00EB079B">
        <w:rPr>
          <w:rFonts w:ascii="Times New Roman" w:hAnsi="Times New Roman" w:cs="font308"/>
          <w:i/>
        </w:rPr>
        <w:t>r</w:t>
      </w:r>
      <w:r w:rsidRPr="00EB079B">
        <w:rPr>
          <w:rFonts w:ascii="Times New Roman" w:hAnsi="Times New Roman" w:cs="font308"/>
        </w:rPr>
        <w:t xml:space="preserve"> = </w:t>
      </w:r>
      <w:r w:rsidR="00AB3692">
        <w:rPr>
          <w:rFonts w:ascii="Times New Roman" w:hAnsi="Times New Roman" w:cs="font308"/>
          <w:i/>
        </w:rPr>
        <w:t>a</w:t>
      </w:r>
      <w:r w:rsidRPr="00EB079B">
        <w:rPr>
          <w:rFonts w:ascii="Times New Roman" w:hAnsi="Times New Roman" w:cs="font308"/>
        </w:rPr>
        <w:t>,</w:t>
      </w:r>
      <w:r w:rsidR="0024557E">
        <w:rPr>
          <w:rFonts w:ascii="Times New Roman" w:hAnsi="Times New Roman" w:cs="font308"/>
        </w:rPr>
        <w:t xml:space="preserve"> </w:t>
      </w:r>
      <w:r w:rsidRPr="00EB079B">
        <w:rPr>
          <w:rFonts w:ascii="Times New Roman" w:hAnsi="Times New Roman" w:cs="font308"/>
        </w:rPr>
        <w:t>gives</w:t>
      </w:r>
    </w:p>
    <w:p w14:paraId="5F58076B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position w:val="-26"/>
        </w:rPr>
      </w:pPr>
    </w:p>
    <w:p w14:paraId="4F217F9E" w14:textId="77777777" w:rsidR="00EB079B" w:rsidRPr="00EB079B" w:rsidRDefault="00AB3692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  <w:position w:val="-26"/>
        </w:rPr>
        <w:object w:dxaOrig="1920" w:dyaOrig="620" w14:anchorId="1690905F">
          <v:shape id="_x0000_i1026" type="#_x0000_t75" style="width:96pt;height:31pt" o:ole="">
            <v:imagedata r:id="rId9" o:title=""/>
          </v:shape>
          <o:OLEObject Type="Embed" ProgID="Equation.3" ShapeID="_x0000_i1026" DrawAspect="Content" ObjectID="_1285917851" r:id="rId10"/>
        </w:object>
      </w:r>
      <w:r w:rsidR="0024557E">
        <w:rPr>
          <w:rFonts w:ascii="Times New Roman" w:hAnsi="Times New Roman" w:cs="font308"/>
        </w:rPr>
        <w:t xml:space="preserve">  ,</w:t>
      </w:r>
    </w:p>
    <w:p w14:paraId="5329B1E1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0199EAA5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</w:rPr>
        <w:t xml:space="preserve">where </w:t>
      </w:r>
      <w:r w:rsidR="00AB3692">
        <w:rPr>
          <w:rFonts w:ascii="Times New Roman" w:hAnsi="Times New Roman" w:cs="font308"/>
          <w:i/>
        </w:rPr>
        <w:t>a</w:t>
      </w:r>
      <w:r w:rsidRPr="00EB079B">
        <w:rPr>
          <w:rFonts w:ascii="Times New Roman" w:hAnsi="Times New Roman" w:cs="font308"/>
          <w:sz w:val="16"/>
          <w:szCs w:val="16"/>
        </w:rPr>
        <w:t xml:space="preserve"> </w:t>
      </w:r>
      <w:r w:rsidRPr="00EB079B">
        <w:rPr>
          <w:rFonts w:ascii="Times New Roman" w:hAnsi="Times New Roman" w:cs="font308"/>
        </w:rPr>
        <w:t>is the conduit radius.</w:t>
      </w:r>
      <w:r w:rsidR="00EC42A9">
        <w:rPr>
          <w:rFonts w:ascii="Times New Roman" w:hAnsi="Times New Roman" w:cs="font308"/>
        </w:rPr>
        <w:t xml:space="preserve">  Setting </w:t>
      </w:r>
      <w:r w:rsidR="00EC42A9" w:rsidRPr="00EC42A9">
        <w:rPr>
          <w:rFonts w:ascii="Times New Roman" w:hAnsi="Times New Roman" w:cs="font308"/>
          <w:i/>
        </w:rPr>
        <w:t>r</w:t>
      </w:r>
      <w:r w:rsidR="00EC42A9">
        <w:rPr>
          <w:rFonts w:ascii="Times New Roman" w:hAnsi="Times New Roman" w:cs="font308"/>
        </w:rPr>
        <w:t xml:space="preserve"> = 0 yields the maximum velocity along the centerline of the flow, i.e., </w:t>
      </w:r>
      <w:r w:rsidR="00EC42A9" w:rsidRPr="005F36E7">
        <w:rPr>
          <w:rFonts w:ascii="Times New Roman" w:hAnsi="Times New Roman" w:cs="font308"/>
        </w:rPr>
        <w:t>125 m</w:t>
      </w:r>
      <w:r w:rsidR="00EC42A9">
        <w:rPr>
          <w:rFonts w:ascii="Times New Roman" w:hAnsi="Times New Roman" w:cs="font308"/>
        </w:rPr>
        <w:t xml:space="preserve"> s</w:t>
      </w:r>
      <w:r w:rsidR="00EC42A9" w:rsidRPr="00AA3BCE">
        <w:rPr>
          <w:rFonts w:ascii="Times New Roman" w:hAnsi="Times New Roman" w:cs="font308"/>
          <w:vertAlign w:val="superscript"/>
        </w:rPr>
        <w:t>-1</w:t>
      </w:r>
      <w:r w:rsidR="00EC42A9" w:rsidRPr="005F36E7">
        <w:rPr>
          <w:rFonts w:ascii="Times New Roman" w:hAnsi="Times New Roman" w:cs="font308"/>
        </w:rPr>
        <w:t xml:space="preserve"> and 0.0125 m</w:t>
      </w:r>
      <w:r w:rsidR="00EC42A9">
        <w:rPr>
          <w:rFonts w:ascii="Times New Roman" w:hAnsi="Times New Roman" w:cs="font308"/>
        </w:rPr>
        <w:t xml:space="preserve"> s</w:t>
      </w:r>
      <w:r w:rsidR="00EC42A9" w:rsidRPr="00AA3BCE">
        <w:rPr>
          <w:rFonts w:ascii="Times New Roman" w:hAnsi="Times New Roman" w:cs="font308"/>
          <w:vertAlign w:val="superscript"/>
        </w:rPr>
        <w:t>-1</w:t>
      </w:r>
      <w:r w:rsidR="00EC42A9" w:rsidRPr="005F36E7">
        <w:rPr>
          <w:rFonts w:ascii="Times New Roman" w:hAnsi="Times New Roman" w:cs="font308"/>
        </w:rPr>
        <w:t xml:space="preserve"> for basalt and rhyolite</w:t>
      </w:r>
      <w:r w:rsidR="00EC42A9">
        <w:rPr>
          <w:rFonts w:ascii="Times New Roman" w:hAnsi="Times New Roman" w:cs="font308"/>
        </w:rPr>
        <w:t>, respectively.</w:t>
      </w:r>
    </w:p>
    <w:p w14:paraId="08CB709F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7FAC2B79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b/>
        </w:rPr>
      </w:pPr>
      <w:r w:rsidRPr="00EB079B">
        <w:rPr>
          <w:rFonts w:ascii="Times New Roman" w:hAnsi="Times New Roman" w:cs="font308"/>
          <w:b/>
        </w:rPr>
        <w:t xml:space="preserve">Exercise </w:t>
      </w:r>
      <w:r w:rsidR="00BC4ABB">
        <w:rPr>
          <w:rFonts w:ascii="Times New Roman" w:hAnsi="Times New Roman" w:cs="font308"/>
          <w:b/>
        </w:rPr>
        <w:t>4</w:t>
      </w:r>
      <w:r w:rsidRPr="00EB079B">
        <w:rPr>
          <w:rFonts w:ascii="Times New Roman" w:hAnsi="Times New Roman" w:cs="font308"/>
          <w:b/>
        </w:rPr>
        <w:t>.</w:t>
      </w:r>
      <w:r>
        <w:rPr>
          <w:rFonts w:ascii="Times New Roman" w:hAnsi="Times New Roman" w:cs="font308"/>
          <w:b/>
        </w:rPr>
        <w:t>2</w:t>
      </w:r>
    </w:p>
    <w:p w14:paraId="0B0CB0A4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00E14033" w14:textId="77777777" w:rsidR="00EB079B" w:rsidRPr="00EB079B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sz w:val="16"/>
          <w:szCs w:val="16"/>
        </w:rPr>
      </w:pPr>
      <w:r w:rsidRPr="00EB079B">
        <w:rPr>
          <w:rFonts w:ascii="Times New Roman" w:hAnsi="Times New Roman" w:cs="font308"/>
        </w:rPr>
        <w:t>The s</w:t>
      </w:r>
      <w:r w:rsidR="005F36E7">
        <w:rPr>
          <w:rFonts w:ascii="Times New Roman" w:hAnsi="Times New Roman" w:cs="font308"/>
        </w:rPr>
        <w:t>train</w:t>
      </w:r>
      <w:r w:rsidRPr="00EB079B">
        <w:rPr>
          <w:rFonts w:ascii="Times New Roman" w:hAnsi="Times New Roman" w:cs="font308"/>
        </w:rPr>
        <w:t xml:space="preserve"> rate at the conduit walls is </w:t>
      </w:r>
      <w:r w:rsidRPr="00EB079B">
        <w:rPr>
          <w:rFonts w:ascii="Times New Roman" w:hAnsi="Times New Roman" w:cs="font308"/>
          <w:i/>
        </w:rPr>
        <w:t>du</w:t>
      </w:r>
      <w:r w:rsidRPr="00EB079B">
        <w:rPr>
          <w:rFonts w:ascii="Times New Roman" w:hAnsi="Times New Roman" w:cs="font308"/>
          <w:i/>
          <w:vertAlign w:val="subscript"/>
        </w:rPr>
        <w:t>z</w:t>
      </w:r>
      <w:r>
        <w:rPr>
          <w:rFonts w:ascii="Times New Roman" w:hAnsi="Times New Roman" w:cs="font308"/>
        </w:rPr>
        <w:t>/</w:t>
      </w:r>
      <w:r w:rsidRPr="00EB079B">
        <w:rPr>
          <w:rFonts w:ascii="Times New Roman" w:hAnsi="Times New Roman" w:cs="font308"/>
          <w:i/>
        </w:rPr>
        <w:t>dr</w:t>
      </w:r>
      <w:r>
        <w:rPr>
          <w:rFonts w:ascii="Times New Roman" w:hAnsi="Times New Roman" w:cs="font308"/>
        </w:rPr>
        <w:t xml:space="preserve"> at</w:t>
      </w:r>
      <w:r w:rsidRPr="00EB079B">
        <w:rPr>
          <w:rFonts w:ascii="Times New Roman" w:hAnsi="Times New Roman" w:cs="font308"/>
        </w:rPr>
        <w:t xml:space="preserve"> </w:t>
      </w:r>
      <w:r w:rsidRPr="00EB079B">
        <w:rPr>
          <w:rFonts w:ascii="Times New Roman" w:hAnsi="Times New Roman" w:cs="font308"/>
          <w:i/>
        </w:rPr>
        <w:t>r</w:t>
      </w:r>
      <w:r w:rsidRPr="00EB079B">
        <w:rPr>
          <w:rFonts w:ascii="Times New Roman" w:hAnsi="Times New Roman" w:cs="font308"/>
        </w:rPr>
        <w:t xml:space="preserve"> = </w:t>
      </w:r>
      <w:r w:rsidR="00AB3692">
        <w:rPr>
          <w:rFonts w:ascii="Times New Roman" w:hAnsi="Times New Roman" w:cs="font308"/>
          <w:i/>
        </w:rPr>
        <w:t>a</w:t>
      </w:r>
      <w:r>
        <w:rPr>
          <w:rFonts w:ascii="Times New Roman" w:hAnsi="Times New Roman" w:cs="font308"/>
        </w:rPr>
        <w:t xml:space="preserve">, i.e., </w:t>
      </w:r>
    </w:p>
    <w:p w14:paraId="5C6895FB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position w:val="-26"/>
        </w:rPr>
      </w:pPr>
    </w:p>
    <w:p w14:paraId="334E9387" w14:textId="77777777" w:rsidR="00EB079B" w:rsidRDefault="00AB3692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  <w:position w:val="-26"/>
        </w:rPr>
        <w:object w:dxaOrig="640" w:dyaOrig="620" w14:anchorId="42FF58DD">
          <v:shape id="_x0000_i1027" type="#_x0000_t75" style="width:32pt;height:31pt" o:ole="">
            <v:imagedata r:id="rId11" o:title=""/>
          </v:shape>
          <o:OLEObject Type="Embed" ProgID="Equation.3" ShapeID="_x0000_i1027" DrawAspect="Content" ObjectID="_1285917852" r:id="rId12"/>
        </w:object>
      </w:r>
    </w:p>
    <w:p w14:paraId="687E8313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5877525B" w14:textId="77777777" w:rsidR="001D4E97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</w:rPr>
        <w:t xml:space="preserve">For the basalt and rhyolite </w:t>
      </w:r>
      <w:r>
        <w:rPr>
          <w:rFonts w:ascii="Times New Roman" w:hAnsi="Times New Roman" w:cs="font308"/>
        </w:rPr>
        <w:t xml:space="preserve">magmas, </w:t>
      </w:r>
      <w:r w:rsidRPr="00EB079B">
        <w:rPr>
          <w:rFonts w:ascii="Times New Roman" w:hAnsi="Times New Roman" w:cs="font308"/>
        </w:rPr>
        <w:t>we obtain strain rates of</w:t>
      </w:r>
      <w:r>
        <w:rPr>
          <w:rFonts w:ascii="Times New Roman" w:hAnsi="Times New Roman" w:cs="font308"/>
        </w:rPr>
        <w:t xml:space="preserve"> 2.5 × 10</w:t>
      </w:r>
      <w:r w:rsidRPr="00EB079B">
        <w:rPr>
          <w:rFonts w:ascii="Times New Roman" w:hAnsi="Times New Roman" w:cs="font308"/>
          <w:vertAlign w:val="superscript"/>
        </w:rPr>
        <w:t>2</w:t>
      </w:r>
      <w:r>
        <w:rPr>
          <w:rFonts w:ascii="Times New Roman" w:hAnsi="Times New Roman" w:cs="font308"/>
        </w:rPr>
        <w:t xml:space="preserve"> s</w:t>
      </w:r>
      <w:r w:rsidRPr="00EB079B">
        <w:rPr>
          <w:rFonts w:ascii="Times New Roman" w:hAnsi="Times New Roman" w:cs="font308"/>
          <w:vertAlign w:val="superscript"/>
        </w:rPr>
        <w:t>-1</w:t>
      </w:r>
      <w:r>
        <w:rPr>
          <w:rFonts w:ascii="Times New Roman" w:hAnsi="Times New Roman" w:cs="font308"/>
        </w:rPr>
        <w:t xml:space="preserve"> </w:t>
      </w:r>
      <w:r w:rsidRPr="00EB079B">
        <w:rPr>
          <w:rFonts w:ascii="Times New Roman" w:hAnsi="Times New Roman" w:cs="font308"/>
        </w:rPr>
        <w:t xml:space="preserve">and </w:t>
      </w:r>
      <w:r>
        <w:rPr>
          <w:rFonts w:ascii="Times New Roman" w:hAnsi="Times New Roman" w:cs="font308"/>
        </w:rPr>
        <w:t>2.5 × 10</w:t>
      </w:r>
      <w:r w:rsidRPr="00EB079B">
        <w:rPr>
          <w:rFonts w:ascii="Times New Roman" w:hAnsi="Times New Roman" w:cs="font308"/>
          <w:vertAlign w:val="superscript"/>
        </w:rPr>
        <w:t>-3</w:t>
      </w:r>
      <w:r>
        <w:rPr>
          <w:rFonts w:ascii="Times New Roman" w:hAnsi="Times New Roman" w:cs="font308"/>
        </w:rPr>
        <w:t xml:space="preserve"> </w:t>
      </w:r>
    </w:p>
    <w:p w14:paraId="749F60D2" w14:textId="77777777" w:rsidR="005F36E7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>
        <w:rPr>
          <w:rFonts w:ascii="Times New Roman" w:hAnsi="Times New Roman" w:cs="font308"/>
        </w:rPr>
        <w:t>s</w:t>
      </w:r>
      <w:r w:rsidRPr="00EB079B">
        <w:rPr>
          <w:rFonts w:ascii="Times New Roman" w:hAnsi="Times New Roman" w:cs="font308"/>
          <w:vertAlign w:val="superscript"/>
        </w:rPr>
        <w:t>-1</w:t>
      </w:r>
      <w:r>
        <w:rPr>
          <w:rFonts w:ascii="Times New Roman" w:hAnsi="Times New Roman" w:cs="font308"/>
        </w:rPr>
        <w:t xml:space="preserve">, </w:t>
      </w:r>
      <w:r w:rsidRPr="00EB079B">
        <w:rPr>
          <w:rFonts w:ascii="Times New Roman" w:hAnsi="Times New Roman" w:cs="font308"/>
        </w:rPr>
        <w:t>respectively.</w:t>
      </w:r>
      <w:r>
        <w:rPr>
          <w:rFonts w:ascii="Times New Roman" w:hAnsi="Times New Roman" w:cs="font308"/>
        </w:rPr>
        <w:t xml:space="preserve">  </w:t>
      </w:r>
    </w:p>
    <w:p w14:paraId="21524A7B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6D0023A0" w14:textId="77777777" w:rsidR="001D4E97" w:rsidRDefault="00EB079B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EB079B">
        <w:rPr>
          <w:rFonts w:ascii="Times New Roman" w:hAnsi="Times New Roman" w:cs="font308"/>
        </w:rPr>
        <w:t>The viscous relaxation time</w:t>
      </w:r>
      <w:r w:rsidR="005F36E7">
        <w:rPr>
          <w:rFonts w:ascii="Times New Roman" w:hAnsi="Times New Roman" w:cs="font308"/>
        </w:rPr>
        <w:t>s</w:t>
      </w:r>
      <w:r w:rsidRPr="00EB079B">
        <w:rPr>
          <w:rFonts w:ascii="Times New Roman" w:hAnsi="Times New Roman" w:cs="font308"/>
        </w:rPr>
        <w:t xml:space="preserve"> </w:t>
      </w:r>
      <w:r w:rsidR="005F36E7">
        <w:rPr>
          <w:rFonts w:ascii="Times New Roman" w:hAnsi="Times New Roman" w:cs="font308"/>
        </w:rPr>
        <w:t xml:space="preserve">(section 4.5.2) </w:t>
      </w:r>
      <w:r w:rsidRPr="00EB079B">
        <w:rPr>
          <w:rFonts w:ascii="Times New Roman" w:hAnsi="Times New Roman" w:cs="font308"/>
        </w:rPr>
        <w:t xml:space="preserve">of our basalt and rhyolite are </w:t>
      </w:r>
      <w:r w:rsidR="005F36E7" w:rsidRPr="005F36E7">
        <w:rPr>
          <w:rFonts w:ascii="Symbol" w:hAnsi="Symbol" w:cs="font308"/>
          <w:i/>
        </w:rPr>
        <w:t></w:t>
      </w:r>
      <w:r w:rsidR="005F36E7" w:rsidRPr="005F36E7">
        <w:rPr>
          <w:rFonts w:ascii="Times New Roman" w:hAnsi="Times New Roman" w:cs="font308"/>
          <w:i/>
          <w:vertAlign w:val="subscript"/>
        </w:rPr>
        <w:t>r</w:t>
      </w:r>
      <w:r w:rsidR="005F36E7">
        <w:rPr>
          <w:rFonts w:ascii="Times New Roman" w:hAnsi="Times New Roman" w:cs="font308"/>
        </w:rPr>
        <w:t xml:space="preserve"> = </w:t>
      </w:r>
      <w:r w:rsidR="005F36E7" w:rsidRPr="005F36E7">
        <w:rPr>
          <w:rFonts w:ascii="Symbol" w:hAnsi="Symbol" w:cs="font308"/>
          <w:i/>
        </w:rPr>
        <w:t></w:t>
      </w:r>
      <w:r w:rsidR="005F36E7">
        <w:rPr>
          <w:rFonts w:ascii="Times New Roman" w:hAnsi="Times New Roman" w:cs="font308"/>
        </w:rPr>
        <w:t>/</w:t>
      </w:r>
      <w:r w:rsidR="005F36E7" w:rsidRPr="005F36E7">
        <w:rPr>
          <w:rFonts w:ascii="Times New Roman" w:hAnsi="Times New Roman" w:cs="font308"/>
          <w:i/>
        </w:rPr>
        <w:t>G</w:t>
      </w:r>
      <w:r w:rsidR="005F36E7" w:rsidRPr="005F36E7">
        <w:rPr>
          <w:rFonts w:ascii="Times New Roman" w:hAnsi="Times New Roman" w:cs="font308"/>
          <w:vertAlign w:val="subscript"/>
        </w:rPr>
        <w:t>∞</w:t>
      </w:r>
      <w:r w:rsidR="001D4E97">
        <w:rPr>
          <w:rFonts w:ascii="Times New Roman" w:hAnsi="Times New Roman" w:cs="font308"/>
          <w:vertAlign w:val="subscript"/>
        </w:rPr>
        <w:t xml:space="preserve"> </w:t>
      </w:r>
      <w:r w:rsidR="001D4E97">
        <w:rPr>
          <w:rFonts w:ascii="Times New Roman" w:hAnsi="Times New Roman" w:cs="font308"/>
        </w:rPr>
        <w:t xml:space="preserve">= </w:t>
      </w:r>
    </w:p>
    <w:p w14:paraId="3963B440" w14:textId="77777777" w:rsidR="005F36E7" w:rsidRDefault="005F36E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>
        <w:rPr>
          <w:rFonts w:ascii="Times New Roman" w:hAnsi="Times New Roman" w:cs="font308"/>
        </w:rPr>
        <w:t>1</w:t>
      </w:r>
      <w:r w:rsidR="00EB079B">
        <w:rPr>
          <w:rFonts w:ascii="Times New Roman" w:hAnsi="Times New Roman" w:cs="font308"/>
        </w:rPr>
        <w:t>0</w:t>
      </w:r>
      <w:r w:rsidR="00EB079B" w:rsidRPr="00EB079B">
        <w:rPr>
          <w:rFonts w:ascii="Times New Roman" w:hAnsi="Times New Roman" w:cs="font308"/>
          <w:vertAlign w:val="superscript"/>
        </w:rPr>
        <w:t>-10</w:t>
      </w:r>
      <w:r w:rsidR="00EB079B" w:rsidRPr="001D4E97">
        <w:rPr>
          <w:rFonts w:ascii="Times New Roman" w:hAnsi="Times New Roman" w:cs="font308"/>
          <w:sz w:val="16"/>
          <w:szCs w:val="16"/>
        </w:rPr>
        <w:t xml:space="preserve"> </w:t>
      </w:r>
      <w:r w:rsidR="00EB079B" w:rsidRPr="00EB079B">
        <w:rPr>
          <w:rFonts w:ascii="Times New Roman" w:hAnsi="Times New Roman" w:cs="font308"/>
        </w:rPr>
        <w:t>s and 1</w:t>
      </w:r>
      <w:r w:rsidR="00EB079B">
        <w:rPr>
          <w:rFonts w:ascii="Times New Roman" w:hAnsi="Times New Roman" w:cs="font308"/>
        </w:rPr>
        <w:t>0</w:t>
      </w:r>
      <w:r w:rsidR="00EB079B" w:rsidRPr="00EB079B">
        <w:rPr>
          <w:rFonts w:ascii="Times New Roman" w:hAnsi="Times New Roman" w:cs="font308"/>
          <w:vertAlign w:val="superscript"/>
        </w:rPr>
        <w:t>-4</w:t>
      </w:r>
      <w:r w:rsidR="00EB079B" w:rsidRPr="00EB079B">
        <w:rPr>
          <w:rFonts w:ascii="Times New Roman" w:hAnsi="Times New Roman" w:cs="font308"/>
          <w:sz w:val="16"/>
          <w:szCs w:val="16"/>
        </w:rPr>
        <w:t xml:space="preserve"> </w:t>
      </w:r>
      <w:r w:rsidR="00EB079B" w:rsidRPr="00EB079B">
        <w:rPr>
          <w:rFonts w:ascii="Times New Roman" w:hAnsi="Times New Roman" w:cs="font308"/>
        </w:rPr>
        <w:t>s, respectively.</w:t>
      </w:r>
      <w:r>
        <w:rPr>
          <w:rFonts w:ascii="Times New Roman" w:hAnsi="Times New Roman" w:cs="font308"/>
        </w:rPr>
        <w:t xml:space="preserve"> </w:t>
      </w:r>
    </w:p>
    <w:p w14:paraId="4106D04B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3D71AD4E" w14:textId="77777777" w:rsidR="0024557E" w:rsidRDefault="005F36E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5F36E7">
        <w:rPr>
          <w:rFonts w:ascii="Times New Roman" w:hAnsi="Times New Roman" w:cs="font308"/>
        </w:rPr>
        <w:t>To become shear thinning, following Eq. (4.18), we need s</w:t>
      </w:r>
      <w:r>
        <w:rPr>
          <w:rFonts w:ascii="Times New Roman" w:hAnsi="Times New Roman" w:cs="font308"/>
        </w:rPr>
        <w:t>train rates &gt; 10</w:t>
      </w:r>
      <w:r w:rsidRPr="005F36E7">
        <w:rPr>
          <w:rFonts w:ascii="Times New Roman" w:hAnsi="Times New Roman" w:cs="font308"/>
          <w:vertAlign w:val="superscript"/>
        </w:rPr>
        <w:t>6</w:t>
      </w:r>
      <w:r>
        <w:rPr>
          <w:rFonts w:ascii="Times New Roman" w:hAnsi="Times New Roman" w:cs="font308"/>
        </w:rPr>
        <w:t xml:space="preserve"> and 1 s</w:t>
      </w:r>
      <w:r w:rsidRPr="005F36E7">
        <w:rPr>
          <w:rFonts w:ascii="Times New Roman" w:hAnsi="Times New Roman" w:cs="font308"/>
          <w:vertAlign w:val="superscript"/>
        </w:rPr>
        <w:t>-1</w:t>
      </w:r>
      <w:r>
        <w:rPr>
          <w:rFonts w:ascii="Times New Roman" w:hAnsi="Times New Roman" w:cs="font308"/>
        </w:rPr>
        <w:t>,</w:t>
      </w:r>
      <w:r w:rsidR="0024557E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>respectively. This is not the case. Structural failure requires strain rates that are 100 times</w:t>
      </w:r>
      <w:r w:rsidR="0024557E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>higher.</w:t>
      </w:r>
    </w:p>
    <w:p w14:paraId="4D125DEE" w14:textId="77777777" w:rsidR="005F36E7" w:rsidRPr="005F36E7" w:rsidRDefault="005F36E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54AA5012" w14:textId="77777777" w:rsidR="0024557E" w:rsidRDefault="0024557E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b/>
        </w:rPr>
      </w:pPr>
      <w:r w:rsidRPr="0024557E">
        <w:rPr>
          <w:rFonts w:ascii="Times New Roman" w:hAnsi="Times New Roman" w:cs="font308"/>
          <w:b/>
        </w:rPr>
        <w:t xml:space="preserve">Exercise </w:t>
      </w:r>
      <w:r w:rsidR="00BC4ABB">
        <w:rPr>
          <w:rFonts w:ascii="Times New Roman" w:hAnsi="Times New Roman" w:cs="font308"/>
          <w:b/>
        </w:rPr>
        <w:t>4</w:t>
      </w:r>
      <w:r w:rsidRPr="0024557E">
        <w:rPr>
          <w:rFonts w:ascii="Times New Roman" w:hAnsi="Times New Roman" w:cs="font308"/>
          <w:b/>
        </w:rPr>
        <w:t>.3</w:t>
      </w:r>
    </w:p>
    <w:p w14:paraId="24CEAFDD" w14:textId="77777777" w:rsidR="001D4E97" w:rsidRPr="0024557E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b/>
        </w:rPr>
      </w:pPr>
    </w:p>
    <w:p w14:paraId="283D654A" w14:textId="77777777" w:rsidR="0024557E" w:rsidRDefault="005F36E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5F36E7">
        <w:rPr>
          <w:rFonts w:ascii="Times New Roman" w:hAnsi="Times New Roman" w:cs="font308"/>
        </w:rPr>
        <w:t xml:space="preserve">We </w:t>
      </w:r>
      <w:r w:rsidR="0024557E">
        <w:rPr>
          <w:rFonts w:ascii="Times New Roman" w:hAnsi="Times New Roman" w:cs="font308"/>
        </w:rPr>
        <w:t>assume a surface tension</w:t>
      </w:r>
      <w:r w:rsidRPr="005F36E7">
        <w:rPr>
          <w:rFonts w:ascii="Times New Roman" w:hAnsi="Times New Roman" w:cs="font308"/>
        </w:rPr>
        <w:t xml:space="preserve"> </w:t>
      </w:r>
      <w:r w:rsidR="0024557E" w:rsidRPr="0024557E">
        <w:rPr>
          <w:rFonts w:ascii="Symbol" w:hAnsi="Symbol" w:cs="font308"/>
          <w:i/>
        </w:rPr>
        <w:t></w:t>
      </w:r>
      <w:r w:rsidR="0024557E" w:rsidRPr="0024557E">
        <w:rPr>
          <w:rFonts w:ascii="Symbol" w:hAnsi="Symbol" w:cs="font308"/>
        </w:rPr>
        <w:t></w:t>
      </w:r>
      <w:r w:rsidR="0024557E">
        <w:rPr>
          <w:rFonts w:ascii="Times New Roman" w:hAnsi="Times New Roman" w:cs="font308"/>
        </w:rPr>
        <w:t>= 0.</w:t>
      </w:r>
      <w:r w:rsidRPr="005F36E7">
        <w:rPr>
          <w:rFonts w:ascii="Times New Roman" w:hAnsi="Times New Roman" w:cs="font308"/>
        </w:rPr>
        <w:t>1 N</w:t>
      </w:r>
      <w:r w:rsidR="0024557E">
        <w:rPr>
          <w:rFonts w:ascii="Times New Roman" w:hAnsi="Times New Roman" w:cs="font308"/>
        </w:rPr>
        <w:t xml:space="preserve"> m</w:t>
      </w:r>
      <w:r w:rsidR="0024557E" w:rsidRPr="0024557E">
        <w:rPr>
          <w:rFonts w:ascii="Times New Roman" w:hAnsi="Times New Roman" w:cs="font308"/>
          <w:vertAlign w:val="superscript"/>
        </w:rPr>
        <w:t>-1</w:t>
      </w:r>
      <w:r w:rsidRPr="005F36E7">
        <w:rPr>
          <w:rFonts w:ascii="Times New Roman" w:hAnsi="Times New Roman" w:cs="font308"/>
        </w:rPr>
        <w:t>. The Capillary numbers</w:t>
      </w:r>
      <w:r w:rsidR="0024557E">
        <w:rPr>
          <w:rFonts w:ascii="Times New Roman" w:hAnsi="Times New Roman" w:cs="font308"/>
        </w:rPr>
        <w:t xml:space="preserve"> (section 4.3.4)</w:t>
      </w:r>
      <w:r w:rsidRPr="005F36E7">
        <w:rPr>
          <w:rFonts w:ascii="Times New Roman" w:hAnsi="Times New Roman" w:cs="font308"/>
        </w:rPr>
        <w:t xml:space="preserve"> are 25 and 250 for</w:t>
      </w:r>
      <w:r w:rsidR="0024557E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 xml:space="preserve">the basalt and rhyolite, respectively. As this is </w:t>
      </w:r>
      <w:r w:rsidR="0024557E">
        <w:rPr>
          <w:rFonts w:ascii="Times New Roman" w:hAnsi="Times New Roman" w:cs="font308"/>
        </w:rPr>
        <w:t xml:space="preserve">&gt;&gt; </w:t>
      </w:r>
      <w:r w:rsidRPr="005F36E7">
        <w:rPr>
          <w:rFonts w:ascii="Times New Roman" w:hAnsi="Times New Roman" w:cs="font308"/>
        </w:rPr>
        <w:t>1 we would expect that centimeter-sized</w:t>
      </w:r>
      <w:r w:rsidR="0024557E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>bubbles will become highly deformed near conduit walls.</w:t>
      </w:r>
    </w:p>
    <w:p w14:paraId="56637D9B" w14:textId="77777777" w:rsidR="0024557E" w:rsidRDefault="0024557E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41D68637" w14:textId="77777777" w:rsidR="0024557E" w:rsidRDefault="0024557E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  <w:b/>
        </w:rPr>
      </w:pPr>
      <w:r>
        <w:rPr>
          <w:rFonts w:ascii="Times New Roman" w:hAnsi="Times New Roman" w:cs="font308"/>
          <w:b/>
        </w:rPr>
        <w:lastRenderedPageBreak/>
        <w:t xml:space="preserve">Exercise </w:t>
      </w:r>
      <w:r w:rsidR="00BC4ABB">
        <w:rPr>
          <w:rFonts w:ascii="Times New Roman" w:hAnsi="Times New Roman" w:cs="font308"/>
          <w:b/>
        </w:rPr>
        <w:t>4</w:t>
      </w:r>
      <w:r>
        <w:rPr>
          <w:rFonts w:ascii="Times New Roman" w:hAnsi="Times New Roman" w:cs="font308"/>
          <w:b/>
        </w:rPr>
        <w:t>.4</w:t>
      </w:r>
    </w:p>
    <w:p w14:paraId="5DE7BCD4" w14:textId="77777777" w:rsidR="001D4E97" w:rsidRDefault="001D4E9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</w:p>
    <w:p w14:paraId="1E43EA7B" w14:textId="77777777" w:rsidR="00EB079B" w:rsidRPr="005F36E7" w:rsidRDefault="005F36E7" w:rsidP="001D4E9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font308"/>
        </w:rPr>
      </w:pPr>
      <w:r w:rsidRPr="005F36E7">
        <w:rPr>
          <w:rFonts w:ascii="Times New Roman" w:hAnsi="Times New Roman" w:cs="font308"/>
        </w:rPr>
        <w:t>Assuming that Re for bubble motion is small</w:t>
      </w:r>
      <w:r w:rsidR="00AA3BCE">
        <w:rPr>
          <w:rFonts w:ascii="Times New Roman" w:hAnsi="Times New Roman" w:cs="font308"/>
        </w:rPr>
        <w:t xml:space="preserve"> and the gas inside the bubble has negligible density and viscosity</w:t>
      </w:r>
      <w:r w:rsidRPr="005F36E7">
        <w:rPr>
          <w:rFonts w:ascii="Times New Roman" w:hAnsi="Times New Roman" w:cs="font308"/>
        </w:rPr>
        <w:t xml:space="preserve">, the speed is given by </w:t>
      </w:r>
      <w:r w:rsidR="0024557E">
        <w:rPr>
          <w:rFonts w:ascii="Times New Roman" w:hAnsi="Times New Roman" w:cs="font308"/>
        </w:rPr>
        <w:t>∆</w:t>
      </w:r>
      <w:r w:rsidR="0024557E" w:rsidRPr="0024557E">
        <w:rPr>
          <w:rFonts w:ascii="Symbol" w:hAnsi="Symbol" w:cs="font308"/>
          <w:i/>
        </w:rPr>
        <w:t></w:t>
      </w:r>
      <w:r w:rsidR="0024557E" w:rsidRPr="0024557E">
        <w:rPr>
          <w:rFonts w:ascii="Times New Roman" w:hAnsi="Times New Roman" w:cs="font308"/>
          <w:i/>
        </w:rPr>
        <w:t>gR</w:t>
      </w:r>
      <w:r w:rsidR="0024557E">
        <w:rPr>
          <w:rFonts w:ascii="Times New Roman" w:hAnsi="Times New Roman" w:cs="font308"/>
        </w:rPr>
        <w:t>/3</w:t>
      </w:r>
      <w:r w:rsidR="0024557E" w:rsidRPr="0024557E">
        <w:rPr>
          <w:rFonts w:ascii="Symbol" w:hAnsi="Symbol" w:cs="font308"/>
          <w:i/>
        </w:rPr>
        <w:t></w:t>
      </w:r>
      <w:r w:rsidR="0024557E">
        <w:rPr>
          <w:rFonts w:ascii="Times New Roman" w:hAnsi="Times New Roman" w:cs="font308"/>
        </w:rPr>
        <w:t xml:space="preserve">, </w:t>
      </w:r>
      <w:r w:rsidRPr="005F36E7">
        <w:rPr>
          <w:rFonts w:ascii="Times New Roman" w:hAnsi="Times New Roman" w:cs="font308"/>
        </w:rPr>
        <w:t xml:space="preserve">where </w:t>
      </w:r>
      <w:r w:rsidRPr="0024557E">
        <w:rPr>
          <w:rFonts w:ascii="Times New Roman" w:hAnsi="Times New Roman" w:cs="font308"/>
          <w:i/>
        </w:rPr>
        <w:t>R</w:t>
      </w:r>
      <w:r w:rsidR="0024557E">
        <w:rPr>
          <w:rFonts w:ascii="Times New Roman" w:hAnsi="Times New Roman" w:cs="font308"/>
          <w:i/>
        </w:rPr>
        <w:t xml:space="preserve"> </w:t>
      </w:r>
      <w:r w:rsidR="0024557E">
        <w:rPr>
          <w:rFonts w:ascii="Times New Roman" w:hAnsi="Times New Roman" w:cs="font308"/>
        </w:rPr>
        <w:t xml:space="preserve">is the </w:t>
      </w:r>
      <w:r w:rsidRPr="005F36E7">
        <w:rPr>
          <w:rFonts w:ascii="Times New Roman" w:hAnsi="Times New Roman" w:cs="font308"/>
        </w:rPr>
        <w:t>bubble radius</w:t>
      </w:r>
      <w:r w:rsidR="00AA3BCE">
        <w:rPr>
          <w:rFonts w:ascii="Times New Roman" w:hAnsi="Times New Roman" w:cs="font308"/>
        </w:rPr>
        <w:t>, and ∆</w:t>
      </w:r>
      <w:r w:rsidR="00AA3BCE" w:rsidRPr="00AA3BCE">
        <w:rPr>
          <w:rFonts w:ascii="Symbol" w:hAnsi="Symbol" w:cs="font308"/>
          <w:i/>
        </w:rPr>
        <w:t></w:t>
      </w:r>
      <w:r w:rsidRPr="005F36E7">
        <w:rPr>
          <w:rFonts w:ascii="Times New Roman" w:hAnsi="Times New Roman" w:cs="font308"/>
        </w:rPr>
        <w:t xml:space="preserve"> </w:t>
      </w:r>
      <w:r w:rsidR="00AA3BCE">
        <w:rPr>
          <w:rFonts w:ascii="Times New Roman" w:hAnsi="Times New Roman" w:cs="font308"/>
        </w:rPr>
        <w:t xml:space="preserve">is the difference between the magma and vapor densities.  </w:t>
      </w:r>
      <w:r w:rsidRPr="005F36E7">
        <w:rPr>
          <w:rFonts w:ascii="Times New Roman" w:hAnsi="Times New Roman" w:cs="font308"/>
        </w:rPr>
        <w:t>With respect to the surrounding melt, the rise speeds are 0.93 m</w:t>
      </w:r>
      <w:r w:rsidR="00AA3BCE">
        <w:rPr>
          <w:rFonts w:ascii="Times New Roman" w:hAnsi="Times New Roman" w:cs="font308"/>
        </w:rPr>
        <w:t xml:space="preserve"> s</w:t>
      </w:r>
      <w:r w:rsidR="00AA3BCE" w:rsidRPr="00AA3BCE">
        <w:rPr>
          <w:rFonts w:ascii="Times New Roman" w:hAnsi="Times New Roman" w:cs="font308"/>
          <w:vertAlign w:val="superscript"/>
        </w:rPr>
        <w:t>-1</w:t>
      </w:r>
      <w:r w:rsidRPr="005F36E7">
        <w:rPr>
          <w:rFonts w:ascii="Times New Roman" w:hAnsi="Times New Roman" w:cs="font308"/>
        </w:rPr>
        <w:t xml:space="preserve"> and 0</w:t>
      </w:r>
      <w:r w:rsidR="00AA3BCE">
        <w:rPr>
          <w:rFonts w:ascii="Times New Roman" w:hAnsi="Times New Roman" w:cs="font308"/>
        </w:rPr>
        <w:t>.83</w:t>
      </w:r>
      <w:r w:rsidR="00AA3BCE" w:rsidRPr="00AA3BCE">
        <w:rPr>
          <w:rFonts w:ascii="Times New Roman" w:hAnsi="Times New Roman" w:cs="font308"/>
        </w:rPr>
        <w:t xml:space="preserve"> </w:t>
      </w:r>
      <w:r w:rsidR="00AA3BCE">
        <w:rPr>
          <w:rFonts w:ascii="Times New Roman" w:hAnsi="Times New Roman" w:cs="font308"/>
        </w:rPr>
        <w:t>× 10</w:t>
      </w:r>
      <w:r w:rsidR="00AA3BCE">
        <w:rPr>
          <w:rFonts w:ascii="Times New Roman" w:hAnsi="Times New Roman" w:cs="font308"/>
          <w:vertAlign w:val="superscript"/>
        </w:rPr>
        <w:t>-4</w:t>
      </w:r>
      <w:r w:rsidR="00AA3BCE">
        <w:rPr>
          <w:rFonts w:ascii="Times New Roman" w:hAnsi="Times New Roman" w:cs="font308"/>
        </w:rPr>
        <w:t xml:space="preserve"> </w:t>
      </w:r>
      <w:r w:rsidR="00AA3BCE" w:rsidRPr="005F36E7">
        <w:rPr>
          <w:rFonts w:ascii="Times New Roman" w:hAnsi="Times New Roman" w:cs="font308"/>
        </w:rPr>
        <w:t>m</w:t>
      </w:r>
      <w:r w:rsidR="00AA3BCE">
        <w:rPr>
          <w:rFonts w:ascii="Times New Roman" w:hAnsi="Times New Roman" w:cs="font308"/>
        </w:rPr>
        <w:t xml:space="preserve"> s</w:t>
      </w:r>
      <w:r w:rsidR="00AA3BCE" w:rsidRPr="00AA3BCE">
        <w:rPr>
          <w:rFonts w:ascii="Times New Roman" w:hAnsi="Times New Roman" w:cs="font308"/>
          <w:vertAlign w:val="superscript"/>
        </w:rPr>
        <w:t>-1</w:t>
      </w:r>
      <w:r w:rsidRPr="005F36E7">
        <w:rPr>
          <w:rFonts w:ascii="Times New Roman" w:hAnsi="Times New Roman" w:cs="font308"/>
        </w:rPr>
        <w:t xml:space="preserve"> for</w:t>
      </w:r>
      <w:r w:rsidR="00AA3BCE">
        <w:rPr>
          <w:rFonts w:ascii="Times New Roman" w:hAnsi="Times New Roman" w:cs="font308"/>
        </w:rPr>
        <w:t xml:space="preserve"> b</w:t>
      </w:r>
      <w:r w:rsidRPr="005F36E7">
        <w:rPr>
          <w:rFonts w:ascii="Times New Roman" w:hAnsi="Times New Roman" w:cs="font308"/>
        </w:rPr>
        <w:t>asalt and rhyolite</w:t>
      </w:r>
      <w:r w:rsidR="00AA3BCE">
        <w:rPr>
          <w:rFonts w:ascii="Times New Roman" w:hAnsi="Times New Roman" w:cs="font308"/>
        </w:rPr>
        <w:t>, respectively</w:t>
      </w:r>
      <w:r w:rsidRPr="005F36E7">
        <w:rPr>
          <w:rFonts w:ascii="Times New Roman" w:hAnsi="Times New Roman" w:cs="font308"/>
        </w:rPr>
        <w:t>. For comparison</w:t>
      </w:r>
      <w:r w:rsidR="00AA3BCE">
        <w:rPr>
          <w:rFonts w:ascii="Times New Roman" w:hAnsi="Times New Roman" w:cs="font308"/>
        </w:rPr>
        <w:t>,</w:t>
      </w:r>
      <w:r w:rsidRPr="005F36E7">
        <w:rPr>
          <w:rFonts w:ascii="Times New Roman" w:hAnsi="Times New Roman" w:cs="font308"/>
        </w:rPr>
        <w:t xml:space="preserve"> the magma ascent rates from the solution to </w:t>
      </w:r>
      <w:r w:rsidR="00BC4ABB">
        <w:rPr>
          <w:rFonts w:ascii="Times New Roman" w:hAnsi="Times New Roman" w:cs="font308"/>
        </w:rPr>
        <w:t>4</w:t>
      </w:r>
      <w:r w:rsidR="00EC42A9">
        <w:rPr>
          <w:rFonts w:ascii="Times New Roman" w:hAnsi="Times New Roman" w:cs="font308"/>
        </w:rPr>
        <w:t>.</w:t>
      </w:r>
      <w:r w:rsidRPr="005F36E7">
        <w:rPr>
          <w:rFonts w:ascii="Times New Roman" w:hAnsi="Times New Roman" w:cs="font308"/>
        </w:rPr>
        <w:t>1</w:t>
      </w:r>
      <w:r w:rsidR="00AA3BCE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 xml:space="preserve">are 125 </w:t>
      </w:r>
      <w:r w:rsidR="00EC42A9" w:rsidRPr="005F36E7">
        <w:rPr>
          <w:rFonts w:ascii="Times New Roman" w:hAnsi="Times New Roman" w:cs="font308"/>
        </w:rPr>
        <w:t>m</w:t>
      </w:r>
      <w:r w:rsidR="00EC42A9">
        <w:rPr>
          <w:rFonts w:ascii="Times New Roman" w:hAnsi="Times New Roman" w:cs="font308"/>
        </w:rPr>
        <w:t xml:space="preserve"> s</w:t>
      </w:r>
      <w:r w:rsidR="00EC42A9" w:rsidRPr="00AA3BCE">
        <w:rPr>
          <w:rFonts w:ascii="Times New Roman" w:hAnsi="Times New Roman" w:cs="font308"/>
          <w:vertAlign w:val="superscript"/>
        </w:rPr>
        <w:t>-1</w:t>
      </w:r>
      <w:r w:rsidR="00EC42A9" w:rsidRPr="005F36E7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 xml:space="preserve">and 0.0125 </w:t>
      </w:r>
      <w:r w:rsidR="00EC42A9" w:rsidRPr="005F36E7">
        <w:rPr>
          <w:rFonts w:ascii="Times New Roman" w:hAnsi="Times New Roman" w:cs="font308"/>
        </w:rPr>
        <w:t>m</w:t>
      </w:r>
      <w:r w:rsidR="00EC42A9">
        <w:rPr>
          <w:rFonts w:ascii="Times New Roman" w:hAnsi="Times New Roman" w:cs="font308"/>
        </w:rPr>
        <w:t xml:space="preserve"> s</w:t>
      </w:r>
      <w:r w:rsidR="00EC42A9" w:rsidRPr="00AA3BCE">
        <w:rPr>
          <w:rFonts w:ascii="Times New Roman" w:hAnsi="Times New Roman" w:cs="font308"/>
          <w:vertAlign w:val="superscript"/>
        </w:rPr>
        <w:t>-1</w:t>
      </w:r>
      <w:r w:rsidR="00EC42A9" w:rsidRPr="005F36E7">
        <w:rPr>
          <w:rFonts w:ascii="Times New Roman" w:hAnsi="Times New Roman" w:cs="font308"/>
        </w:rPr>
        <w:t xml:space="preserve"> </w:t>
      </w:r>
      <w:r w:rsidR="00EC42A9">
        <w:rPr>
          <w:rFonts w:ascii="Times New Roman" w:hAnsi="Times New Roman" w:cs="font308"/>
        </w:rPr>
        <w:t>for basalt and rhyolite, respectively.</w:t>
      </w:r>
      <w:r w:rsidRPr="005F36E7">
        <w:rPr>
          <w:rFonts w:ascii="Times New Roman" w:hAnsi="Times New Roman" w:cs="font308"/>
        </w:rPr>
        <w:t xml:space="preserve"> In both cases the magma is rising much</w:t>
      </w:r>
      <w:r w:rsidR="00EC42A9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>faster that the speed at which bubbles move with respect to the surrounding melt so the</w:t>
      </w:r>
      <w:r w:rsidR="00EC42A9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 xml:space="preserve">bubbly </w:t>
      </w:r>
      <w:r w:rsidR="00EC42A9">
        <w:rPr>
          <w:rFonts w:ascii="Times New Roman" w:hAnsi="Times New Roman" w:cs="font308"/>
        </w:rPr>
        <w:t>fl</w:t>
      </w:r>
      <w:r w:rsidRPr="005F36E7">
        <w:rPr>
          <w:rFonts w:ascii="Times New Roman" w:hAnsi="Times New Roman" w:cs="font308"/>
        </w:rPr>
        <w:t xml:space="preserve">ow </w:t>
      </w:r>
      <w:r w:rsidR="00EC42A9">
        <w:rPr>
          <w:rFonts w:ascii="Times New Roman" w:hAnsi="Times New Roman" w:cs="font308"/>
        </w:rPr>
        <w:t>regime</w:t>
      </w:r>
      <w:r w:rsidRPr="005F36E7">
        <w:rPr>
          <w:rFonts w:ascii="Times New Roman" w:hAnsi="Times New Roman" w:cs="font308"/>
        </w:rPr>
        <w:t xml:space="preserve"> of Figure 4.</w:t>
      </w:r>
      <w:r w:rsidR="00EC42A9">
        <w:rPr>
          <w:rFonts w:ascii="Times New Roman" w:hAnsi="Times New Roman" w:cs="font308"/>
        </w:rPr>
        <w:t>4</w:t>
      </w:r>
      <w:r w:rsidRPr="005F36E7">
        <w:rPr>
          <w:rFonts w:ascii="Times New Roman" w:hAnsi="Times New Roman" w:cs="font308"/>
        </w:rPr>
        <w:t xml:space="preserve"> should be relevant. We can, after the fact, calculate Re for</w:t>
      </w:r>
      <w:r w:rsidR="00EC42A9">
        <w:rPr>
          <w:rFonts w:ascii="Times New Roman" w:hAnsi="Times New Roman" w:cs="font308"/>
        </w:rPr>
        <w:t xml:space="preserve"> the bubble in basalt, and find a value of ~</w:t>
      </w:r>
      <w:r w:rsidRPr="005F36E7">
        <w:rPr>
          <w:rFonts w:ascii="Times New Roman" w:hAnsi="Times New Roman" w:cs="font308"/>
        </w:rPr>
        <w:t xml:space="preserve">25, large enough that the Stokes </w:t>
      </w:r>
      <w:r w:rsidR="00EC42A9">
        <w:rPr>
          <w:rFonts w:ascii="Times New Roman" w:hAnsi="Times New Roman" w:cs="font308"/>
        </w:rPr>
        <w:t>fl</w:t>
      </w:r>
      <w:r w:rsidRPr="005F36E7">
        <w:rPr>
          <w:rFonts w:ascii="Times New Roman" w:hAnsi="Times New Roman" w:cs="font308"/>
        </w:rPr>
        <w:t>ow solution</w:t>
      </w:r>
      <w:r w:rsidR="00EC42A9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 xml:space="preserve">will not be accurate. Nevertheless, the bubble rise speed will </w:t>
      </w:r>
      <w:bookmarkStart w:id="0" w:name="_GoBack"/>
      <w:bookmarkEnd w:id="0"/>
      <w:r w:rsidRPr="005F36E7">
        <w:rPr>
          <w:rFonts w:ascii="Times New Roman" w:hAnsi="Times New Roman" w:cs="font308"/>
        </w:rPr>
        <w:t xml:space="preserve">still remain </w:t>
      </w:r>
      <w:r w:rsidR="00EC42A9">
        <w:rPr>
          <w:rFonts w:ascii="Times New Roman" w:hAnsi="Times New Roman" w:cs="font308"/>
        </w:rPr>
        <w:t>much less than</w:t>
      </w:r>
      <w:r w:rsidRPr="005F36E7">
        <w:rPr>
          <w:rFonts w:ascii="Times New Roman" w:hAnsi="Times New Roman" w:cs="font308"/>
        </w:rPr>
        <w:t xml:space="preserve"> the magma</w:t>
      </w:r>
      <w:r w:rsidR="00EC42A9">
        <w:rPr>
          <w:rFonts w:ascii="Times New Roman" w:hAnsi="Times New Roman" w:cs="font308"/>
        </w:rPr>
        <w:t xml:space="preserve"> </w:t>
      </w:r>
      <w:r w:rsidRPr="005F36E7">
        <w:rPr>
          <w:rFonts w:ascii="Times New Roman" w:hAnsi="Times New Roman" w:cs="font308"/>
        </w:rPr>
        <w:t>ascent speed.</w:t>
      </w:r>
    </w:p>
    <w:sectPr w:rsidR="00EB079B" w:rsidRPr="005F36E7" w:rsidSect="00EB079B"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CC33D" w14:textId="77777777" w:rsidR="001D4E97" w:rsidRDefault="001D4E97" w:rsidP="001D4E97">
      <w:pPr>
        <w:spacing w:after="0"/>
      </w:pPr>
      <w:r>
        <w:separator/>
      </w:r>
    </w:p>
  </w:endnote>
  <w:endnote w:type="continuationSeparator" w:id="0">
    <w:p w14:paraId="67BA2CAB" w14:textId="77777777" w:rsidR="001D4E97" w:rsidRDefault="001D4E97" w:rsidP="001D4E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ont308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8A432" w14:textId="77777777" w:rsidR="001D4E97" w:rsidRDefault="001D4E97" w:rsidP="005B1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E00209" w14:textId="77777777" w:rsidR="001D4E97" w:rsidRDefault="001D4E9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E3283" w14:textId="77777777" w:rsidR="001D4E97" w:rsidRPr="001D4E97" w:rsidRDefault="001D4E97" w:rsidP="005B1DFD">
    <w:pPr>
      <w:pStyle w:val="Footer"/>
      <w:framePr w:wrap="around" w:vAnchor="text" w:hAnchor="margin" w:xAlign="center" w:y="1"/>
      <w:rPr>
        <w:rStyle w:val="PageNumber"/>
        <w:sz w:val="22"/>
      </w:rPr>
    </w:pPr>
    <w:r w:rsidRPr="001D4E97">
      <w:rPr>
        <w:rStyle w:val="PageNumber"/>
        <w:sz w:val="22"/>
      </w:rPr>
      <w:fldChar w:fldCharType="begin"/>
    </w:r>
    <w:r w:rsidRPr="001D4E97">
      <w:rPr>
        <w:rStyle w:val="PageNumber"/>
        <w:sz w:val="22"/>
      </w:rPr>
      <w:instrText xml:space="preserve">PAGE  </w:instrText>
    </w:r>
    <w:r w:rsidRPr="001D4E97">
      <w:rPr>
        <w:rStyle w:val="PageNumber"/>
        <w:sz w:val="22"/>
      </w:rPr>
      <w:fldChar w:fldCharType="separate"/>
    </w:r>
    <w:r>
      <w:rPr>
        <w:rStyle w:val="PageNumber"/>
        <w:noProof/>
        <w:sz w:val="22"/>
      </w:rPr>
      <w:t>1</w:t>
    </w:r>
    <w:r w:rsidRPr="001D4E97">
      <w:rPr>
        <w:rStyle w:val="PageNumber"/>
        <w:sz w:val="22"/>
      </w:rPr>
      <w:fldChar w:fldCharType="end"/>
    </w:r>
  </w:p>
  <w:p w14:paraId="4064BB4F" w14:textId="77777777" w:rsidR="001D4E97" w:rsidRDefault="001D4E9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0F3A5" w14:textId="77777777" w:rsidR="001D4E97" w:rsidRDefault="001D4E97" w:rsidP="001D4E97">
      <w:pPr>
        <w:spacing w:after="0"/>
      </w:pPr>
      <w:r>
        <w:separator/>
      </w:r>
    </w:p>
  </w:footnote>
  <w:footnote w:type="continuationSeparator" w:id="0">
    <w:p w14:paraId="6FA626DB" w14:textId="77777777" w:rsidR="001D4E97" w:rsidRDefault="001D4E97" w:rsidP="001D4E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B079B"/>
    <w:rsid w:val="001A6E52"/>
    <w:rsid w:val="001D4E97"/>
    <w:rsid w:val="0024557E"/>
    <w:rsid w:val="002E4F47"/>
    <w:rsid w:val="005F36E7"/>
    <w:rsid w:val="00AA3BCE"/>
    <w:rsid w:val="00AB3692"/>
    <w:rsid w:val="00B90B4B"/>
    <w:rsid w:val="00BC4ABB"/>
    <w:rsid w:val="00EB079B"/>
    <w:rsid w:val="00EC42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78965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D4E9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4E97"/>
  </w:style>
  <w:style w:type="character" w:styleId="PageNumber">
    <w:name w:val="page number"/>
    <w:basedOn w:val="DefaultParagraphFont"/>
    <w:uiPriority w:val="99"/>
    <w:semiHidden/>
    <w:unhideWhenUsed/>
    <w:rsid w:val="001D4E97"/>
  </w:style>
  <w:style w:type="paragraph" w:styleId="Header">
    <w:name w:val="header"/>
    <w:basedOn w:val="Normal"/>
    <w:link w:val="HeaderChar"/>
    <w:uiPriority w:val="99"/>
    <w:unhideWhenUsed/>
    <w:rsid w:val="001D4E9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4E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oleObject" Target="embeddings/Microsoft_Equation3.bin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Microsoft_Equation1.bin"/><Relationship Id="rId9" Type="http://schemas.openxmlformats.org/officeDocument/2006/relationships/image" Target="media/image2.emf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350</Words>
  <Characters>1995</Characters>
  <Application>Microsoft Macintosh Word</Application>
  <DocSecurity>0</DocSecurity>
  <Lines>16</Lines>
  <Paragraphs>4</Paragraphs>
  <ScaleCrop>false</ScaleCrop>
  <Company>HIGP/SOEST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5</cp:revision>
  <dcterms:created xsi:type="dcterms:W3CDTF">2011-04-06T20:51:00Z</dcterms:created>
  <dcterms:modified xsi:type="dcterms:W3CDTF">2012-10-18T20:31:00Z</dcterms:modified>
</cp:coreProperties>
</file>