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58" w:rsidRPr="00047D00" w:rsidRDefault="00102658" w:rsidP="00102658">
      <w:pPr>
        <w:pStyle w:val="CM74"/>
        <w:spacing w:after="0" w:line="260" w:lineRule="atLeast"/>
        <w:rPr>
          <w:rFonts w:ascii="Times New Roman" w:hAnsi="Times New Roman"/>
          <w:b/>
          <w:bCs/>
        </w:rPr>
      </w:pPr>
      <w:r w:rsidRPr="00047D00">
        <w:rPr>
          <w:rFonts w:ascii="Times New Roman" w:hAnsi="Times New Roman"/>
          <w:b/>
          <w:bCs/>
        </w:rPr>
        <w:t>CHAPTER 4</w:t>
      </w:r>
      <w:r>
        <w:rPr>
          <w:rFonts w:ascii="Times New Roman" w:hAnsi="Times New Roman"/>
          <w:b/>
          <w:bCs/>
        </w:rPr>
        <w:t xml:space="preserve"> SOLUTIONS</w:t>
      </w:r>
    </w:p>
    <w:p w:rsidR="00102658" w:rsidRPr="00047D00" w:rsidRDefault="00102658" w:rsidP="00102658">
      <w:pPr>
        <w:pStyle w:val="Default"/>
        <w:rPr>
          <w:rFonts w:ascii="Times New Roman" w:hAnsi="Times New Roman" w:cs="Times New Roman"/>
          <w:i/>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2"/>
        </w:numPr>
        <w:rPr>
          <w:rFonts w:hint="eastAsia"/>
          <w:color w:val="auto"/>
        </w:rPr>
      </w:pPr>
      <w:r w:rsidRPr="00047D00">
        <w:rPr>
          <w:color w:val="auto"/>
        </w:rPr>
        <w:t>15.</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15.</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1.14</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11.</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5.</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1.14.</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-10.</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10.</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-1.14.</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-1.</w:t>
      </w:r>
    </w:p>
    <w:p w:rsidR="00102658" w:rsidRPr="00047D00" w:rsidRDefault="00102658" w:rsidP="00102658">
      <w:pPr>
        <w:pStyle w:val="Default"/>
        <w:numPr>
          <w:ilvl w:val="0"/>
          <w:numId w:val="2"/>
        </w:numPr>
        <w:rPr>
          <w:rFonts w:ascii="Times New Roman" w:hAnsi="Times New Roman" w:cs="Times New Roman"/>
          <w:color w:val="auto"/>
        </w:rPr>
      </w:pPr>
      <w:r w:rsidRPr="00047D00">
        <w:rPr>
          <w:rFonts w:ascii="Times New Roman" w:hAnsi="Times New Roman" w:cs="Times New Roman"/>
          <w:color w:val="auto"/>
        </w:rPr>
        <w:t>5.</w:t>
      </w:r>
    </w:p>
    <w:p w:rsidR="00102658" w:rsidRPr="00047D00" w:rsidRDefault="00102658" w:rsidP="00102658">
      <w:pPr>
        <w:pStyle w:val="Default"/>
        <w:numPr>
          <w:ilvl w:val="0"/>
          <w:numId w:val="2"/>
        </w:numPr>
        <w:rPr>
          <w:rFonts w:ascii="Times New Roman" w:hAnsi="Times New Roman" w:cs="Times New Roman"/>
          <w:color w:val="auto"/>
        </w:rPr>
      </w:pPr>
      <w:r w:rsidRPr="00047D00">
        <w:rPr>
          <w:color w:val="auto"/>
        </w:rPr>
        <w:t>1.14.</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6"/>
        </w:numPr>
        <w:rPr>
          <w:rFonts w:hint="eastAsia"/>
          <w:color w:val="auto"/>
        </w:rPr>
      </w:pPr>
      <w:r w:rsidRPr="00047D00">
        <w:rPr>
          <w:color w:val="auto"/>
        </w:rPr>
        <w:t>The average time for the fourth graders was 20 minutes.  The average time for the sixth graders was 15 minutes.  Thus, the sixth grade students were faster.  The standard deviation for the fourth graders was 7 minutes.  The standard deviation for the sixth graders was 5.4 minutes.  Thus, the sixth grade students were more similar to each other in the amount of time taken to complete the task.</w:t>
      </w:r>
    </w:p>
    <w:p w:rsidR="00102658" w:rsidRPr="00047D00" w:rsidRDefault="00102658" w:rsidP="00102658">
      <w:pPr>
        <w:pStyle w:val="Default"/>
        <w:ind w:left="1080"/>
        <w:rPr>
          <w:rFonts w:ascii="Times New Roman" w:hAnsi="Times New Roman" w:cs="Times New Roman"/>
          <w:color w:val="auto"/>
        </w:rPr>
      </w:pPr>
    </w:p>
    <w:p w:rsidR="00102658" w:rsidRPr="00047D00" w:rsidRDefault="00102658" w:rsidP="00102658">
      <w:pPr>
        <w:pStyle w:val="Default"/>
        <w:numPr>
          <w:ilvl w:val="0"/>
          <w:numId w:val="6"/>
        </w:numPr>
        <w:rPr>
          <w:rFonts w:hint="eastAsia"/>
          <w:color w:val="auto"/>
        </w:rPr>
      </w:pPr>
      <w:r w:rsidRPr="00047D00">
        <w:rPr>
          <w:color w:val="auto"/>
        </w:rPr>
        <w:t xml:space="preserve">Adjusting the sixth grade scores so that the time spent reading the instructions was not included in the calculation of the time to complete the </w:t>
      </w:r>
      <w:proofErr w:type="gramStart"/>
      <w:r w:rsidRPr="00047D00">
        <w:rPr>
          <w:color w:val="auto"/>
        </w:rPr>
        <w:t>task,</w:t>
      </w:r>
      <w:proofErr w:type="gramEnd"/>
      <w:r w:rsidRPr="00047D00">
        <w:rPr>
          <w:color w:val="auto"/>
        </w:rPr>
        <w:t xml:space="preserve"> the average time for the fourth graders was 20 minutes.  The average time for the sixth grade teacher was 18 minutes.  Thus, the sixth grade students were faster.  The standard deviation for the fourth graders was 7 minutes.  The standard deviation for the sixth graders was 5 minutes.  Thus the sixth grade students were more similar to each other in the amount of time it took to complete the task.</w:t>
      </w:r>
    </w:p>
    <w:p w:rsidR="00102658" w:rsidRPr="00047D00" w:rsidRDefault="00102658" w:rsidP="00102658">
      <w:pPr>
        <w:pStyle w:val="Default"/>
        <w:rPr>
          <w:rFonts w:ascii="Times New Roman" w:hAnsi="Times New Roman" w:cs="Times New Roman"/>
          <w:i/>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9"/>
        </w:numPr>
        <w:rPr>
          <w:rFonts w:hint="eastAsia"/>
          <w:color w:val="auto"/>
        </w:rPr>
      </w:pPr>
      <w:r w:rsidRPr="00047D00">
        <w:rPr>
          <w:color w:val="auto"/>
        </w:rPr>
        <w:t>CLASSES = CREDITS/3.</w:t>
      </w:r>
    </w:p>
    <w:p w:rsidR="00102658" w:rsidRPr="00047D00" w:rsidRDefault="00102658" w:rsidP="00102658">
      <w:pPr>
        <w:pStyle w:val="Default"/>
        <w:numPr>
          <w:ilvl w:val="0"/>
          <w:numId w:val="9"/>
        </w:numPr>
        <w:rPr>
          <w:rFonts w:hint="eastAsia"/>
          <w:color w:val="auto"/>
        </w:rPr>
      </w:pPr>
      <w:r w:rsidRPr="00047D00">
        <w:rPr>
          <w:color w:val="auto"/>
        </w:rPr>
        <w:t>16.26/3 = 5.42</w:t>
      </w:r>
    </w:p>
    <w:p w:rsidR="00102658" w:rsidRPr="00047D00" w:rsidRDefault="00102658" w:rsidP="00102658">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2.40/3 = .8</w:t>
      </w:r>
    </w:p>
    <w:p w:rsidR="00102658" w:rsidRPr="00047D00" w:rsidRDefault="00102658" w:rsidP="00102658">
      <w:pPr>
        <w:pStyle w:val="Default"/>
        <w:numPr>
          <w:ilvl w:val="0"/>
          <w:numId w:val="9"/>
        </w:numPr>
        <w:rPr>
          <w:rFonts w:ascii="Times New Roman" w:hAnsi="Times New Roman" w:cs="Times New Roman"/>
          <w:color w:val="auto"/>
        </w:rPr>
      </w:pPr>
      <w:proofErr w:type="spellStart"/>
      <w:r w:rsidRPr="00047D00">
        <w:rPr>
          <w:color w:val="auto"/>
        </w:rPr>
        <w:t>Skewness</w:t>
      </w:r>
      <w:proofErr w:type="spellEnd"/>
      <w:r w:rsidRPr="00047D00">
        <w:rPr>
          <w:color w:val="auto"/>
        </w:rPr>
        <w:t xml:space="preserve"> ratio = -12.05.  The distribution of CLASSES is severely negatively    skewed.  </w:t>
      </w:r>
    </w:p>
    <w:p w:rsidR="00102658" w:rsidRPr="00047D00" w:rsidRDefault="00102658" w:rsidP="00102658">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Because of the presence of part-time students in the sample who could be taking only one credit during the semester.  Full-time students typically take at least 15 credits during a semester.</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0"/>
        </w:numPr>
        <w:rPr>
          <w:rFonts w:ascii="Times New Roman" w:hAnsi="Times New Roman" w:cs="Times New Roman"/>
          <w:color w:val="auto"/>
        </w:rPr>
      </w:pP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autoSpaceDE w:val="0"/>
        <w:autoSpaceDN w:val="0"/>
        <w:adjustRightInd w:val="0"/>
        <w:jc w:val="center"/>
        <w:rPr>
          <w:b/>
          <w:bCs/>
        </w:rPr>
      </w:pPr>
      <w:r>
        <w:rPr>
          <w:b/>
          <w:bCs/>
          <w:noProof/>
        </w:rPr>
        <w:lastRenderedPageBreak/>
        <w:drawing>
          <wp:inline distT="0" distB="0" distL="0" distR="0">
            <wp:extent cx="3657600" cy="2124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57600" cy="2124075"/>
                    </a:xfrm>
                    <a:prstGeom prst="rect">
                      <a:avLst/>
                    </a:prstGeom>
                    <a:noFill/>
                    <a:ln w="9525">
                      <a:noFill/>
                      <a:miter lim="800000"/>
                      <a:headEnd/>
                      <a:tailEnd/>
                    </a:ln>
                  </pic:spPr>
                </pic:pic>
              </a:graphicData>
            </a:graphic>
          </wp:inline>
        </w:drawing>
      </w:r>
    </w:p>
    <w:p w:rsidR="00102658" w:rsidRPr="00047D00" w:rsidRDefault="00102658" w:rsidP="00102658">
      <w:pPr>
        <w:autoSpaceDE w:val="0"/>
        <w:autoSpaceDN w:val="0"/>
        <w:adjustRightInd w:val="0"/>
      </w:pPr>
    </w:p>
    <w:p w:rsidR="00102658" w:rsidRPr="00047D00" w:rsidRDefault="00102658" w:rsidP="00102658">
      <w:pPr>
        <w:pStyle w:val="Default"/>
        <w:numPr>
          <w:ilvl w:val="0"/>
          <w:numId w:val="10"/>
        </w:numPr>
        <w:rPr>
          <w:rFonts w:ascii="Times New Roman" w:hAnsi="Times New Roman" w:cs="Times New Roman"/>
          <w:color w:val="auto"/>
        </w:rPr>
      </w:pPr>
      <w:r w:rsidRPr="00047D00">
        <w:rPr>
          <w:rFonts w:ascii="Times New Roman" w:hAnsi="Times New Roman" w:cs="Times New Roman"/>
          <w:color w:val="auto"/>
        </w:rPr>
        <w:t>SCHATTPP = SCHATTRT/100.</w:t>
      </w:r>
    </w:p>
    <w:p w:rsidR="00102658" w:rsidRPr="00047D00" w:rsidRDefault="00102658" w:rsidP="00102658">
      <w:pPr>
        <w:pStyle w:val="Default"/>
        <w:numPr>
          <w:ilvl w:val="0"/>
          <w:numId w:val="10"/>
        </w:numPr>
        <w:rPr>
          <w:rFonts w:ascii="Times New Roman" w:hAnsi="Times New Roman" w:cs="Times New Roman"/>
          <w:snapToGrid w:val="0"/>
          <w:color w:val="auto"/>
        </w:rPr>
      </w:pPr>
      <w:r w:rsidRPr="00047D00">
        <w:rPr>
          <w:rFonts w:ascii="Times New Roman" w:hAnsi="Times New Roman" w:cs="Times New Roman"/>
          <w:snapToGrid w:val="0"/>
          <w:color w:val="auto"/>
        </w:rPr>
        <w:t>In this case, every data value in the distribution of SCHATTRT has been divided by 100, or multiplied by .01.  Thus, we expect the mean, median, standard deviation, range, and interquartile range for SCHATTPP to be equal to the corresponding statistic for SCHATTRT divided by 100.  We expect the variance for SCHATTPP to be equal to the variance for SCHATTRT divided by 100</w:t>
      </w:r>
      <w:r w:rsidRPr="00047D00">
        <w:rPr>
          <w:rFonts w:ascii="Times New Roman" w:hAnsi="Times New Roman" w:cs="Times New Roman"/>
          <w:snapToGrid w:val="0"/>
          <w:color w:val="auto"/>
          <w:vertAlign w:val="superscript"/>
        </w:rPr>
        <w:t>2</w:t>
      </w:r>
      <w:r w:rsidRPr="00047D00">
        <w:rPr>
          <w:rFonts w:ascii="Times New Roman" w:hAnsi="Times New Roman" w:cs="Times New Roman"/>
          <w:snapToGrid w:val="0"/>
          <w:color w:val="auto"/>
        </w:rPr>
        <w:t xml:space="preserve"> or 10,000.  Because the transformation is linear, we expect that it will have no effect on the shape of the distribution so that the skew will remain the same.  </w:t>
      </w:r>
    </w:p>
    <w:p w:rsidR="00102658" w:rsidRPr="00047D00" w:rsidRDefault="00102658" w:rsidP="00102658">
      <w:pPr>
        <w:pStyle w:val="Default"/>
        <w:numPr>
          <w:ilvl w:val="0"/>
          <w:numId w:val="10"/>
        </w:numPr>
        <w:rPr>
          <w:rFonts w:hint="eastAsia"/>
          <w:snapToGrid w:val="0"/>
          <w:color w:val="auto"/>
        </w:rPr>
      </w:pPr>
      <w:r w:rsidRPr="00047D00">
        <w:rPr>
          <w:snapToGrid w:val="0"/>
          <w:color w:val="auto"/>
        </w:rPr>
        <w:t>The SPSS output below corroborates our expectations.  Note that the range is given as 1 because SPSS rounds .56 to 1.</w:t>
      </w:r>
    </w:p>
    <w:p w:rsidR="00102658" w:rsidRPr="00047D00" w:rsidRDefault="00102658" w:rsidP="00102658">
      <w:pPr>
        <w:ind w:left="1080"/>
        <w:rPr>
          <w:snapToGrid w:val="0"/>
        </w:rPr>
      </w:pPr>
    </w:p>
    <w:p w:rsidR="00102658" w:rsidRPr="00047D00" w:rsidRDefault="00102658" w:rsidP="00102658">
      <w:pPr>
        <w:autoSpaceDE w:val="0"/>
        <w:autoSpaceDN w:val="0"/>
        <w:adjustRightInd w:val="0"/>
        <w:jc w:val="center"/>
        <w:rPr>
          <w:b/>
          <w:bCs/>
        </w:rPr>
      </w:pPr>
      <w:r>
        <w:rPr>
          <w:b/>
          <w:bCs/>
          <w:noProof/>
        </w:rPr>
        <w:drawing>
          <wp:inline distT="0" distB="0" distL="0" distR="0">
            <wp:extent cx="3190875" cy="21240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190875" cy="2124075"/>
                    </a:xfrm>
                    <a:prstGeom prst="rect">
                      <a:avLst/>
                    </a:prstGeom>
                    <a:noFill/>
                    <a:ln w="9525">
                      <a:noFill/>
                      <a:miter lim="800000"/>
                      <a:headEnd/>
                      <a:tailEnd/>
                    </a:ln>
                  </pic:spPr>
                </pic:pic>
              </a:graphicData>
            </a:graphic>
          </wp:inline>
        </w:drawing>
      </w:r>
    </w:p>
    <w:p w:rsidR="00102658" w:rsidRPr="00047D00" w:rsidRDefault="00102658" w:rsidP="00102658">
      <w:pPr>
        <w:autoSpaceDE w:val="0"/>
        <w:autoSpaceDN w:val="0"/>
        <w:adjustRightInd w:val="0"/>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1"/>
        </w:numPr>
        <w:rPr>
          <w:rFonts w:ascii="Times New Roman" w:hAnsi="Times New Roman" w:cs="Times New Roman"/>
          <w:color w:val="auto"/>
        </w:rPr>
      </w:pP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autoSpaceDE w:val="0"/>
        <w:autoSpaceDN w:val="0"/>
        <w:adjustRightInd w:val="0"/>
        <w:jc w:val="center"/>
        <w:rPr>
          <w:b/>
          <w:bCs/>
        </w:rPr>
      </w:pPr>
      <w:r>
        <w:rPr>
          <w:b/>
          <w:bCs/>
          <w:noProof/>
        </w:rPr>
        <w:lastRenderedPageBreak/>
        <w:drawing>
          <wp:inline distT="0" distB="0" distL="0" distR="0">
            <wp:extent cx="3771900" cy="2276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771900" cy="2276475"/>
                    </a:xfrm>
                    <a:prstGeom prst="rect">
                      <a:avLst/>
                    </a:prstGeom>
                    <a:noFill/>
                    <a:ln w="9525">
                      <a:noFill/>
                      <a:miter lim="800000"/>
                      <a:headEnd/>
                      <a:tailEnd/>
                    </a:ln>
                  </pic:spPr>
                </pic:pic>
              </a:graphicData>
            </a:graphic>
          </wp:inline>
        </w:drawing>
      </w:r>
    </w:p>
    <w:p w:rsidR="00102658" w:rsidRPr="00047D00" w:rsidRDefault="00102658" w:rsidP="00102658">
      <w:pPr>
        <w:autoSpaceDE w:val="0"/>
        <w:autoSpaceDN w:val="0"/>
        <w:adjustRightInd w:val="0"/>
      </w:pPr>
    </w:p>
    <w:p w:rsidR="00102658" w:rsidRPr="00047D00" w:rsidRDefault="00102658" w:rsidP="00102658">
      <w:pPr>
        <w:pStyle w:val="Default"/>
        <w:numPr>
          <w:ilvl w:val="0"/>
          <w:numId w:val="11"/>
        </w:numPr>
        <w:rPr>
          <w:rFonts w:ascii="Times New Roman" w:hAnsi="Times New Roman" w:cs="Times New Roman"/>
          <w:snapToGrid w:val="0"/>
          <w:color w:val="auto"/>
        </w:rPr>
      </w:pPr>
      <w:r w:rsidRPr="00047D00">
        <w:rPr>
          <w:rFonts w:ascii="Times New Roman" w:hAnsi="Times New Roman" w:cs="Times New Roman"/>
          <w:snapToGrid w:val="0"/>
          <w:color w:val="auto"/>
        </w:rPr>
        <w:t>Compute EXPCENTS = EXPINC30 *100</w:t>
      </w:r>
    </w:p>
    <w:p w:rsidR="00102658" w:rsidRPr="00047D00" w:rsidRDefault="00102658" w:rsidP="00102658">
      <w:pPr>
        <w:pStyle w:val="Default"/>
        <w:numPr>
          <w:ilvl w:val="0"/>
          <w:numId w:val="11"/>
        </w:numPr>
        <w:rPr>
          <w:rFonts w:hint="eastAsia"/>
          <w:snapToGrid w:val="0"/>
          <w:color w:val="auto"/>
        </w:rPr>
      </w:pPr>
      <w:r w:rsidRPr="00047D00">
        <w:rPr>
          <w:snapToGrid w:val="0"/>
          <w:color w:val="auto"/>
        </w:rPr>
        <w:t xml:space="preserve">The mean and median for EXPCENTS are equal, respectively, to the mean and median for EXPINC30 multiplied by 100.  The standard deviation and interquartile range for EXPCENTS are equal, respectively, to the standard deviation and interquartile range for EXPINC30 multiplied by 100.  The skew for EXPCENTS is equal to the skew for EXPINC30.  </w:t>
      </w:r>
    </w:p>
    <w:p w:rsidR="00102658" w:rsidRPr="00047D00" w:rsidRDefault="00102658" w:rsidP="00102658">
      <w:pPr>
        <w:pStyle w:val="Default"/>
        <w:numPr>
          <w:ilvl w:val="0"/>
          <w:numId w:val="11"/>
        </w:numPr>
        <w:rPr>
          <w:rFonts w:ascii="Times New Roman" w:hAnsi="Times New Roman" w:cs="Times New Roman"/>
          <w:color w:val="auto"/>
        </w:rPr>
      </w:pPr>
    </w:p>
    <w:p w:rsidR="00102658" w:rsidRPr="00047D00" w:rsidRDefault="00102658" w:rsidP="00102658">
      <w:pPr>
        <w:autoSpaceDE w:val="0"/>
        <w:autoSpaceDN w:val="0"/>
        <w:adjustRightInd w:val="0"/>
        <w:jc w:val="center"/>
        <w:rPr>
          <w:b/>
          <w:bCs/>
        </w:rPr>
      </w:pPr>
      <w:r>
        <w:rPr>
          <w:b/>
          <w:bCs/>
          <w:noProof/>
        </w:rPr>
        <w:drawing>
          <wp:inline distT="0" distB="0" distL="0" distR="0">
            <wp:extent cx="3543300" cy="23526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543300" cy="2352675"/>
                    </a:xfrm>
                    <a:prstGeom prst="rect">
                      <a:avLst/>
                    </a:prstGeom>
                    <a:noFill/>
                    <a:ln w="9525">
                      <a:noFill/>
                      <a:miter lim="800000"/>
                      <a:headEnd/>
                      <a:tailEnd/>
                    </a:ln>
                  </pic:spPr>
                </pic:pic>
              </a:graphicData>
            </a:graphic>
          </wp:inline>
        </w:drawing>
      </w:r>
    </w:p>
    <w:p w:rsidR="00102658" w:rsidRPr="00047D00" w:rsidRDefault="00102658" w:rsidP="00102658">
      <w:pPr>
        <w:autoSpaceDE w:val="0"/>
        <w:autoSpaceDN w:val="0"/>
        <w:adjustRightInd w:val="0"/>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ind w:left="1080" w:hanging="360"/>
        <w:rPr>
          <w:rFonts w:ascii="Times New Roman" w:hAnsi="Times New Roman" w:cs="Times New Roman"/>
          <w:color w:val="auto"/>
        </w:rPr>
      </w:pPr>
      <w:r w:rsidRPr="00047D00">
        <w:rPr>
          <w:rFonts w:ascii="Times New Roman" w:hAnsi="Times New Roman" w:cs="Times New Roman"/>
          <w:color w:val="auto"/>
        </w:rPr>
        <w:t>a)</w:t>
      </w:r>
      <w:r w:rsidRPr="00047D00">
        <w:rPr>
          <w:rFonts w:ascii="Times New Roman" w:hAnsi="Times New Roman" w:cs="Times New Roman"/>
          <w:color w:val="auto"/>
        </w:rPr>
        <w:tab/>
        <w:t>.47</w:t>
      </w:r>
    </w:p>
    <w:p w:rsidR="00102658" w:rsidRPr="00047D00" w:rsidRDefault="00102658" w:rsidP="00102658">
      <w:pPr>
        <w:pStyle w:val="Default"/>
        <w:ind w:left="1080" w:hanging="360"/>
        <w:rPr>
          <w:rFonts w:hint="eastAsia"/>
          <w:snapToGrid w:val="0"/>
          <w:color w:val="auto"/>
        </w:rPr>
      </w:pPr>
      <w:r w:rsidRPr="00047D00">
        <w:rPr>
          <w:rFonts w:ascii="Times New Roman" w:hAnsi="Times New Roman" w:cs="Times New Roman"/>
          <w:color w:val="auto"/>
        </w:rPr>
        <w:t>b)</w:t>
      </w:r>
      <w:r w:rsidRPr="00047D00">
        <w:rPr>
          <w:rFonts w:ascii="Times New Roman" w:hAnsi="Times New Roman" w:cs="Times New Roman"/>
          <w:color w:val="auto"/>
        </w:rPr>
        <w:tab/>
      </w:r>
      <w:r w:rsidRPr="00047D00">
        <w:rPr>
          <w:snapToGrid w:val="0"/>
          <w:color w:val="auto"/>
        </w:rPr>
        <w:t>The standard deviation is .50.</w:t>
      </w:r>
    </w:p>
    <w:p w:rsidR="00102658" w:rsidRPr="00047D00" w:rsidRDefault="00102658" w:rsidP="00102658">
      <w:pPr>
        <w:pStyle w:val="Default"/>
        <w:ind w:left="1080" w:hanging="360"/>
        <w:rPr>
          <w:rFonts w:hint="eastAsia"/>
          <w:snapToGrid w:val="0"/>
          <w:color w:val="auto"/>
        </w:rPr>
      </w:pPr>
      <w:r w:rsidRPr="00047D00">
        <w:rPr>
          <w:rFonts w:ascii="Times New Roman" w:hAnsi="Times New Roman" w:cs="Times New Roman"/>
          <w:color w:val="auto"/>
        </w:rPr>
        <w:t>c)</w:t>
      </w:r>
      <w:r w:rsidRPr="00047D00">
        <w:rPr>
          <w:rFonts w:ascii="Times New Roman" w:hAnsi="Times New Roman" w:cs="Times New Roman"/>
          <w:color w:val="auto"/>
        </w:rPr>
        <w:tab/>
      </w:r>
      <w:r w:rsidRPr="00047D00">
        <w:rPr>
          <w:snapToGrid w:val="0"/>
          <w:color w:val="auto"/>
        </w:rPr>
        <w:t xml:space="preserve">COMP1 = COMPUTER + 1.  </w:t>
      </w:r>
    </w:p>
    <w:p w:rsidR="00102658" w:rsidRPr="00047D00" w:rsidRDefault="00102658" w:rsidP="00102658">
      <w:pPr>
        <w:pStyle w:val="Default"/>
        <w:ind w:left="1080" w:hanging="360"/>
        <w:rPr>
          <w:rFonts w:hint="eastAsia"/>
          <w:snapToGrid w:val="0"/>
          <w:color w:val="auto"/>
        </w:rPr>
      </w:pPr>
      <w:r w:rsidRPr="00047D00">
        <w:rPr>
          <w:rFonts w:ascii="Times New Roman" w:hAnsi="Times New Roman" w:cs="Times New Roman"/>
          <w:color w:val="auto"/>
        </w:rPr>
        <w:t>d)</w:t>
      </w:r>
      <w:r w:rsidRPr="00047D00">
        <w:rPr>
          <w:rFonts w:ascii="Times New Roman" w:hAnsi="Times New Roman" w:cs="Times New Roman"/>
          <w:color w:val="auto"/>
        </w:rPr>
        <w:tab/>
      </w:r>
      <w:r w:rsidRPr="00047D00">
        <w:rPr>
          <w:snapToGrid w:val="0"/>
          <w:color w:val="auto"/>
        </w:rPr>
        <w:t xml:space="preserve">COMP2 = (-1)*COMPUTER + 1.  </w:t>
      </w:r>
    </w:p>
    <w:p w:rsidR="00102658" w:rsidRPr="00047D00" w:rsidRDefault="00102658" w:rsidP="00102658">
      <w:pPr>
        <w:pStyle w:val="Default"/>
        <w:ind w:left="1080" w:hanging="360"/>
        <w:rPr>
          <w:rFonts w:hint="eastAsia"/>
          <w:snapToGrid w:val="0"/>
          <w:color w:val="auto"/>
        </w:rPr>
      </w:pPr>
      <w:r w:rsidRPr="00047D00">
        <w:rPr>
          <w:rFonts w:ascii="Times New Roman" w:hAnsi="Times New Roman" w:cs="Times New Roman"/>
          <w:color w:val="auto"/>
        </w:rPr>
        <w:t xml:space="preserve">e) </w:t>
      </w:r>
      <w:r w:rsidRPr="00047D00">
        <w:rPr>
          <w:rFonts w:ascii="Times New Roman" w:hAnsi="Times New Roman" w:cs="Times New Roman"/>
          <w:color w:val="auto"/>
        </w:rPr>
        <w:tab/>
      </w:r>
      <w:r w:rsidRPr="00047D00">
        <w:rPr>
          <w:snapToGrid w:val="0"/>
          <w:color w:val="auto"/>
        </w:rPr>
        <w:t>For COMP1, the mean is 1.47 and the standard deviation is .50.</w:t>
      </w:r>
    </w:p>
    <w:p w:rsidR="00102658" w:rsidRPr="00047D00" w:rsidRDefault="00102658" w:rsidP="00102658">
      <w:pPr>
        <w:pStyle w:val="Default"/>
        <w:ind w:left="360" w:firstLine="720"/>
        <w:rPr>
          <w:rFonts w:ascii="Times New Roman" w:hAnsi="Times New Roman" w:cs="Times New Roman"/>
          <w:snapToGrid w:val="0"/>
          <w:color w:val="auto"/>
        </w:rPr>
      </w:pPr>
      <w:r w:rsidRPr="00047D00">
        <w:rPr>
          <w:rFonts w:ascii="Times New Roman" w:hAnsi="Times New Roman" w:cs="Times New Roman"/>
          <w:snapToGrid w:val="0"/>
          <w:color w:val="auto"/>
        </w:rPr>
        <w:t>For COMP2, the mean is .53 and the standard deviation is .50.</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hint="eastAsia"/>
          <w:color w:val="auto"/>
        </w:rPr>
      </w:pPr>
    </w:p>
    <w:p w:rsidR="00102658" w:rsidRPr="00047D00" w:rsidRDefault="00102658" w:rsidP="00102658">
      <w:pPr>
        <w:numPr>
          <w:ilvl w:val="0"/>
          <w:numId w:val="5"/>
        </w:numPr>
        <w:tabs>
          <w:tab w:val="clear" w:pos="1080"/>
          <w:tab w:val="left" w:pos="360"/>
          <w:tab w:val="num" w:pos="720"/>
        </w:tabs>
        <w:autoSpaceDE w:val="0"/>
        <w:autoSpaceDN w:val="0"/>
        <w:adjustRightInd w:val="0"/>
      </w:pPr>
      <w:r w:rsidRPr="00047D00">
        <w:rPr>
          <w:i/>
        </w:rPr>
        <w:t>M</w:t>
      </w:r>
      <w:r w:rsidRPr="00047D00">
        <w:t xml:space="preserve"> = 9.44, </w:t>
      </w:r>
      <w:r w:rsidRPr="00047D00">
        <w:rPr>
          <w:i/>
        </w:rPr>
        <w:t>SD</w:t>
      </w:r>
      <w:r w:rsidRPr="00047D00">
        <w:t xml:space="preserve"> = 12.37, </w:t>
      </w:r>
      <w:proofErr w:type="spellStart"/>
      <w:r w:rsidRPr="00047D00">
        <w:t>skewness</w:t>
      </w:r>
      <w:proofErr w:type="spellEnd"/>
      <w:r w:rsidRPr="00047D00">
        <w:t xml:space="preserve"> ratio = 1.15/.122 = 9.42.</w:t>
      </w:r>
    </w:p>
    <w:p w:rsidR="00102658" w:rsidRPr="00047D00" w:rsidRDefault="00102658" w:rsidP="00102658">
      <w:pPr>
        <w:numPr>
          <w:ilvl w:val="0"/>
          <w:numId w:val="5"/>
        </w:numPr>
        <w:tabs>
          <w:tab w:val="clear" w:pos="1080"/>
          <w:tab w:val="left" w:pos="360"/>
          <w:tab w:val="num" w:pos="720"/>
        </w:tabs>
        <w:autoSpaceDE w:val="0"/>
        <w:autoSpaceDN w:val="0"/>
        <w:adjustRightInd w:val="0"/>
      </w:pPr>
      <w:r w:rsidRPr="00047D00">
        <w:t>(-2)*9.44 + 3 = -15.88.</w:t>
      </w:r>
    </w:p>
    <w:p w:rsidR="00102658" w:rsidRPr="00047D00" w:rsidRDefault="00102658" w:rsidP="00102658">
      <w:pPr>
        <w:numPr>
          <w:ilvl w:val="0"/>
          <w:numId w:val="5"/>
        </w:numPr>
        <w:tabs>
          <w:tab w:val="clear" w:pos="1080"/>
          <w:tab w:val="left" w:pos="360"/>
          <w:tab w:val="num" w:pos="720"/>
        </w:tabs>
        <w:autoSpaceDE w:val="0"/>
        <w:autoSpaceDN w:val="0"/>
        <w:adjustRightInd w:val="0"/>
      </w:pPr>
      <w:r w:rsidRPr="00047D00">
        <w:lastRenderedPageBreak/>
        <w:t>(2)*12.37 = 24.74.</w:t>
      </w:r>
    </w:p>
    <w:p w:rsidR="00102658" w:rsidRPr="00047D00" w:rsidRDefault="00102658" w:rsidP="00102658">
      <w:pPr>
        <w:numPr>
          <w:ilvl w:val="0"/>
          <w:numId w:val="5"/>
        </w:numPr>
        <w:tabs>
          <w:tab w:val="clear" w:pos="1080"/>
          <w:tab w:val="left" w:pos="360"/>
          <w:tab w:val="num" w:pos="720"/>
        </w:tabs>
        <w:autoSpaceDE w:val="0"/>
        <w:autoSpaceDN w:val="0"/>
        <w:adjustRightInd w:val="0"/>
      </w:pPr>
      <w:r w:rsidRPr="00047D00">
        <w:t>(-1)*9.42 = -9.42.</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r w:rsidRPr="00047D00">
        <w:rPr>
          <w:rFonts w:ascii="Times New Roman" w:hAnsi="Times New Roman" w:cs="Times New Roman"/>
          <w:color w:val="auto"/>
        </w:rPr>
        <w:t xml:space="preserve">The mean of SEX is 1.5.  If 1 were subtracted from every score for the variable sex, the mean would be 1.5 – 1 = .5 and the coding for the new variable would be 0 for Men and 1 for Women.  Accordingly, the proportion of women in the </w:t>
      </w:r>
      <w:r w:rsidRPr="00047D00">
        <w:rPr>
          <w:rFonts w:ascii="Times New Roman" w:hAnsi="Times New Roman" w:cs="Times New Roman"/>
          <w:i/>
          <w:color w:val="auto"/>
        </w:rPr>
        <w:t>Framingham</w:t>
      </w:r>
      <w:r w:rsidRPr="00047D00">
        <w:rPr>
          <w:rFonts w:ascii="Times New Roman" w:hAnsi="Times New Roman" w:cs="Times New Roman"/>
          <w:color w:val="auto"/>
        </w:rPr>
        <w:t xml:space="preserve"> data set is 50 percent. </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rPr>
        <w:t>3.</w:t>
      </w:r>
    </w:p>
    <w:p w:rsidR="00102658" w:rsidRPr="00047D00" w:rsidRDefault="00102658" w:rsidP="00102658">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rPr>
        <w:t>.99.</w:t>
      </w:r>
    </w:p>
    <w:p w:rsidR="00102658" w:rsidRPr="00047D00" w:rsidRDefault="00102658" w:rsidP="00102658">
      <w:pPr>
        <w:pStyle w:val="Default"/>
        <w:numPr>
          <w:ilvl w:val="0"/>
          <w:numId w:val="12"/>
        </w:numPr>
        <w:rPr>
          <w:rFonts w:hint="eastAsia"/>
          <w:snapToGrid w:val="0"/>
          <w:color w:val="auto"/>
        </w:rPr>
      </w:pPr>
      <w:r w:rsidRPr="00047D00">
        <w:rPr>
          <w:snapToGrid w:val="0"/>
          <w:color w:val="auto"/>
        </w:rPr>
        <w:t>31.</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ind w:left="1080" w:hanging="360"/>
        <w:rPr>
          <w:rFonts w:ascii="Times New Roman" w:hAnsi="Times New Roman" w:cs="Times New Roman"/>
          <w:color w:val="auto"/>
        </w:rPr>
      </w:pPr>
      <w:r w:rsidRPr="00047D00">
        <w:rPr>
          <w:rFonts w:ascii="Times New Roman" w:hAnsi="Times New Roman" w:cs="Times New Roman"/>
          <w:color w:val="auto"/>
        </w:rPr>
        <w:t>a)</w:t>
      </w:r>
      <w:r w:rsidRPr="00047D00">
        <w:rPr>
          <w:rFonts w:ascii="Times New Roman" w:hAnsi="Times New Roman" w:cs="Times New Roman"/>
          <w:color w:val="auto"/>
        </w:rPr>
        <w:tab/>
      </w:r>
    </w:p>
    <w:p w:rsidR="00102658" w:rsidRPr="00047D00" w:rsidRDefault="00102658" w:rsidP="00102658">
      <w:pPr>
        <w:pStyle w:val="Default"/>
        <w:ind w:left="1080" w:hanging="360"/>
        <w:rPr>
          <w:rFonts w:ascii="Times New Roman" w:hAnsi="Times New Roman" w:cs="Times New Roman"/>
          <w:color w:val="auto"/>
        </w:rPr>
      </w:pPr>
    </w:p>
    <w:p w:rsidR="00102658" w:rsidRDefault="00102658" w:rsidP="00102658">
      <w:pPr>
        <w:autoSpaceDE w:val="0"/>
        <w:autoSpaceDN w:val="0"/>
        <w:adjustRightInd w:val="0"/>
        <w:jc w:val="center"/>
        <w:rPr>
          <w:rFonts w:ascii="System" w:eastAsia="SimSun" w:hAnsi="System" w:cs="System"/>
          <w:b/>
          <w:bCs/>
          <w:sz w:val="20"/>
          <w:szCs w:val="20"/>
          <w:lang w:eastAsia="zh-CN"/>
        </w:rPr>
      </w:pPr>
      <w:r>
        <w:rPr>
          <w:rFonts w:ascii="System" w:eastAsia="SimSun" w:hAnsi="System" w:cs="System"/>
          <w:b/>
          <w:bCs/>
          <w:noProof/>
          <w:sz w:val="20"/>
          <w:szCs w:val="20"/>
        </w:rPr>
        <w:drawing>
          <wp:inline distT="0" distB="0" distL="0" distR="0">
            <wp:extent cx="3609975" cy="8096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09975" cy="809625"/>
                    </a:xfrm>
                    <a:prstGeom prst="rect">
                      <a:avLst/>
                    </a:prstGeom>
                    <a:noFill/>
                    <a:ln w="9525">
                      <a:noFill/>
                      <a:miter lim="800000"/>
                      <a:headEnd/>
                      <a:tailEnd/>
                    </a:ln>
                  </pic:spPr>
                </pic:pic>
              </a:graphicData>
            </a:graphic>
          </wp:inline>
        </w:drawing>
      </w:r>
    </w:p>
    <w:p w:rsidR="00102658" w:rsidRDefault="00102658" w:rsidP="00102658">
      <w:pPr>
        <w:autoSpaceDE w:val="0"/>
        <w:autoSpaceDN w:val="0"/>
        <w:adjustRightInd w:val="0"/>
        <w:rPr>
          <w:rFonts w:ascii="System" w:eastAsia="SimSun" w:hAnsi="System"/>
          <w:lang w:eastAsia="zh-CN"/>
        </w:rPr>
      </w:pPr>
    </w:p>
    <w:p w:rsidR="00102658" w:rsidRPr="00047D00" w:rsidRDefault="00102658" w:rsidP="00102658">
      <w:pPr>
        <w:autoSpaceDE w:val="0"/>
        <w:autoSpaceDN w:val="0"/>
        <w:adjustRightInd w:val="0"/>
        <w:jc w:val="center"/>
        <w:rPr>
          <w:rFonts w:ascii="System" w:hAnsi="System" w:cs="System"/>
          <w:b/>
          <w:bCs/>
          <w:sz w:val="20"/>
          <w:szCs w:val="20"/>
        </w:rPr>
      </w:pPr>
    </w:p>
    <w:p w:rsidR="00102658" w:rsidRPr="00047D00" w:rsidRDefault="00102658" w:rsidP="00102658">
      <w:pPr>
        <w:pStyle w:val="Default"/>
        <w:ind w:left="1080" w:hanging="360"/>
        <w:rPr>
          <w:rFonts w:hint="eastAsia"/>
          <w:color w:val="auto"/>
        </w:rPr>
      </w:pPr>
      <w:r w:rsidRPr="00047D00">
        <w:rPr>
          <w:rFonts w:ascii="Times New Roman" w:hAnsi="Times New Roman" w:cs="Times New Roman"/>
          <w:color w:val="auto"/>
        </w:rPr>
        <w:t>b)</w:t>
      </w:r>
      <w:r w:rsidRPr="00047D00">
        <w:rPr>
          <w:rFonts w:ascii="Times New Roman" w:hAnsi="Times New Roman" w:cs="Times New Roman"/>
          <w:color w:val="auto"/>
        </w:rPr>
        <w:tab/>
      </w:r>
      <w:r w:rsidRPr="00047D00">
        <w:rPr>
          <w:color w:val="auto"/>
        </w:rPr>
        <w:t>ZSCORE = (SLFCNC08-2</w:t>
      </w:r>
      <w:r>
        <w:rPr>
          <w:color w:val="auto"/>
        </w:rPr>
        <w:t>1.06</w:t>
      </w:r>
      <w:r w:rsidRPr="00047D00">
        <w:rPr>
          <w:color w:val="auto"/>
        </w:rPr>
        <w:t>)/5.</w:t>
      </w:r>
      <w:r>
        <w:rPr>
          <w:color w:val="auto"/>
        </w:rPr>
        <w:t>971</w:t>
      </w:r>
    </w:p>
    <w:p w:rsidR="00102658" w:rsidRPr="00047D00" w:rsidRDefault="00102658" w:rsidP="00102658">
      <w:pPr>
        <w:pStyle w:val="Default"/>
        <w:ind w:left="1080" w:hanging="360"/>
        <w:rPr>
          <w:rFonts w:ascii="Times New Roman" w:hAnsi="Times New Roman" w:cs="Times New Roman"/>
          <w:color w:val="auto"/>
        </w:rPr>
      </w:pPr>
      <w:r w:rsidRPr="00047D00">
        <w:rPr>
          <w:rFonts w:ascii="Times New Roman" w:hAnsi="Times New Roman" w:cs="Times New Roman"/>
          <w:color w:val="auto"/>
        </w:rPr>
        <w:t>c)</w:t>
      </w:r>
      <w:r w:rsidRPr="00047D00">
        <w:rPr>
          <w:rFonts w:ascii="Times New Roman" w:hAnsi="Times New Roman" w:cs="Times New Roman"/>
          <w:color w:val="auto"/>
        </w:rPr>
        <w:tab/>
      </w:r>
    </w:p>
    <w:p w:rsidR="00102658" w:rsidRDefault="00102658" w:rsidP="00102658">
      <w:pPr>
        <w:autoSpaceDE w:val="0"/>
        <w:autoSpaceDN w:val="0"/>
        <w:adjustRightInd w:val="0"/>
        <w:jc w:val="center"/>
        <w:rPr>
          <w:rFonts w:ascii="System" w:eastAsia="SimSun" w:hAnsi="System" w:cs="System"/>
          <w:b/>
          <w:bCs/>
          <w:sz w:val="20"/>
          <w:szCs w:val="20"/>
          <w:lang w:eastAsia="zh-CN"/>
        </w:rPr>
      </w:pPr>
      <w:r>
        <w:rPr>
          <w:rFonts w:ascii="System" w:eastAsia="SimSun" w:hAnsi="System" w:cs="System"/>
          <w:b/>
          <w:bCs/>
          <w:noProof/>
          <w:sz w:val="20"/>
          <w:szCs w:val="20"/>
        </w:rPr>
        <w:drawing>
          <wp:inline distT="0" distB="0" distL="0" distR="0">
            <wp:extent cx="3667125" cy="9048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667125" cy="904875"/>
                    </a:xfrm>
                    <a:prstGeom prst="rect">
                      <a:avLst/>
                    </a:prstGeom>
                    <a:noFill/>
                    <a:ln w="9525">
                      <a:noFill/>
                      <a:miter lim="800000"/>
                      <a:headEnd/>
                      <a:tailEnd/>
                    </a:ln>
                  </pic:spPr>
                </pic:pic>
              </a:graphicData>
            </a:graphic>
          </wp:inline>
        </w:drawing>
      </w:r>
    </w:p>
    <w:p w:rsidR="00102658" w:rsidRDefault="00102658" w:rsidP="00102658">
      <w:pPr>
        <w:autoSpaceDE w:val="0"/>
        <w:autoSpaceDN w:val="0"/>
        <w:adjustRightInd w:val="0"/>
        <w:rPr>
          <w:rFonts w:ascii="System" w:eastAsia="SimSun" w:hAnsi="System"/>
          <w:lang w:eastAsia="zh-CN"/>
        </w:rPr>
      </w:pPr>
    </w:p>
    <w:p w:rsidR="00102658" w:rsidRPr="00047D00" w:rsidRDefault="00102658" w:rsidP="00102658">
      <w:pPr>
        <w:autoSpaceDE w:val="0"/>
        <w:autoSpaceDN w:val="0"/>
        <w:adjustRightInd w:val="0"/>
        <w:jc w:val="center"/>
        <w:rPr>
          <w:rFonts w:ascii="System" w:hAnsi="System" w:cs="System"/>
          <w:b/>
          <w:bCs/>
          <w:sz w:val="20"/>
          <w:szCs w:val="20"/>
        </w:rPr>
      </w:pPr>
    </w:p>
    <w:p w:rsidR="00102658" w:rsidRPr="00047D00" w:rsidRDefault="00102658" w:rsidP="00102658">
      <w:pPr>
        <w:pStyle w:val="Default"/>
        <w:ind w:left="1080" w:hanging="360"/>
        <w:rPr>
          <w:rFonts w:hint="eastAsia"/>
          <w:color w:val="auto"/>
        </w:rPr>
      </w:pPr>
      <w:r w:rsidRPr="00047D00">
        <w:rPr>
          <w:rFonts w:ascii="Times New Roman" w:hAnsi="Times New Roman" w:cs="Times New Roman"/>
          <w:color w:val="auto"/>
        </w:rPr>
        <w:t>d)</w:t>
      </w:r>
      <w:r w:rsidRPr="00047D00">
        <w:rPr>
          <w:rFonts w:ascii="Times New Roman" w:hAnsi="Times New Roman" w:cs="Times New Roman"/>
          <w:color w:val="auto"/>
        </w:rPr>
        <w:tab/>
      </w:r>
      <w:r w:rsidRPr="00047D00">
        <w:rPr>
          <w:color w:val="auto"/>
        </w:rPr>
        <w:t>The mean of this z-score distribution is 0, as it is for all z-score distributions.  The standard deviation of this z-score distribution is 1, as it is for all z-score distributions.  This is verified by using SPSS to calculate the mean and standard deviation of ZSCORE and ZSLFCNC0.</w:t>
      </w:r>
    </w:p>
    <w:p w:rsidR="00102658" w:rsidRPr="00047D00" w:rsidRDefault="00102658" w:rsidP="00102658">
      <w:pPr>
        <w:pStyle w:val="Default"/>
        <w:numPr>
          <w:ilvl w:val="0"/>
          <w:numId w:val="11"/>
        </w:numPr>
        <w:rPr>
          <w:rFonts w:ascii="Times New Roman" w:hAnsi="Times New Roman" w:cs="Times New Roman"/>
          <w:color w:val="auto"/>
        </w:rPr>
      </w:pPr>
      <w:r w:rsidRPr="00047D00">
        <w:rPr>
          <w:rFonts w:ascii="Times New Roman" w:hAnsi="Times New Roman" w:cs="Times New Roman"/>
          <w:color w:val="auto"/>
        </w:rPr>
        <w:t>Mean:  2</w:t>
      </w:r>
      <w:r>
        <w:rPr>
          <w:rFonts w:ascii="Times New Roman" w:hAnsi="Times New Roman" w:cs="Times New Roman"/>
          <w:color w:val="auto"/>
        </w:rPr>
        <w:t xml:space="preserve">1.06 </w:t>
      </w:r>
      <w:r w:rsidRPr="00047D00">
        <w:rPr>
          <w:rFonts w:ascii="Times New Roman" w:hAnsi="Times New Roman" w:cs="Times New Roman"/>
          <w:color w:val="auto"/>
        </w:rPr>
        <w:t>+ 5 = 2</w:t>
      </w:r>
      <w:r>
        <w:rPr>
          <w:rFonts w:ascii="Times New Roman" w:hAnsi="Times New Roman" w:cs="Times New Roman"/>
          <w:color w:val="auto"/>
        </w:rPr>
        <w:t>6.06</w:t>
      </w:r>
      <w:r w:rsidRPr="00047D00">
        <w:rPr>
          <w:rFonts w:ascii="Times New Roman" w:hAnsi="Times New Roman" w:cs="Times New Roman"/>
          <w:color w:val="auto"/>
        </w:rPr>
        <w:t>.</w:t>
      </w:r>
    </w:p>
    <w:p w:rsidR="00102658" w:rsidRPr="00047D00" w:rsidRDefault="00102658" w:rsidP="00102658">
      <w:pPr>
        <w:pStyle w:val="Default"/>
        <w:ind w:left="1080"/>
        <w:rPr>
          <w:rFonts w:ascii="Times New Roman" w:hAnsi="Times New Roman" w:cs="Times New Roman"/>
          <w:color w:val="auto"/>
        </w:rPr>
      </w:pPr>
      <w:r w:rsidRPr="00047D00">
        <w:rPr>
          <w:rFonts w:ascii="Times New Roman" w:hAnsi="Times New Roman" w:cs="Times New Roman"/>
          <w:color w:val="auto"/>
        </w:rPr>
        <w:t>Standard deviation = 5.</w:t>
      </w:r>
      <w:r>
        <w:rPr>
          <w:rFonts w:ascii="Times New Roman" w:hAnsi="Times New Roman" w:cs="Times New Roman"/>
          <w:color w:val="auto"/>
        </w:rPr>
        <w:t>971</w:t>
      </w:r>
      <w:r w:rsidRPr="00047D00">
        <w:rPr>
          <w:rFonts w:ascii="Times New Roman" w:hAnsi="Times New Roman" w:cs="Times New Roman"/>
          <w:color w:val="auto"/>
        </w:rPr>
        <w:t>.</w:t>
      </w:r>
    </w:p>
    <w:p w:rsidR="00102658" w:rsidRPr="00047D00" w:rsidRDefault="00102658" w:rsidP="00102658">
      <w:pPr>
        <w:pStyle w:val="Default"/>
        <w:ind w:left="1080"/>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7"/>
        </w:numPr>
        <w:rPr>
          <w:rFonts w:ascii="Times New Roman" w:hAnsi="Times New Roman" w:cs="Times New Roman"/>
          <w:color w:val="auto"/>
        </w:rPr>
      </w:pPr>
    </w:p>
    <w:p w:rsidR="00102658" w:rsidRPr="00047D00" w:rsidRDefault="00102658" w:rsidP="00102658">
      <w:pPr>
        <w:ind w:left="720" w:firstLine="360"/>
      </w:pPr>
      <w:r w:rsidRPr="00047D00">
        <w:rPr>
          <w:position w:val="-24"/>
        </w:rPr>
        <w:object w:dxaOrig="2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pt;height:31.1pt" o:ole="">
            <v:imagedata r:id="rId11" o:title=""/>
          </v:shape>
          <o:OLEObject Type="Embed" ProgID="Equation.3" ShapeID="_x0000_i1025" DrawAspect="Content" ObjectID="_1474469178" r:id="rId12"/>
        </w:object>
      </w:r>
      <w:r w:rsidRPr="00047D00">
        <w:t>.</w:t>
      </w:r>
    </w:p>
    <w:p w:rsidR="00102658" w:rsidRPr="00047D00" w:rsidRDefault="00102658" w:rsidP="00102658">
      <w:pPr>
        <w:pStyle w:val="Default"/>
        <w:numPr>
          <w:ilvl w:val="0"/>
          <w:numId w:val="17"/>
        </w:numPr>
        <w:rPr>
          <w:rFonts w:hint="eastAsia"/>
          <w:color w:val="auto"/>
        </w:rPr>
      </w:pPr>
      <w:r w:rsidRPr="00047D00">
        <w:rPr>
          <w:color w:val="auto"/>
        </w:rPr>
        <w:t>X = (.6605</w:t>
      </w:r>
      <w:proofErr w:type="gramStart"/>
      <w:r w:rsidRPr="00047D00">
        <w:rPr>
          <w:color w:val="auto"/>
        </w:rPr>
        <w:t>)(</w:t>
      </w:r>
      <w:proofErr w:type="gramEnd"/>
      <w:r w:rsidRPr="00047D00">
        <w:rPr>
          <w:color w:val="auto"/>
        </w:rPr>
        <w:t>-1.71) + 4.132 = 3.00.</w:t>
      </w:r>
    </w:p>
    <w:p w:rsidR="00102658" w:rsidRPr="00047D00" w:rsidRDefault="00102658" w:rsidP="00102658">
      <w:pPr>
        <w:pStyle w:val="Default"/>
        <w:numPr>
          <w:ilvl w:val="0"/>
          <w:numId w:val="17"/>
        </w:numPr>
        <w:rPr>
          <w:rFonts w:hint="eastAsia"/>
          <w:color w:val="auto"/>
        </w:rPr>
      </w:pPr>
      <w:r w:rsidRPr="00047D00">
        <w:rPr>
          <w:color w:val="auto"/>
        </w:rPr>
        <w:t>25.  There are 7 z-scores below –2 and 18 above 2.</w:t>
      </w:r>
    </w:p>
    <w:p w:rsidR="00102658" w:rsidRPr="00047D00" w:rsidRDefault="00102658" w:rsidP="00102658">
      <w:pPr>
        <w:pStyle w:val="Default"/>
        <w:numPr>
          <w:ilvl w:val="0"/>
          <w:numId w:val="17"/>
        </w:numPr>
        <w:rPr>
          <w:rFonts w:hint="eastAsia"/>
          <w:color w:val="auto"/>
        </w:rPr>
      </w:pPr>
      <w:r w:rsidRPr="00047D00">
        <w:rPr>
          <w:color w:val="auto"/>
        </w:rPr>
        <w:t xml:space="preserve">The cumulative percentage of the value 5.5 in English is 98.2.  The cumulative percentage of the value 5.5 in Math is 99.0.  Accordingly, 5.5 represents a slightly </w:t>
      </w:r>
      <w:r w:rsidRPr="00047D00">
        <w:rPr>
          <w:color w:val="auto"/>
        </w:rPr>
        <w:lastRenderedPageBreak/>
        <w:t>more unusual number in math than in English because only 1 percent of the other students took more than 5.5 years of math, while 1.8 percent of the other students took more than 5.5 years of English.</w:t>
      </w:r>
    </w:p>
    <w:p w:rsidR="00102658" w:rsidRPr="00047D00" w:rsidRDefault="00102658" w:rsidP="00102658">
      <w:pPr>
        <w:pStyle w:val="Default"/>
        <w:numPr>
          <w:ilvl w:val="0"/>
          <w:numId w:val="17"/>
        </w:numPr>
        <w:rPr>
          <w:rFonts w:hint="eastAsia"/>
          <w:color w:val="auto"/>
        </w:rPr>
      </w:pPr>
      <w:r w:rsidRPr="00047D00">
        <w:rPr>
          <w:color w:val="auto"/>
        </w:rPr>
        <w:t xml:space="preserve">The </w:t>
      </w:r>
      <w:r w:rsidRPr="00047D00">
        <w:rPr>
          <w:i/>
          <w:iCs/>
          <w:color w:val="auto"/>
        </w:rPr>
        <w:t>z</w:t>
      </w:r>
      <w:r w:rsidRPr="00047D00">
        <w:rPr>
          <w:color w:val="auto"/>
        </w:rPr>
        <w:t xml:space="preserve">-score of the value 5.5 in English is 2.07.  The </w:t>
      </w:r>
      <w:r w:rsidRPr="00047D00">
        <w:rPr>
          <w:i/>
          <w:iCs/>
          <w:color w:val="auto"/>
        </w:rPr>
        <w:t>z</w:t>
      </w:r>
      <w:r w:rsidRPr="00047D00">
        <w:rPr>
          <w:color w:val="auto"/>
        </w:rPr>
        <w:t xml:space="preserve">-score of the value 5.5 in Math is 2.31.  Accordingly, 5.5 </w:t>
      </w:r>
      <w:proofErr w:type="gramStart"/>
      <w:r w:rsidRPr="00047D00">
        <w:rPr>
          <w:color w:val="auto"/>
        </w:rPr>
        <w:t>is</w:t>
      </w:r>
      <w:proofErr w:type="gramEnd"/>
      <w:r w:rsidRPr="00047D00">
        <w:rPr>
          <w:color w:val="auto"/>
        </w:rPr>
        <w:t xml:space="preserve"> slightly more unusual in math than in English because its z-score is higher.</w:t>
      </w:r>
    </w:p>
    <w:p w:rsidR="00102658" w:rsidRPr="00047D00" w:rsidRDefault="00102658" w:rsidP="00102658">
      <w:pPr>
        <w:ind w:left="1080"/>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3"/>
        </w:numPr>
        <w:rPr>
          <w:rFonts w:hint="eastAsia"/>
          <w:snapToGrid w:val="0"/>
          <w:color w:val="auto"/>
        </w:rPr>
      </w:pPr>
      <w:r w:rsidRPr="00047D00">
        <w:rPr>
          <w:color w:val="auto"/>
        </w:rPr>
        <w:t>According to cumulative percentages, a</w:t>
      </w:r>
      <w:r w:rsidRPr="00047D00">
        <w:rPr>
          <w:snapToGrid w:val="0"/>
          <w:color w:val="auto"/>
        </w:rPr>
        <w:t xml:space="preserve"> score of 25 is relatively highest in eighth grade because the cumulative percentage in eighth grade is 74.8 percent, in tenth grade it is 67.2 percent, and in twelfth grade it is 20.6 percent.  </w:t>
      </w:r>
    </w:p>
    <w:p w:rsidR="00102658" w:rsidRPr="00047D00" w:rsidRDefault="00102658" w:rsidP="00102658">
      <w:pPr>
        <w:pStyle w:val="Default"/>
        <w:numPr>
          <w:ilvl w:val="0"/>
          <w:numId w:val="13"/>
        </w:numPr>
        <w:rPr>
          <w:rFonts w:hint="eastAsia"/>
          <w:snapToGrid w:val="0"/>
          <w:color w:val="auto"/>
        </w:rPr>
      </w:pPr>
      <w:r w:rsidRPr="00047D00">
        <w:rPr>
          <w:snapToGrid w:val="0"/>
          <w:color w:val="auto"/>
        </w:rPr>
        <w:t xml:space="preserve">According to </w:t>
      </w:r>
      <w:r w:rsidRPr="00047D00">
        <w:rPr>
          <w:i/>
          <w:snapToGrid w:val="0"/>
          <w:color w:val="auto"/>
        </w:rPr>
        <w:t>z</w:t>
      </w:r>
      <w:r w:rsidRPr="00047D00">
        <w:rPr>
          <w:snapToGrid w:val="0"/>
          <w:color w:val="auto"/>
        </w:rPr>
        <w:t>-scores, a score of 25 is highest in 8</w:t>
      </w:r>
      <w:r w:rsidRPr="00047D00">
        <w:rPr>
          <w:snapToGrid w:val="0"/>
          <w:color w:val="auto"/>
          <w:vertAlign w:val="superscript"/>
        </w:rPr>
        <w:t>th</w:t>
      </w:r>
      <w:r w:rsidRPr="00047D00">
        <w:rPr>
          <w:snapToGrid w:val="0"/>
          <w:color w:val="auto"/>
        </w:rPr>
        <w:t xml:space="preserve"> grade because the </w:t>
      </w:r>
      <w:r w:rsidRPr="00047D00">
        <w:rPr>
          <w:i/>
          <w:snapToGrid w:val="0"/>
          <w:color w:val="auto"/>
        </w:rPr>
        <w:t>z</w:t>
      </w:r>
      <w:r w:rsidRPr="00047D00">
        <w:rPr>
          <w:snapToGrid w:val="0"/>
          <w:color w:val="auto"/>
        </w:rPr>
        <w:t>-score in eighth grade is .66, in tenth grade it is .35, and in twelfth grade it is -.90.</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tabs>
          <w:tab w:val="left" w:pos="1080"/>
        </w:tabs>
        <w:ind w:left="1080" w:hanging="360"/>
        <w:rPr>
          <w:snapToGrid w:val="0"/>
        </w:rPr>
      </w:pPr>
      <w:r w:rsidRPr="00047D00">
        <w:rPr>
          <w:snapToGrid w:val="0"/>
        </w:rPr>
        <w:t xml:space="preserve">a)   According to a cumulative percentage criterion, a self-concept score of 25 in eighth </w:t>
      </w:r>
      <w:proofErr w:type="gramStart"/>
      <w:r w:rsidRPr="00047D00">
        <w:rPr>
          <w:snapToGrid w:val="0"/>
        </w:rPr>
        <w:t>grade</w:t>
      </w:r>
      <w:proofErr w:type="gramEnd"/>
      <w:r w:rsidRPr="00047D00">
        <w:rPr>
          <w:snapToGrid w:val="0"/>
        </w:rPr>
        <w:t xml:space="preserve"> represents a higher level of self-concept for females than for males.  For males, </w:t>
      </w:r>
      <w:r>
        <w:rPr>
          <w:snapToGrid w:val="0"/>
        </w:rPr>
        <w:t>70.9</w:t>
      </w:r>
      <w:r w:rsidRPr="00047D00">
        <w:rPr>
          <w:snapToGrid w:val="0"/>
        </w:rPr>
        <w:t xml:space="preserve"> percent of individuals have lower than or equal to a self-concept score of 25.  That percentage for females is </w:t>
      </w:r>
      <w:r>
        <w:rPr>
          <w:snapToGrid w:val="0"/>
        </w:rPr>
        <w:t>78.0</w:t>
      </w:r>
      <w:r w:rsidRPr="00047D00">
        <w:rPr>
          <w:snapToGrid w:val="0"/>
        </w:rPr>
        <w:t xml:space="preserve">. </w:t>
      </w:r>
    </w:p>
    <w:p w:rsidR="00102658" w:rsidRPr="00047D00" w:rsidRDefault="00102658" w:rsidP="00102658">
      <w:pPr>
        <w:pStyle w:val="Default"/>
        <w:ind w:left="1080" w:hanging="360"/>
        <w:rPr>
          <w:rFonts w:hint="eastAsia"/>
          <w:snapToGrid w:val="0"/>
          <w:color w:val="auto"/>
        </w:rPr>
      </w:pPr>
      <w:r w:rsidRPr="00047D00">
        <w:rPr>
          <w:rFonts w:ascii="Times New Roman" w:hAnsi="Times New Roman" w:cs="Times New Roman"/>
          <w:color w:val="auto"/>
        </w:rPr>
        <w:t xml:space="preserve">b) </w:t>
      </w:r>
      <w:r w:rsidRPr="00047D00">
        <w:rPr>
          <w:rFonts w:ascii="Times New Roman" w:hAnsi="Times New Roman" w:cs="Times New Roman"/>
          <w:color w:val="auto"/>
        </w:rPr>
        <w:tab/>
      </w:r>
      <w:r w:rsidRPr="00047D00">
        <w:rPr>
          <w:snapToGrid w:val="0"/>
          <w:color w:val="auto"/>
        </w:rPr>
        <w:t xml:space="preserve">According to a z-score criterion, a self-concept score of 25 in eighth </w:t>
      </w:r>
      <w:proofErr w:type="gramStart"/>
      <w:r w:rsidRPr="00047D00">
        <w:rPr>
          <w:snapToGrid w:val="0"/>
          <w:color w:val="auto"/>
        </w:rPr>
        <w:t>grade</w:t>
      </w:r>
      <w:proofErr w:type="gramEnd"/>
      <w:r w:rsidRPr="00047D00">
        <w:rPr>
          <w:snapToGrid w:val="0"/>
          <w:color w:val="auto"/>
        </w:rPr>
        <w:t xml:space="preserve"> represents a higher level of self-concept for females than males.  The z-score for males is .52 and for females it is .78.</w:t>
      </w:r>
    </w:p>
    <w:p w:rsidR="00102658" w:rsidRDefault="00102658" w:rsidP="00102658">
      <w:pPr>
        <w:autoSpaceDE w:val="0"/>
        <w:autoSpaceDN w:val="0"/>
        <w:adjustRightInd w:val="0"/>
        <w:rPr>
          <w:rFonts w:ascii="System" w:eastAsia="SimSun" w:hAnsi="System" w:cs="System"/>
          <w:b/>
          <w:bCs/>
          <w:sz w:val="20"/>
          <w:szCs w:val="20"/>
          <w:lang w:eastAsia="zh-CN"/>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tabs>
          <w:tab w:val="left" w:pos="1080"/>
        </w:tabs>
        <w:ind w:left="1080" w:hanging="360"/>
        <w:rPr>
          <w:snapToGrid w:val="0"/>
        </w:rPr>
      </w:pPr>
      <w:r w:rsidRPr="00047D00">
        <w:rPr>
          <w:snapToGrid w:val="0"/>
        </w:rPr>
        <w:t xml:space="preserve">a) </w:t>
      </w:r>
      <w:r w:rsidRPr="00047D00">
        <w:rPr>
          <w:snapToGrid w:val="0"/>
        </w:rPr>
        <w:tab/>
        <w:t xml:space="preserve">The female is slightly higher based on the cumulative percentage criterion.  The percentage of females who scored at or below 58 is 70.0, while the percentage of males who scored at or below 63 is 68.6.  </w:t>
      </w:r>
    </w:p>
    <w:p w:rsidR="00102658" w:rsidRPr="00047D00" w:rsidRDefault="00102658" w:rsidP="00102658">
      <w:pPr>
        <w:tabs>
          <w:tab w:val="left" w:pos="720"/>
          <w:tab w:val="left" w:pos="1080"/>
        </w:tabs>
        <w:ind w:left="1080" w:hanging="360"/>
        <w:rPr>
          <w:snapToGrid w:val="0"/>
        </w:rPr>
      </w:pPr>
      <w:r w:rsidRPr="00047D00">
        <w:rPr>
          <w:snapToGrid w:val="0"/>
        </w:rPr>
        <w:t>b)</w:t>
      </w:r>
      <w:r w:rsidRPr="00047D00">
        <w:rPr>
          <w:snapToGrid w:val="0"/>
        </w:rPr>
        <w:tab/>
        <w:t xml:space="preserve">The female is </w:t>
      </w:r>
      <w:r>
        <w:rPr>
          <w:snapToGrid w:val="0"/>
        </w:rPr>
        <w:t xml:space="preserve">only </w:t>
      </w:r>
      <w:r w:rsidRPr="00047D00">
        <w:rPr>
          <w:snapToGrid w:val="0"/>
        </w:rPr>
        <w:t>slightly higher based on a z-score criterion.  The z-score computed relative to females is .</w:t>
      </w:r>
      <w:proofErr w:type="gramStart"/>
      <w:r w:rsidRPr="00047D00">
        <w:rPr>
          <w:snapToGrid w:val="0"/>
        </w:rPr>
        <w:t>51</w:t>
      </w:r>
      <w:r>
        <w:rPr>
          <w:snapToGrid w:val="0"/>
        </w:rPr>
        <w:t xml:space="preserve"> </w:t>
      </w:r>
      <w:proofErr w:type="gramEnd"/>
      <w:r w:rsidRPr="00C43B1B">
        <w:rPr>
          <w:snapToGrid w:val="0"/>
          <w:position w:val="-28"/>
        </w:rPr>
        <w:object w:dxaOrig="1440" w:dyaOrig="680">
          <v:shape id="_x0000_i1026" type="#_x0000_t75" style="width:1in;height:34pt" o:ole="">
            <v:imagedata r:id="rId13" o:title=""/>
          </v:shape>
          <o:OLEObject Type="Embed" ProgID="Equation.3" ShapeID="_x0000_i1026" DrawAspect="Content" ObjectID="_1474469179" r:id="rId14"/>
        </w:object>
      </w:r>
      <w:r w:rsidRPr="00047D00">
        <w:rPr>
          <w:snapToGrid w:val="0"/>
        </w:rPr>
        <w:t>, while the z-score c</w:t>
      </w:r>
      <w:r>
        <w:rPr>
          <w:snapToGrid w:val="0"/>
        </w:rPr>
        <w:t>omputed relative to males is .50</w:t>
      </w:r>
      <w:r w:rsidRPr="00C43B1B">
        <w:rPr>
          <w:snapToGrid w:val="0"/>
          <w:position w:val="-28"/>
        </w:rPr>
        <w:object w:dxaOrig="1440" w:dyaOrig="680">
          <v:shape id="_x0000_i1027" type="#_x0000_t75" style="width:1in;height:34pt" o:ole="">
            <v:imagedata r:id="rId15" o:title=""/>
          </v:shape>
          <o:OLEObject Type="Embed" ProgID="Equation.3" ShapeID="_x0000_i1027" DrawAspect="Content" ObjectID="_1474469180" r:id="rId16"/>
        </w:object>
      </w:r>
      <w:r w:rsidRPr="00047D00">
        <w:rPr>
          <w:snapToGrid w:val="0"/>
        </w:rPr>
        <w:t>.</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hint="eastAsia"/>
          <w:color w:val="auto"/>
        </w:rPr>
      </w:pPr>
      <w:r w:rsidRPr="00047D00">
        <w:rPr>
          <w:color w:val="auto"/>
          <w:position w:val="-24"/>
        </w:rPr>
        <w:object w:dxaOrig="1860" w:dyaOrig="620">
          <v:shape id="_x0000_i1028" type="#_x0000_t75" style="width:92.75pt;height:31.1pt" o:ole="">
            <v:imagedata r:id="rId17" o:title=""/>
          </v:shape>
          <o:OLEObject Type="Embed" ProgID="Equation.3" ShapeID="_x0000_i1028" DrawAspect="Content" ObjectID="_1474469181" r:id="rId18"/>
        </w:object>
      </w:r>
      <w:r w:rsidRPr="00047D00">
        <w:rPr>
          <w:color w:val="auto"/>
        </w:rPr>
        <w:t>.  The score of 89 is 1.5 standard deviations below the mean.</w:t>
      </w:r>
    </w:p>
    <w:p w:rsidR="00102658" w:rsidRPr="00047D00" w:rsidRDefault="00102658" w:rsidP="00102658">
      <w:pPr>
        <w:pStyle w:val="Default"/>
        <w:ind w:left="720"/>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r w:rsidRPr="00047D00">
        <w:rPr>
          <w:color w:val="auto"/>
          <w:position w:val="-10"/>
        </w:rPr>
        <w:object w:dxaOrig="2299" w:dyaOrig="320">
          <v:shape id="_x0000_i1029" type="#_x0000_t75" style="width:115.2pt;height:16.15pt" o:ole="">
            <v:imagedata r:id="rId19" o:title=""/>
          </v:shape>
          <o:OLEObject Type="Embed" ProgID="Equation.3" ShapeID="_x0000_i1029" DrawAspect="Content" ObjectID="_1474469182" r:id="rId20"/>
        </w:object>
      </w:r>
      <w:r w:rsidRPr="00047D00">
        <w:rPr>
          <w:color w:val="auto"/>
        </w:rPr>
        <w:t>.</w:t>
      </w:r>
    </w:p>
    <w:p w:rsidR="00102658" w:rsidRPr="00047D00" w:rsidRDefault="00102658" w:rsidP="00102658">
      <w:pPr>
        <w:pStyle w:val="Default"/>
        <w:rPr>
          <w:rFonts w:hint="eastAsia"/>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r w:rsidRPr="00047D00">
        <w:rPr>
          <w:color w:val="auto"/>
        </w:rPr>
        <w:t>Q</w:t>
      </w:r>
      <w:r w:rsidRPr="00047D00">
        <w:rPr>
          <w:color w:val="auto"/>
          <w:vertAlign w:val="subscript"/>
        </w:rPr>
        <w:t>1</w:t>
      </w:r>
      <w:r w:rsidRPr="00047D00">
        <w:rPr>
          <w:color w:val="auto"/>
        </w:rPr>
        <w:t xml:space="preserve"> </w:t>
      </w:r>
      <w:r w:rsidRPr="00047D00">
        <w:rPr>
          <w:color w:val="auto"/>
        </w:rPr>
        <w:sym w:font="Symbol" w:char="F0A3"/>
      </w:r>
      <w:r w:rsidRPr="00047D00">
        <w:rPr>
          <w:color w:val="auto"/>
        </w:rPr>
        <w:t xml:space="preserve"> </w:t>
      </w:r>
      <w:r>
        <w:rPr>
          <w:noProof/>
          <w:color w:val="auto"/>
          <w:position w:val="-4"/>
          <w:lang w:eastAsia="en-US"/>
        </w:rPr>
        <w:drawing>
          <wp:inline distT="0" distB="0" distL="0" distR="0">
            <wp:extent cx="152400" cy="1714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047D00">
        <w:rPr>
          <w:color w:val="auto"/>
        </w:rPr>
        <w:t xml:space="preserve"> &lt; z = +1</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7"/>
        </w:numPr>
        <w:rPr>
          <w:rFonts w:ascii="Times New Roman" w:hAnsi="Times New Roman" w:cs="Times New Roman"/>
          <w:color w:val="auto"/>
        </w:rPr>
      </w:pPr>
      <w:r w:rsidRPr="00047D00">
        <w:rPr>
          <w:rFonts w:ascii="Times New Roman" w:hAnsi="Times New Roman" w:cs="Times New Roman"/>
          <w:i/>
          <w:color w:val="auto"/>
        </w:rPr>
        <w:t>M</w:t>
      </w:r>
      <w:r w:rsidRPr="00047D00">
        <w:rPr>
          <w:rFonts w:ascii="Times New Roman" w:hAnsi="Times New Roman" w:cs="Times New Roman"/>
          <w:color w:val="auto"/>
        </w:rPr>
        <w:t xml:space="preserve"> = 2.54, </w:t>
      </w:r>
      <w:r w:rsidRPr="00047D00">
        <w:rPr>
          <w:rFonts w:ascii="Times New Roman" w:hAnsi="Times New Roman" w:cs="Times New Roman"/>
          <w:i/>
          <w:color w:val="auto"/>
        </w:rPr>
        <w:t>SD</w:t>
      </w:r>
      <w:r w:rsidRPr="00047D00">
        <w:rPr>
          <w:rFonts w:ascii="Times New Roman" w:hAnsi="Times New Roman" w:cs="Times New Roman"/>
          <w:color w:val="auto"/>
        </w:rPr>
        <w:t xml:space="preserve"> = 1.20</w:t>
      </w:r>
      <w:r w:rsidR="00AF7BF5">
        <w:rPr>
          <w:rFonts w:ascii="Times New Roman" w:hAnsi="Times New Roman" w:cs="Times New Roman"/>
          <w:color w:val="auto"/>
        </w:rPr>
        <w:t xml:space="preserve">, and </w:t>
      </w:r>
      <w:proofErr w:type="spellStart"/>
      <w:r w:rsidR="00AF7BF5">
        <w:rPr>
          <w:rFonts w:ascii="Times New Roman" w:hAnsi="Times New Roman" w:cs="Times New Roman"/>
          <w:color w:val="auto"/>
        </w:rPr>
        <w:t>Skewness</w:t>
      </w:r>
      <w:proofErr w:type="spellEnd"/>
      <w:r w:rsidR="00AF7BF5">
        <w:rPr>
          <w:rFonts w:ascii="Times New Roman" w:hAnsi="Times New Roman" w:cs="Times New Roman"/>
          <w:color w:val="auto"/>
        </w:rPr>
        <w:t xml:space="preserve"> ratio = 2.15 (.508/.236)</w:t>
      </w:r>
      <w:r w:rsidRPr="00047D00">
        <w:rPr>
          <w:rFonts w:ascii="Times New Roman" w:hAnsi="Times New Roman" w:cs="Times New Roman"/>
          <w:color w:val="auto"/>
        </w:rPr>
        <w:t>.</w:t>
      </w:r>
    </w:p>
    <w:p w:rsidR="00102658" w:rsidRPr="00047D00" w:rsidRDefault="00102658" w:rsidP="00102658">
      <w:pPr>
        <w:pStyle w:val="Default"/>
        <w:numPr>
          <w:ilvl w:val="0"/>
          <w:numId w:val="7"/>
        </w:numPr>
        <w:rPr>
          <w:rFonts w:hint="eastAsia"/>
          <w:color w:val="auto"/>
        </w:rPr>
      </w:pPr>
      <w:r w:rsidRPr="00047D00">
        <w:rPr>
          <w:color w:val="auto"/>
        </w:rPr>
        <w:t>AGE = GRADE + 5</w:t>
      </w:r>
    </w:p>
    <w:p w:rsidR="00102658" w:rsidRPr="00047D00" w:rsidRDefault="00102658" w:rsidP="00102658">
      <w:pPr>
        <w:pStyle w:val="Default"/>
        <w:numPr>
          <w:ilvl w:val="0"/>
          <w:numId w:val="7"/>
        </w:numPr>
        <w:rPr>
          <w:rFonts w:hint="eastAsia"/>
          <w:color w:val="auto"/>
        </w:rPr>
      </w:pPr>
      <w:r w:rsidRPr="00047D00">
        <w:rPr>
          <w:color w:val="auto"/>
        </w:rPr>
        <w:t>2.54 + 5 = 7.54</w:t>
      </w:r>
    </w:p>
    <w:p w:rsidR="00102658" w:rsidRPr="00047D00" w:rsidRDefault="00102658" w:rsidP="00102658">
      <w:pPr>
        <w:pStyle w:val="Default"/>
        <w:numPr>
          <w:ilvl w:val="0"/>
          <w:numId w:val="7"/>
        </w:numPr>
        <w:rPr>
          <w:rFonts w:hint="eastAsia"/>
          <w:color w:val="auto"/>
        </w:rPr>
      </w:pPr>
      <w:r w:rsidRPr="00047D00">
        <w:rPr>
          <w:color w:val="auto"/>
        </w:rPr>
        <w:t>1.20</w:t>
      </w:r>
    </w:p>
    <w:p w:rsidR="00102658" w:rsidRPr="00047D00" w:rsidRDefault="00AF7BF5" w:rsidP="00102658">
      <w:pPr>
        <w:pStyle w:val="Default"/>
        <w:numPr>
          <w:ilvl w:val="0"/>
          <w:numId w:val="7"/>
        </w:numPr>
        <w:rPr>
          <w:rFonts w:ascii="Times New Roman" w:hAnsi="Times New Roman" w:cs="Times New Roman"/>
          <w:color w:val="auto"/>
        </w:rPr>
      </w:pPr>
      <w:r>
        <w:rPr>
          <w:rFonts w:ascii="Times New Roman" w:hAnsi="Times New Roman" w:cs="Times New Roman"/>
          <w:color w:val="auto"/>
        </w:rPr>
        <w:lastRenderedPageBreak/>
        <w:t xml:space="preserve">The </w:t>
      </w:r>
      <w:proofErr w:type="spellStart"/>
      <w:r>
        <w:rPr>
          <w:rFonts w:ascii="Times New Roman" w:hAnsi="Times New Roman" w:cs="Times New Roman"/>
          <w:color w:val="auto"/>
        </w:rPr>
        <w:t>skewness</w:t>
      </w:r>
      <w:proofErr w:type="spellEnd"/>
      <w:r>
        <w:rPr>
          <w:rFonts w:ascii="Times New Roman" w:hAnsi="Times New Roman" w:cs="Times New Roman"/>
          <w:color w:val="auto"/>
        </w:rPr>
        <w:t xml:space="preserve"> ratio is 2.15, t</w:t>
      </w:r>
      <w:r w:rsidR="00102658" w:rsidRPr="00047D00">
        <w:rPr>
          <w:rFonts w:ascii="Times New Roman" w:hAnsi="Times New Roman" w:cs="Times New Roman"/>
          <w:color w:val="auto"/>
        </w:rPr>
        <w:t xml:space="preserve">he same as </w:t>
      </w:r>
      <w:r>
        <w:rPr>
          <w:rFonts w:ascii="Times New Roman" w:hAnsi="Times New Roman" w:cs="Times New Roman"/>
          <w:color w:val="auto"/>
        </w:rPr>
        <w:t xml:space="preserve">for </w:t>
      </w:r>
      <w:r w:rsidR="00102658" w:rsidRPr="00047D00">
        <w:rPr>
          <w:rFonts w:ascii="Times New Roman" w:hAnsi="Times New Roman" w:cs="Times New Roman"/>
          <w:color w:val="auto"/>
        </w:rPr>
        <w:t>GRADE</w:t>
      </w:r>
      <w:r>
        <w:rPr>
          <w:rFonts w:ascii="Times New Roman" w:hAnsi="Times New Roman" w:cs="Times New Roman"/>
          <w:color w:val="auto"/>
        </w:rPr>
        <w:t>.  The shape is positively skewed because the</w:t>
      </w:r>
      <w:r w:rsidR="00102658" w:rsidRPr="00047D00">
        <w:rPr>
          <w:rFonts w:ascii="Times New Roman" w:hAnsi="Times New Roman" w:cs="Times New Roman"/>
          <w:color w:val="auto"/>
        </w:rPr>
        <w:t xml:space="preserve"> shape of a distribution does not change under translation.  </w:t>
      </w:r>
    </w:p>
    <w:p w:rsidR="00102658" w:rsidRPr="00047D00" w:rsidRDefault="00102658" w:rsidP="00102658">
      <w:pPr>
        <w:pStyle w:val="Default"/>
        <w:ind w:left="1080"/>
        <w:rPr>
          <w:rFonts w:ascii="Times New Roman" w:hAnsi="Times New Roman" w:cs="Times New Roman"/>
          <w:color w:val="auto"/>
        </w:rPr>
      </w:pPr>
    </w:p>
    <w:p w:rsidR="00102658" w:rsidRDefault="002E1F01" w:rsidP="00102658">
      <w:pPr>
        <w:pStyle w:val="Default"/>
        <w:numPr>
          <w:ilvl w:val="1"/>
          <w:numId w:val="1"/>
        </w:numPr>
        <w:tabs>
          <w:tab w:val="clear" w:pos="360"/>
          <w:tab w:val="num" w:pos="720"/>
        </w:tabs>
        <w:ind w:left="720" w:hanging="720"/>
        <w:rPr>
          <w:rFonts w:ascii="Times New Roman" w:hAnsi="Times New Roman" w:cs="Times New Roman"/>
          <w:color w:val="auto"/>
        </w:rPr>
      </w:pPr>
      <w:proofErr w:type="spellStart"/>
      <w:r>
        <w:rPr>
          <w:rFonts w:ascii="Times New Roman" w:hAnsi="Times New Roman" w:cs="Times New Roman"/>
          <w:color w:val="auto"/>
        </w:rPr>
        <w:t>Jkj</w:t>
      </w:r>
      <w:proofErr w:type="spellEnd"/>
    </w:p>
    <w:p w:rsidR="002E1F01" w:rsidRPr="00047D00" w:rsidRDefault="002E1F01" w:rsidP="002E1F01">
      <w:pPr>
        <w:pStyle w:val="Default"/>
        <w:ind w:left="720"/>
        <w:jc w:val="center"/>
        <w:rPr>
          <w:rFonts w:ascii="Times New Roman" w:hAnsi="Times New Roman" w:cs="Times New Roman"/>
          <w:color w:val="auto"/>
        </w:rPr>
      </w:pPr>
      <w:r w:rsidRPr="002E1F01">
        <w:rPr>
          <w:noProof/>
          <w:lang w:eastAsia="en-US"/>
        </w:rPr>
        <w:drawing>
          <wp:inline distT="0" distB="0" distL="0" distR="0">
            <wp:extent cx="3227219" cy="30397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7118" cy="3039607"/>
                    </a:xfrm>
                    <a:prstGeom prst="rect">
                      <a:avLst/>
                    </a:prstGeom>
                    <a:noFill/>
                    <a:ln>
                      <a:noFill/>
                    </a:ln>
                  </pic:spPr>
                </pic:pic>
              </a:graphicData>
            </a:graphic>
          </wp:inline>
        </w:drawing>
      </w:r>
    </w:p>
    <w:p w:rsidR="00102658" w:rsidRPr="00047D00" w:rsidRDefault="00102658" w:rsidP="00102658">
      <w:pPr>
        <w:pStyle w:val="Default"/>
        <w:numPr>
          <w:ilvl w:val="0"/>
          <w:numId w:val="8"/>
        </w:numPr>
        <w:rPr>
          <w:rFonts w:hint="eastAsia"/>
          <w:color w:val="auto"/>
        </w:rPr>
      </w:pPr>
      <w:r w:rsidRPr="00047D00">
        <w:rPr>
          <w:color w:val="auto"/>
        </w:rPr>
        <w:t xml:space="preserve">The </w:t>
      </w:r>
      <w:proofErr w:type="spellStart"/>
      <w:r w:rsidRPr="00047D00">
        <w:rPr>
          <w:color w:val="auto"/>
        </w:rPr>
        <w:t>skewness</w:t>
      </w:r>
      <w:proofErr w:type="spellEnd"/>
      <w:r w:rsidRPr="00047D00">
        <w:rPr>
          <w:color w:val="auto"/>
        </w:rPr>
        <w:t xml:space="preserve"> ratio for the resource room placement </w:t>
      </w:r>
      <w:proofErr w:type="gramStart"/>
      <w:r w:rsidRPr="00047D00">
        <w:rPr>
          <w:color w:val="auto"/>
        </w:rPr>
        <w:t xml:space="preserve">is </w:t>
      </w:r>
      <w:proofErr w:type="gramEnd"/>
      <w:r w:rsidR="001552AA" w:rsidRPr="001552AA">
        <w:rPr>
          <w:color w:val="auto"/>
          <w:position w:val="-24"/>
        </w:rPr>
        <w:pict>
          <v:shape id="_x0000_i1030" type="#_x0000_t75" style="width:76.05pt;height:31.1pt">
            <v:imagedata r:id="rId23" o:title=""/>
          </v:shape>
        </w:pict>
      </w:r>
      <w:r w:rsidRPr="00047D00">
        <w:rPr>
          <w:color w:val="auto"/>
        </w:rPr>
        <w:t xml:space="preserve">, which indicates that the skewed negatively, although not severely so.  The </w:t>
      </w:r>
      <w:proofErr w:type="spellStart"/>
      <w:r w:rsidRPr="00047D00">
        <w:rPr>
          <w:color w:val="auto"/>
        </w:rPr>
        <w:t>skewness</w:t>
      </w:r>
      <w:proofErr w:type="spellEnd"/>
      <w:r w:rsidRPr="00047D00">
        <w:rPr>
          <w:color w:val="auto"/>
        </w:rPr>
        <w:t xml:space="preserve"> ratio for the self-contained classroom placement </w:t>
      </w:r>
      <w:proofErr w:type="gramStart"/>
      <w:r w:rsidRPr="00047D00">
        <w:rPr>
          <w:color w:val="auto"/>
        </w:rPr>
        <w:t xml:space="preserve">is </w:t>
      </w:r>
      <w:proofErr w:type="gramEnd"/>
      <w:r w:rsidR="001552AA" w:rsidRPr="001552AA">
        <w:rPr>
          <w:color w:val="auto"/>
          <w:position w:val="-24"/>
        </w:rPr>
        <w:pict>
          <v:shape id="_x0000_i1031" type="#_x0000_t75" style="width:81.2pt;height:31.1pt">
            <v:imagedata r:id="rId24" o:title=""/>
          </v:shape>
        </w:pict>
      </w:r>
      <w:r w:rsidRPr="00047D00">
        <w:rPr>
          <w:color w:val="auto"/>
        </w:rPr>
        <w:t>, which indicates that the distribution is severely negatively skewed.</w:t>
      </w:r>
    </w:p>
    <w:p w:rsidR="00102658" w:rsidRPr="00047D00" w:rsidRDefault="00102658" w:rsidP="00102658">
      <w:pPr>
        <w:pStyle w:val="Default"/>
        <w:numPr>
          <w:ilvl w:val="0"/>
          <w:numId w:val="8"/>
        </w:numPr>
        <w:rPr>
          <w:rFonts w:hint="eastAsia"/>
          <w:color w:val="auto"/>
        </w:rPr>
      </w:pPr>
      <w:r w:rsidRPr="00047D00">
        <w:rPr>
          <w:color w:val="auto"/>
        </w:rPr>
        <w:t>According to both the mean and the median, the students have a higher overall level of reading comprehension in the resource room placement (</w:t>
      </w:r>
      <w:r w:rsidRPr="00047D00">
        <w:rPr>
          <w:i/>
          <w:color w:val="auto"/>
        </w:rPr>
        <w:t xml:space="preserve">M </w:t>
      </w:r>
      <w:r w:rsidRPr="00047D00">
        <w:rPr>
          <w:color w:val="auto"/>
        </w:rPr>
        <w:t xml:space="preserve">= 81.43, </w:t>
      </w:r>
      <w:r w:rsidRPr="00047D00">
        <w:rPr>
          <w:i/>
          <w:color w:val="auto"/>
        </w:rPr>
        <w:t>Median</w:t>
      </w:r>
      <w:r w:rsidRPr="00047D00">
        <w:rPr>
          <w:color w:val="auto"/>
        </w:rPr>
        <w:t xml:space="preserve"> = 83.00) than in the self-contained classroom placement (</w:t>
      </w:r>
      <w:r w:rsidRPr="00047D00">
        <w:rPr>
          <w:i/>
          <w:color w:val="auto"/>
        </w:rPr>
        <w:t xml:space="preserve">M </w:t>
      </w:r>
      <w:r w:rsidRPr="00047D00">
        <w:rPr>
          <w:color w:val="auto"/>
        </w:rPr>
        <w:t xml:space="preserve">= 68.87, </w:t>
      </w:r>
      <w:r w:rsidRPr="00047D00">
        <w:rPr>
          <w:i/>
          <w:color w:val="auto"/>
        </w:rPr>
        <w:t>Median</w:t>
      </w:r>
      <w:r w:rsidRPr="00047D00">
        <w:rPr>
          <w:color w:val="auto"/>
        </w:rPr>
        <w:t xml:space="preserve"> = 69.00).</w:t>
      </w:r>
    </w:p>
    <w:p w:rsidR="00102658" w:rsidRPr="00047D00" w:rsidRDefault="00102658" w:rsidP="00102658">
      <w:pPr>
        <w:pStyle w:val="Default"/>
        <w:numPr>
          <w:ilvl w:val="0"/>
          <w:numId w:val="8"/>
        </w:numPr>
        <w:rPr>
          <w:rFonts w:hint="eastAsia"/>
          <w:color w:val="auto"/>
        </w:rPr>
      </w:pPr>
      <w:r w:rsidRPr="00047D00">
        <w:rPr>
          <w:color w:val="auto"/>
        </w:rPr>
        <w:t>According to the interquartile range, the reading comprehension scores are more consistent for those in the self-contained classroom placement (</w:t>
      </w:r>
      <w:r w:rsidRPr="00047D00">
        <w:rPr>
          <w:i/>
          <w:color w:val="auto"/>
        </w:rPr>
        <w:t>IQR</w:t>
      </w:r>
      <w:r w:rsidRPr="00047D00">
        <w:rPr>
          <w:color w:val="auto"/>
        </w:rPr>
        <w:t xml:space="preserve"> = 12) than for those in the resource room placement (</w:t>
      </w:r>
      <w:r w:rsidRPr="00047D00">
        <w:rPr>
          <w:i/>
          <w:color w:val="auto"/>
        </w:rPr>
        <w:t>IQR</w:t>
      </w:r>
      <w:r w:rsidRPr="00047D00">
        <w:rPr>
          <w:color w:val="auto"/>
        </w:rPr>
        <w:t xml:space="preserve"> = 12.50).  While the range and standard deviation lead to an opposite conclusion, they are not robust statistics and are influenced by the outliers present to varying degrees in these distributions.  </w:t>
      </w:r>
    </w:p>
    <w:p w:rsidR="00102658" w:rsidRPr="00047D00" w:rsidRDefault="00102658" w:rsidP="00102658">
      <w:pPr>
        <w:pStyle w:val="Default"/>
        <w:numPr>
          <w:ilvl w:val="0"/>
          <w:numId w:val="8"/>
        </w:numPr>
        <w:rPr>
          <w:rFonts w:hint="eastAsia"/>
          <w:color w:val="auto"/>
        </w:rPr>
      </w:pPr>
      <w:r w:rsidRPr="00047D00">
        <w:rPr>
          <w:color w:val="auto"/>
        </w:rPr>
        <w:t xml:space="preserve">The maximum reading comprehension score for students in the resource </w:t>
      </w:r>
      <w:proofErr w:type="gramStart"/>
      <w:r w:rsidRPr="00047D00">
        <w:rPr>
          <w:color w:val="auto"/>
        </w:rPr>
        <w:t>room  is</w:t>
      </w:r>
      <w:proofErr w:type="gramEnd"/>
      <w:r w:rsidRPr="00047D00">
        <w:rPr>
          <w:color w:val="auto"/>
        </w:rPr>
        <w:t xml:space="preserve"> 107, while for those in a self-contained classroom it is only 86.</w:t>
      </w:r>
    </w:p>
    <w:p w:rsidR="00102658" w:rsidRPr="00047D00" w:rsidRDefault="001552AA" w:rsidP="00102658">
      <w:pPr>
        <w:pStyle w:val="Default"/>
        <w:numPr>
          <w:ilvl w:val="0"/>
          <w:numId w:val="8"/>
        </w:numPr>
        <w:rPr>
          <w:rFonts w:ascii="Times New Roman" w:hAnsi="Times New Roman" w:cs="Times New Roman"/>
          <w:color w:val="auto"/>
        </w:rPr>
      </w:pPr>
      <w:r w:rsidRPr="001552AA">
        <w:rPr>
          <w:rFonts w:ascii="Times New Roman" w:hAnsi="Times New Roman" w:cs="Times New Roman"/>
          <w:color w:val="auto"/>
          <w:position w:val="-24"/>
        </w:rPr>
        <w:pict>
          <v:shape id="_x0000_i1032" type="#_x0000_t75" style="width:108.85pt;height:31.1pt">
            <v:imagedata r:id="rId25" o:title=""/>
          </v:shape>
        </w:pict>
      </w:r>
    </w:p>
    <w:p w:rsidR="00102658" w:rsidRPr="00047D00" w:rsidRDefault="001552AA" w:rsidP="00102658">
      <w:pPr>
        <w:pStyle w:val="Default"/>
        <w:numPr>
          <w:ilvl w:val="0"/>
          <w:numId w:val="8"/>
        </w:numPr>
        <w:rPr>
          <w:rFonts w:ascii="Times New Roman" w:hAnsi="Times New Roman" w:cs="Times New Roman"/>
          <w:color w:val="auto"/>
        </w:rPr>
      </w:pPr>
      <w:r w:rsidRPr="001552AA">
        <w:rPr>
          <w:rFonts w:ascii="Times New Roman" w:hAnsi="Times New Roman" w:cs="Times New Roman"/>
          <w:color w:val="auto"/>
          <w:position w:val="-10"/>
        </w:rPr>
        <w:pict>
          <v:shape id="_x0000_i1033" type="#_x0000_t75" style="width:203.9pt;height:17.85pt">
            <v:imagedata r:id="rId26" o:title=""/>
          </v:shape>
        </w:pict>
      </w:r>
    </w:p>
    <w:p w:rsidR="00102658" w:rsidRPr="00047D00" w:rsidRDefault="001552AA" w:rsidP="00102658">
      <w:pPr>
        <w:pStyle w:val="Default"/>
        <w:numPr>
          <w:ilvl w:val="0"/>
          <w:numId w:val="8"/>
        </w:numPr>
        <w:rPr>
          <w:rFonts w:hint="eastAsia"/>
          <w:color w:val="auto"/>
        </w:rPr>
      </w:pPr>
      <w:r w:rsidRPr="001552AA">
        <w:rPr>
          <w:color w:val="auto"/>
          <w:position w:val="-24"/>
        </w:rPr>
        <w:pict>
          <v:shape id="_x0000_i1034" type="#_x0000_t75" style="width:118.1pt;height:31.1pt">
            <v:imagedata r:id="rId27" o:title=""/>
          </v:shape>
        </w:pict>
      </w:r>
      <w:r w:rsidR="00102658" w:rsidRPr="00047D00">
        <w:rPr>
          <w:color w:val="auto"/>
        </w:rPr>
        <w:t xml:space="preserve">; </w:t>
      </w:r>
      <w:r w:rsidR="00102658" w:rsidRPr="00047D00">
        <w:rPr>
          <w:color w:val="auto"/>
          <w:position w:val="-24"/>
        </w:rPr>
        <w:object w:dxaOrig="2240" w:dyaOrig="620">
          <v:shape id="_x0000_i1035" type="#_x0000_t75" style="width:111.75pt;height:31.1pt" o:ole="">
            <v:imagedata r:id="rId28" o:title=""/>
          </v:shape>
          <o:OLEObject Type="Embed" ProgID="Equation.3" ShapeID="_x0000_i1035" DrawAspect="Content" ObjectID="_1474469183" r:id="rId29"/>
        </w:object>
      </w:r>
      <w:r w:rsidR="00102658" w:rsidRPr="00047D00">
        <w:rPr>
          <w:color w:val="auto"/>
        </w:rPr>
        <w:t xml:space="preserve">.  A student with a reading comprehension score of 75 would be above the mean in the self-contained classroom and below the mean in the resource room classroom.   Furthermore, the student would be relatively farther </w:t>
      </w:r>
      <w:r w:rsidR="001E2B90">
        <w:rPr>
          <w:color w:val="auto"/>
        </w:rPr>
        <w:t>away from</w:t>
      </w:r>
      <w:r w:rsidR="00102658" w:rsidRPr="00047D00">
        <w:rPr>
          <w:color w:val="auto"/>
        </w:rPr>
        <w:t xml:space="preserve"> the mean in the </w:t>
      </w:r>
      <w:r w:rsidR="001E2B90">
        <w:rPr>
          <w:color w:val="auto"/>
        </w:rPr>
        <w:t xml:space="preserve">resource room than in the </w:t>
      </w:r>
      <w:r w:rsidR="00102658" w:rsidRPr="00047D00">
        <w:rPr>
          <w:color w:val="auto"/>
        </w:rPr>
        <w:t>self-</w:t>
      </w:r>
      <w:r w:rsidR="00102658" w:rsidRPr="00047D00">
        <w:rPr>
          <w:color w:val="auto"/>
        </w:rPr>
        <w:lastRenderedPageBreak/>
        <w:t xml:space="preserve">contained classroom. </w:t>
      </w:r>
    </w:p>
    <w:p w:rsidR="00102658" w:rsidRPr="00047D00" w:rsidRDefault="00102658" w:rsidP="00102658">
      <w:pPr>
        <w:pStyle w:val="Default"/>
        <w:numPr>
          <w:ilvl w:val="0"/>
          <w:numId w:val="8"/>
        </w:numPr>
        <w:rPr>
          <w:rFonts w:hint="eastAsia"/>
          <w:color w:val="auto"/>
        </w:rPr>
      </w:pPr>
      <w:r w:rsidRPr="00047D00">
        <w:rPr>
          <w:color w:val="auto"/>
        </w:rPr>
        <w:t>Yes.  A percentile is a raw score in the distribution.</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numPr>
          <w:ilvl w:val="0"/>
          <w:numId w:val="3"/>
        </w:numPr>
        <w:tabs>
          <w:tab w:val="clear" w:pos="720"/>
          <w:tab w:val="num" w:pos="1080"/>
        </w:tabs>
        <w:ind w:left="1080"/>
      </w:pPr>
      <w:r w:rsidRPr="00047D00">
        <w:t>17</w:t>
      </w:r>
    </w:p>
    <w:p w:rsidR="00102658" w:rsidRPr="00047D00" w:rsidRDefault="00102658" w:rsidP="00102658">
      <w:pPr>
        <w:numPr>
          <w:ilvl w:val="0"/>
          <w:numId w:val="3"/>
        </w:numPr>
        <w:tabs>
          <w:tab w:val="clear" w:pos="720"/>
          <w:tab w:val="num" w:pos="1080"/>
        </w:tabs>
        <w:ind w:left="1080"/>
      </w:pPr>
      <w:r w:rsidRPr="00047D00">
        <w:t>18.5 percent.</w:t>
      </w:r>
    </w:p>
    <w:p w:rsidR="00102658" w:rsidRPr="00047D00" w:rsidRDefault="00102658" w:rsidP="00102658">
      <w:pPr>
        <w:tabs>
          <w:tab w:val="num" w:pos="1080"/>
        </w:tabs>
        <w:ind w:left="1080" w:hanging="360"/>
      </w:pPr>
      <w:r w:rsidRPr="00047D00">
        <w:t>c)  Below the median since the median has 50 percent of the distribution below it. Also, the median age is 48.</w:t>
      </w:r>
    </w:p>
    <w:p w:rsidR="00102658" w:rsidRPr="00047D00" w:rsidRDefault="00102658" w:rsidP="00102658">
      <w:pPr>
        <w:numPr>
          <w:ilvl w:val="1"/>
          <w:numId w:val="4"/>
        </w:numPr>
        <w:tabs>
          <w:tab w:val="clear" w:pos="1440"/>
          <w:tab w:val="num" w:pos="1080"/>
        </w:tabs>
        <w:ind w:left="1080"/>
      </w:pPr>
      <w:r w:rsidRPr="00047D00">
        <w:t xml:space="preserve">Below the mean by 1.07 standard deviations because </w:t>
      </w:r>
      <w:r w:rsidRPr="00047D00">
        <w:rPr>
          <w:position w:val="-24"/>
        </w:rPr>
        <w:object w:dxaOrig="2260" w:dyaOrig="620">
          <v:shape id="_x0000_i1036" type="#_x0000_t75" style="width:112.9pt;height:30.55pt" o:ole="">
            <v:imagedata r:id="rId30" o:title=""/>
          </v:shape>
          <o:OLEObject Type="Embed" ProgID="Equation.3" ShapeID="_x0000_i1036" DrawAspect="Content" ObjectID="_1474469184" r:id="rId31"/>
        </w:object>
      </w:r>
    </w:p>
    <w:p w:rsidR="00102658" w:rsidRPr="00047D00" w:rsidRDefault="00102658" w:rsidP="00102658">
      <w:pPr>
        <w:numPr>
          <w:ilvl w:val="1"/>
          <w:numId w:val="4"/>
        </w:numPr>
        <w:tabs>
          <w:tab w:val="clear" w:pos="1440"/>
          <w:tab w:val="num" w:pos="1080"/>
        </w:tabs>
        <w:ind w:left="1080"/>
      </w:pPr>
      <w:r w:rsidRPr="00047D00">
        <w:t>10 (all positive outliers)</w:t>
      </w:r>
    </w:p>
    <w:p w:rsidR="00102658" w:rsidRPr="00047D00" w:rsidRDefault="00102658" w:rsidP="00102658">
      <w:pPr>
        <w:numPr>
          <w:ilvl w:val="1"/>
          <w:numId w:val="4"/>
        </w:numPr>
        <w:tabs>
          <w:tab w:val="clear" w:pos="1440"/>
          <w:tab w:val="num" w:pos="1080"/>
        </w:tabs>
        <w:ind w:left="1080"/>
      </w:pPr>
      <w:r w:rsidRPr="00047D00">
        <w:t>There are five outliers among the men and five among the women.</w:t>
      </w:r>
    </w:p>
    <w:p w:rsidR="00102658" w:rsidRPr="00047D00" w:rsidRDefault="00102658" w:rsidP="00102658">
      <w:pPr>
        <w:numPr>
          <w:ilvl w:val="1"/>
          <w:numId w:val="4"/>
        </w:numPr>
        <w:tabs>
          <w:tab w:val="clear" w:pos="1440"/>
          <w:tab w:val="num" w:pos="1080"/>
        </w:tabs>
        <w:ind w:left="1080"/>
      </w:pPr>
      <w:r w:rsidRPr="00047D00">
        <w:t>BIRTHYR = 1956 – AGE1</w:t>
      </w:r>
    </w:p>
    <w:p w:rsidR="00102658" w:rsidRPr="00047D00" w:rsidRDefault="00102658" w:rsidP="00102658">
      <w:pPr>
        <w:numPr>
          <w:ilvl w:val="1"/>
          <w:numId w:val="4"/>
        </w:numPr>
        <w:tabs>
          <w:tab w:val="clear" w:pos="1440"/>
          <w:tab w:val="num" w:pos="1080"/>
        </w:tabs>
        <w:ind w:left="1080"/>
      </w:pPr>
      <w:r w:rsidRPr="00047D00">
        <w:t>Given that the median for AGE1 is 48, the median for BIRTHYR must be 1956 - 48 = 19</w:t>
      </w:r>
      <w:r>
        <w:t>08</w:t>
      </w:r>
      <w:r w:rsidRPr="00047D00">
        <w:t>.</w:t>
      </w:r>
    </w:p>
    <w:p w:rsidR="00102658" w:rsidRPr="00047D00" w:rsidRDefault="00102658" w:rsidP="00102658">
      <w:pPr>
        <w:numPr>
          <w:ilvl w:val="1"/>
          <w:numId w:val="4"/>
        </w:numPr>
        <w:tabs>
          <w:tab w:val="clear" w:pos="1440"/>
          <w:tab w:val="num" w:pos="1080"/>
        </w:tabs>
        <w:ind w:left="1080"/>
      </w:pPr>
      <w:r w:rsidRPr="00047D00">
        <w:t>The same as for AGE1, 8.425.</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4972050" cy="18478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srcRect/>
                    <a:stretch>
                      <a:fillRect/>
                    </a:stretch>
                  </pic:blipFill>
                  <pic:spPr bwMode="auto">
                    <a:xfrm>
                      <a:off x="0" y="0"/>
                      <a:ext cx="4972050" cy="1847850"/>
                    </a:xfrm>
                    <a:prstGeom prst="rect">
                      <a:avLst/>
                    </a:prstGeom>
                    <a:noFill/>
                    <a:ln w="9525">
                      <a:noFill/>
                      <a:miter lim="800000"/>
                      <a:headEnd/>
                      <a:tailEnd/>
                    </a:ln>
                  </pic:spPr>
                </pic:pic>
              </a:graphicData>
            </a:graphic>
          </wp:inline>
        </w:drawing>
      </w:r>
    </w:p>
    <w:p w:rsidR="00102658" w:rsidRPr="00047D00" w:rsidRDefault="00102658" w:rsidP="00102658">
      <w:pPr>
        <w:autoSpaceDE w:val="0"/>
        <w:autoSpaceDN w:val="0"/>
        <w:adjustRightInd w:val="0"/>
        <w:rPr>
          <w:rFonts w:ascii="System" w:hAnsi="System"/>
        </w:rPr>
      </w:pPr>
    </w:p>
    <w:p w:rsidR="00102658" w:rsidRPr="00047D00" w:rsidRDefault="00102658" w:rsidP="00102658">
      <w:pPr>
        <w:tabs>
          <w:tab w:val="left" w:pos="720"/>
        </w:tabs>
        <w:ind w:left="720"/>
        <w:rPr>
          <w:snapToGrid w:val="0"/>
        </w:rPr>
      </w:pPr>
      <w:r w:rsidRPr="00047D00">
        <w:rPr>
          <w:snapToGrid w:val="0"/>
        </w:rPr>
        <w:t xml:space="preserve">Given that both math and reading achievement distributions have </w:t>
      </w:r>
      <w:proofErr w:type="spellStart"/>
      <w:r w:rsidRPr="00047D00">
        <w:rPr>
          <w:snapToGrid w:val="0"/>
        </w:rPr>
        <w:t>skewness</w:t>
      </w:r>
      <w:proofErr w:type="spellEnd"/>
      <w:r w:rsidRPr="00047D00">
        <w:rPr>
          <w:snapToGrid w:val="0"/>
        </w:rPr>
        <w:t xml:space="preserve"> ratios greater than 2 in absolute terms (for math it is -3.02 and for reading it is -5.12), we seek non-linear transformations to reduce their </w:t>
      </w:r>
      <w:proofErr w:type="spellStart"/>
      <w:r w:rsidRPr="00047D00">
        <w:rPr>
          <w:snapToGrid w:val="0"/>
        </w:rPr>
        <w:t>skewness</w:t>
      </w:r>
      <w:proofErr w:type="spellEnd"/>
      <w:r w:rsidRPr="00047D00">
        <w:rPr>
          <w:snapToGrid w:val="0"/>
        </w:rPr>
        <w:t xml:space="preserve">.  The following transformations are explored: </w:t>
      </w:r>
    </w:p>
    <w:p w:rsidR="00102658" w:rsidRPr="00047D00" w:rsidRDefault="00102658" w:rsidP="00102658">
      <w:pPr>
        <w:tabs>
          <w:tab w:val="left" w:pos="720"/>
        </w:tabs>
        <w:ind w:left="720"/>
        <w:rPr>
          <w:snapToGrid w:val="0"/>
        </w:rPr>
      </w:pPr>
      <w:r w:rsidRPr="00047D00">
        <w:rPr>
          <w:snapToGrid w:val="0"/>
        </w:rPr>
        <w:t xml:space="preserve">ACHMATLG = </w:t>
      </w:r>
      <w:proofErr w:type="gramStart"/>
      <w:r w:rsidRPr="00047D00">
        <w:rPr>
          <w:snapToGrid w:val="0"/>
        </w:rPr>
        <w:t>LG10(</w:t>
      </w:r>
      <w:proofErr w:type="gramEnd"/>
      <w:r w:rsidRPr="00047D00">
        <w:rPr>
          <w:snapToGrid w:val="0"/>
        </w:rPr>
        <w:t>(-1)*ACHMAT10 + 72)</w:t>
      </w:r>
    </w:p>
    <w:p w:rsidR="00102658" w:rsidRPr="00047D00" w:rsidRDefault="00102658" w:rsidP="00102658">
      <w:pPr>
        <w:tabs>
          <w:tab w:val="left" w:pos="720"/>
        </w:tabs>
        <w:ind w:left="720"/>
        <w:rPr>
          <w:snapToGrid w:val="0"/>
        </w:rPr>
      </w:pPr>
      <w:r w:rsidRPr="00047D00">
        <w:rPr>
          <w:snapToGrid w:val="0"/>
        </w:rPr>
        <w:t xml:space="preserve">ACHMATSQ = </w:t>
      </w:r>
      <w:proofErr w:type="gramStart"/>
      <w:r w:rsidRPr="00047D00">
        <w:rPr>
          <w:snapToGrid w:val="0"/>
        </w:rPr>
        <w:t>SQRT(</w:t>
      </w:r>
      <w:proofErr w:type="gramEnd"/>
      <w:r w:rsidRPr="00047D00">
        <w:rPr>
          <w:snapToGrid w:val="0"/>
        </w:rPr>
        <w:t>(-1)*ACHMAT10 + 72)</w:t>
      </w:r>
    </w:p>
    <w:p w:rsidR="00102658" w:rsidRPr="00047D00" w:rsidRDefault="00102658" w:rsidP="00102658">
      <w:pPr>
        <w:tabs>
          <w:tab w:val="left" w:pos="720"/>
        </w:tabs>
        <w:ind w:left="720"/>
        <w:rPr>
          <w:snapToGrid w:val="0"/>
        </w:rPr>
      </w:pPr>
      <w:r w:rsidRPr="00047D00">
        <w:rPr>
          <w:snapToGrid w:val="0"/>
        </w:rPr>
        <w:t xml:space="preserve">ACHRDGLG = </w:t>
      </w:r>
      <w:proofErr w:type="gramStart"/>
      <w:r w:rsidRPr="00047D00">
        <w:rPr>
          <w:snapToGrid w:val="0"/>
        </w:rPr>
        <w:t>LG10(</w:t>
      </w:r>
      <w:proofErr w:type="gramEnd"/>
      <w:r w:rsidRPr="00047D00">
        <w:rPr>
          <w:snapToGrid w:val="0"/>
        </w:rPr>
        <w:t>(-1)*ACHRDG10 + 69)</w:t>
      </w:r>
    </w:p>
    <w:p w:rsidR="00102658" w:rsidRPr="00047D00" w:rsidRDefault="00102658" w:rsidP="00102658">
      <w:pPr>
        <w:tabs>
          <w:tab w:val="left" w:pos="720"/>
        </w:tabs>
        <w:ind w:left="720"/>
        <w:rPr>
          <w:snapToGrid w:val="0"/>
        </w:rPr>
      </w:pPr>
      <w:r w:rsidRPr="00047D00">
        <w:rPr>
          <w:snapToGrid w:val="0"/>
        </w:rPr>
        <w:t xml:space="preserve">ACHRDGSQ = </w:t>
      </w:r>
      <w:proofErr w:type="gramStart"/>
      <w:r w:rsidRPr="00047D00">
        <w:rPr>
          <w:snapToGrid w:val="0"/>
        </w:rPr>
        <w:t>SQRT(</w:t>
      </w:r>
      <w:proofErr w:type="gramEnd"/>
      <w:r w:rsidRPr="00047D00">
        <w:rPr>
          <w:snapToGrid w:val="0"/>
        </w:rPr>
        <w:t>(-1)*ACHRDG10 + 69)</w:t>
      </w:r>
    </w:p>
    <w:p w:rsidR="00102658" w:rsidRPr="00047D00" w:rsidRDefault="00102658" w:rsidP="00102658">
      <w:pPr>
        <w:tabs>
          <w:tab w:val="left" w:pos="720"/>
        </w:tabs>
        <w:ind w:left="720"/>
        <w:rPr>
          <w:snapToGrid w:val="0"/>
        </w:rPr>
      </w:pPr>
      <w:r w:rsidRPr="00047D00">
        <w:rPr>
          <w:snapToGrid w:val="0"/>
        </w:rPr>
        <w:t xml:space="preserve">These produce the following </w:t>
      </w:r>
      <w:proofErr w:type="spellStart"/>
      <w:r w:rsidRPr="00047D00">
        <w:rPr>
          <w:snapToGrid w:val="0"/>
        </w:rPr>
        <w:t>skewness</w:t>
      </w:r>
      <w:proofErr w:type="spellEnd"/>
      <w:r w:rsidRPr="00047D00">
        <w:rPr>
          <w:snapToGrid w:val="0"/>
        </w:rPr>
        <w:t xml:space="preserve"> results:</w:t>
      </w:r>
    </w:p>
    <w:p w:rsidR="00102658" w:rsidRPr="00047D00" w:rsidRDefault="00102658" w:rsidP="00102658">
      <w:pPr>
        <w:tabs>
          <w:tab w:val="left" w:pos="1080"/>
        </w:tabs>
        <w:ind w:left="720"/>
        <w:rPr>
          <w:snapToGrid w:val="0"/>
        </w:rPr>
      </w:pPr>
    </w:p>
    <w:p w:rsidR="00102658" w:rsidRPr="00047D00" w:rsidRDefault="00102658" w:rsidP="00102658">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4343400" cy="11811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343400" cy="1181100"/>
                    </a:xfrm>
                    <a:prstGeom prst="rect">
                      <a:avLst/>
                    </a:prstGeom>
                    <a:noFill/>
                    <a:ln w="9525">
                      <a:noFill/>
                      <a:miter lim="800000"/>
                      <a:headEnd/>
                      <a:tailEnd/>
                    </a:ln>
                  </pic:spPr>
                </pic:pic>
              </a:graphicData>
            </a:graphic>
          </wp:inline>
        </w:drawing>
      </w:r>
    </w:p>
    <w:p w:rsidR="00102658" w:rsidRPr="00047D00" w:rsidRDefault="00102658" w:rsidP="00102658">
      <w:pPr>
        <w:autoSpaceDE w:val="0"/>
        <w:autoSpaceDN w:val="0"/>
        <w:adjustRightInd w:val="0"/>
        <w:rPr>
          <w:rFonts w:ascii="System" w:hAnsi="System"/>
        </w:rPr>
      </w:pPr>
    </w:p>
    <w:p w:rsidR="00102658" w:rsidRPr="00047D00" w:rsidRDefault="00102658" w:rsidP="00102658">
      <w:pPr>
        <w:tabs>
          <w:tab w:val="left" w:pos="1080"/>
        </w:tabs>
        <w:ind w:left="720"/>
        <w:rPr>
          <w:snapToGrid w:val="0"/>
        </w:rPr>
      </w:pPr>
      <w:r w:rsidRPr="00047D00">
        <w:rPr>
          <w:snapToGrid w:val="0"/>
        </w:rPr>
        <w:t xml:space="preserve">Based on these results, the square root transformations appear to be most appropriate.  </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8"/>
        </w:numPr>
        <w:rPr>
          <w:rFonts w:ascii="Times New Roman" w:hAnsi="Times New Roman" w:cs="Times New Roman"/>
          <w:color w:val="auto"/>
        </w:rPr>
      </w:pPr>
      <w:r w:rsidRPr="00047D00">
        <w:rPr>
          <w:rFonts w:ascii="Times New Roman" w:hAnsi="Times New Roman" w:cs="Times New Roman"/>
          <w:color w:val="auto"/>
        </w:rPr>
        <w:t xml:space="preserve">The following square root and log transformations were applied to APOFFER.   </w:t>
      </w:r>
    </w:p>
    <w:p w:rsidR="00102658" w:rsidRPr="00047D00" w:rsidRDefault="00102658" w:rsidP="00102658">
      <w:pPr>
        <w:autoSpaceDE w:val="0"/>
        <w:autoSpaceDN w:val="0"/>
        <w:adjustRightInd w:val="0"/>
        <w:ind w:left="1080"/>
      </w:pPr>
      <w:r w:rsidRPr="00047D00">
        <w:t xml:space="preserve">COMPUTE APOFFERSQ = </w:t>
      </w:r>
      <w:proofErr w:type="gramStart"/>
      <w:r w:rsidRPr="00047D00">
        <w:t>SQRT(</w:t>
      </w:r>
      <w:proofErr w:type="gramEnd"/>
      <w:r w:rsidRPr="00047D00">
        <w:t>APOFFER+1) .</w:t>
      </w:r>
    </w:p>
    <w:p w:rsidR="00102658" w:rsidRPr="00047D00" w:rsidRDefault="00102658" w:rsidP="00102658">
      <w:pPr>
        <w:autoSpaceDE w:val="0"/>
        <w:autoSpaceDN w:val="0"/>
        <w:adjustRightInd w:val="0"/>
        <w:ind w:left="1080"/>
      </w:pPr>
      <w:r w:rsidRPr="00047D00">
        <w:t xml:space="preserve">COMPUTE </w:t>
      </w:r>
      <w:proofErr w:type="spellStart"/>
      <w:r w:rsidRPr="00047D00">
        <w:t>APOFFERlg</w:t>
      </w:r>
      <w:proofErr w:type="spellEnd"/>
      <w:r w:rsidRPr="00047D00">
        <w:t xml:space="preserve"> = </w:t>
      </w:r>
      <w:proofErr w:type="gramStart"/>
      <w:r w:rsidRPr="00047D00">
        <w:t>LG10(</w:t>
      </w:r>
      <w:proofErr w:type="gramEnd"/>
      <w:r w:rsidRPr="00047D00">
        <w:t>APOFFER+1) .</w:t>
      </w:r>
    </w:p>
    <w:p w:rsidR="00102658" w:rsidRPr="00047D00" w:rsidRDefault="00102658" w:rsidP="00102658">
      <w:pPr>
        <w:pStyle w:val="Default"/>
        <w:ind w:left="1080"/>
        <w:rPr>
          <w:rFonts w:ascii="Times New Roman" w:hAnsi="Times New Roman" w:cs="Times New Roman"/>
          <w:color w:val="auto"/>
        </w:rPr>
      </w:pPr>
      <w:r w:rsidRPr="00047D00">
        <w:rPr>
          <w:rFonts w:ascii="Times New Roman" w:hAnsi="Times New Roman" w:cs="Times New Roman"/>
          <w:color w:val="auto"/>
        </w:rPr>
        <w:t xml:space="preserve">Based on the following </w:t>
      </w:r>
      <w:proofErr w:type="spellStart"/>
      <w:r w:rsidRPr="00047D00">
        <w:rPr>
          <w:rFonts w:ascii="Times New Roman" w:hAnsi="Times New Roman" w:cs="Times New Roman"/>
          <w:color w:val="auto"/>
        </w:rPr>
        <w:t>s</w:t>
      </w:r>
      <w:r w:rsidR="001E2B90">
        <w:rPr>
          <w:rFonts w:ascii="Times New Roman" w:hAnsi="Times New Roman" w:cs="Times New Roman"/>
          <w:color w:val="auto"/>
        </w:rPr>
        <w:t>kewness</w:t>
      </w:r>
      <w:proofErr w:type="spellEnd"/>
      <w:r w:rsidR="001E2B90">
        <w:rPr>
          <w:rFonts w:ascii="Times New Roman" w:hAnsi="Times New Roman" w:cs="Times New Roman"/>
          <w:color w:val="auto"/>
        </w:rPr>
        <w:t xml:space="preserve"> results, the log</w:t>
      </w:r>
      <w:r w:rsidRPr="00047D00">
        <w:rPr>
          <w:rFonts w:ascii="Times New Roman" w:hAnsi="Times New Roman" w:cs="Times New Roman"/>
          <w:color w:val="auto"/>
        </w:rPr>
        <w:t xml:space="preserve"> transformation appears to be the more appropriate in this case for symmetrizing the variable. </w:t>
      </w:r>
    </w:p>
    <w:p w:rsidR="00102658" w:rsidRDefault="00102658" w:rsidP="00102658">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4572000" cy="12763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srcRect/>
                    <a:stretch>
                      <a:fillRect/>
                    </a:stretch>
                  </pic:blipFill>
                  <pic:spPr bwMode="auto">
                    <a:xfrm>
                      <a:off x="0" y="0"/>
                      <a:ext cx="4572000" cy="1276350"/>
                    </a:xfrm>
                    <a:prstGeom prst="rect">
                      <a:avLst/>
                    </a:prstGeom>
                    <a:noFill/>
                    <a:ln w="9525">
                      <a:noFill/>
                      <a:miter lim="800000"/>
                      <a:headEnd/>
                      <a:tailEnd/>
                    </a:ln>
                  </pic:spPr>
                </pic:pic>
              </a:graphicData>
            </a:graphic>
          </wp:inline>
        </w:drawing>
      </w:r>
    </w:p>
    <w:p w:rsidR="00F41CE9" w:rsidRDefault="004667A7" w:rsidP="004667A7">
      <w:pPr>
        <w:tabs>
          <w:tab w:val="left" w:pos="1080"/>
        </w:tabs>
        <w:autoSpaceDE w:val="0"/>
        <w:autoSpaceDN w:val="0"/>
        <w:adjustRightInd w:val="0"/>
        <w:ind w:left="1080"/>
        <w:rPr>
          <w:bCs/>
        </w:rPr>
      </w:pPr>
      <w:r>
        <w:rPr>
          <w:bCs/>
        </w:rPr>
        <w:t xml:space="preserve">Assuming the </w:t>
      </w:r>
      <w:r w:rsidRPr="004667A7">
        <w:rPr>
          <w:bCs/>
          <w:i/>
        </w:rPr>
        <w:t>NELS</w:t>
      </w:r>
      <w:r>
        <w:rPr>
          <w:bCs/>
        </w:rPr>
        <w:t xml:space="preserve"> data set was already open, the Syntax file used to generate these results should look like:</w:t>
      </w:r>
    </w:p>
    <w:p w:rsidR="004667A7" w:rsidRDefault="004667A7" w:rsidP="004667A7">
      <w:pPr>
        <w:tabs>
          <w:tab w:val="left" w:pos="1080"/>
        </w:tabs>
        <w:autoSpaceDE w:val="0"/>
        <w:autoSpaceDN w:val="0"/>
        <w:adjustRightInd w:val="0"/>
        <w:rPr>
          <w:bCs/>
        </w:rPr>
      </w:pPr>
      <w:r>
        <w:rPr>
          <w:bCs/>
        </w:rPr>
        <w:tab/>
      </w: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r w:rsidRPr="004667A7">
        <w:rPr>
          <w:rFonts w:ascii="Courier New" w:hAnsi="Courier New" w:cs="Courier New"/>
          <w:bCs/>
          <w:sz w:val="20"/>
          <w:szCs w:val="20"/>
        </w:rPr>
        <w:t>DATASET ACTIVATE DataSet1.</w:t>
      </w: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r w:rsidRPr="004667A7">
        <w:rPr>
          <w:rFonts w:ascii="Courier New" w:hAnsi="Courier New" w:cs="Courier New"/>
          <w:bCs/>
          <w:sz w:val="20"/>
          <w:szCs w:val="20"/>
        </w:rPr>
        <w:tab/>
      </w: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r w:rsidRPr="004667A7">
        <w:rPr>
          <w:rFonts w:ascii="Courier New" w:hAnsi="Courier New" w:cs="Courier New"/>
          <w:bCs/>
          <w:sz w:val="20"/>
          <w:szCs w:val="20"/>
        </w:rPr>
        <w:t xml:space="preserve">COMPUTE </w:t>
      </w:r>
      <w:proofErr w:type="spellStart"/>
      <w:r w:rsidRPr="004667A7">
        <w:rPr>
          <w:rFonts w:ascii="Courier New" w:hAnsi="Courier New" w:cs="Courier New"/>
          <w:bCs/>
          <w:sz w:val="20"/>
          <w:szCs w:val="20"/>
        </w:rPr>
        <w:t>apoffersq</w:t>
      </w:r>
      <w:proofErr w:type="spellEnd"/>
      <w:r w:rsidRPr="004667A7">
        <w:rPr>
          <w:rFonts w:ascii="Courier New" w:hAnsi="Courier New" w:cs="Courier New"/>
          <w:bCs/>
          <w:sz w:val="20"/>
          <w:szCs w:val="20"/>
        </w:rPr>
        <w:t>=</w:t>
      </w:r>
      <w:proofErr w:type="spellStart"/>
      <w:proofErr w:type="gramStart"/>
      <w:r w:rsidRPr="004667A7">
        <w:rPr>
          <w:rFonts w:ascii="Courier New" w:hAnsi="Courier New" w:cs="Courier New"/>
          <w:bCs/>
          <w:sz w:val="20"/>
          <w:szCs w:val="20"/>
        </w:rPr>
        <w:t>sqrt</w:t>
      </w:r>
      <w:proofErr w:type="spellEnd"/>
      <w:r w:rsidRPr="004667A7">
        <w:rPr>
          <w:rFonts w:ascii="Courier New" w:hAnsi="Courier New" w:cs="Courier New"/>
          <w:bCs/>
          <w:sz w:val="20"/>
          <w:szCs w:val="20"/>
        </w:rPr>
        <w:t>(</w:t>
      </w:r>
      <w:proofErr w:type="gramEnd"/>
      <w:r w:rsidRPr="004667A7">
        <w:rPr>
          <w:rFonts w:ascii="Courier New" w:hAnsi="Courier New" w:cs="Courier New"/>
          <w:bCs/>
          <w:sz w:val="20"/>
          <w:szCs w:val="20"/>
        </w:rPr>
        <w:t>apoffer+1).</w:t>
      </w: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r w:rsidRPr="004667A7">
        <w:rPr>
          <w:rFonts w:ascii="Courier New" w:hAnsi="Courier New" w:cs="Courier New"/>
          <w:bCs/>
          <w:sz w:val="20"/>
          <w:szCs w:val="20"/>
        </w:rPr>
        <w:t>EXECUTE.</w:t>
      </w: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r w:rsidRPr="004667A7">
        <w:rPr>
          <w:rFonts w:ascii="Courier New" w:hAnsi="Courier New" w:cs="Courier New"/>
          <w:bCs/>
          <w:sz w:val="20"/>
          <w:szCs w:val="20"/>
        </w:rPr>
        <w:t xml:space="preserve">COMPUTE </w:t>
      </w:r>
      <w:proofErr w:type="spellStart"/>
      <w:r w:rsidRPr="004667A7">
        <w:rPr>
          <w:rFonts w:ascii="Courier New" w:hAnsi="Courier New" w:cs="Courier New"/>
          <w:bCs/>
          <w:sz w:val="20"/>
          <w:szCs w:val="20"/>
        </w:rPr>
        <w:t>apofferlg</w:t>
      </w:r>
      <w:proofErr w:type="spellEnd"/>
      <w:r w:rsidRPr="004667A7">
        <w:rPr>
          <w:rFonts w:ascii="Courier New" w:hAnsi="Courier New" w:cs="Courier New"/>
          <w:bCs/>
          <w:sz w:val="20"/>
          <w:szCs w:val="20"/>
        </w:rPr>
        <w:t>=</w:t>
      </w:r>
      <w:proofErr w:type="gramStart"/>
      <w:r w:rsidRPr="004667A7">
        <w:rPr>
          <w:rFonts w:ascii="Courier New" w:hAnsi="Courier New" w:cs="Courier New"/>
          <w:bCs/>
          <w:sz w:val="20"/>
          <w:szCs w:val="20"/>
        </w:rPr>
        <w:t>lg10(</w:t>
      </w:r>
      <w:proofErr w:type="gramEnd"/>
      <w:r w:rsidRPr="004667A7">
        <w:rPr>
          <w:rFonts w:ascii="Courier New" w:hAnsi="Courier New" w:cs="Courier New"/>
          <w:bCs/>
          <w:sz w:val="20"/>
          <w:szCs w:val="20"/>
        </w:rPr>
        <w:t>apoffer+1).</w:t>
      </w: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r w:rsidRPr="004667A7">
        <w:rPr>
          <w:rFonts w:ascii="Courier New" w:hAnsi="Courier New" w:cs="Courier New"/>
          <w:bCs/>
          <w:sz w:val="20"/>
          <w:szCs w:val="20"/>
        </w:rPr>
        <w:t>EXECUTE.</w:t>
      </w: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r w:rsidRPr="004667A7">
        <w:rPr>
          <w:rFonts w:ascii="Courier New" w:hAnsi="Courier New" w:cs="Courier New"/>
          <w:bCs/>
          <w:sz w:val="20"/>
          <w:szCs w:val="20"/>
        </w:rPr>
        <w:t>DESCRIPTIVES VARIABLES=</w:t>
      </w:r>
      <w:proofErr w:type="spellStart"/>
      <w:r w:rsidRPr="004667A7">
        <w:rPr>
          <w:rFonts w:ascii="Courier New" w:hAnsi="Courier New" w:cs="Courier New"/>
          <w:bCs/>
          <w:sz w:val="20"/>
          <w:szCs w:val="20"/>
        </w:rPr>
        <w:t>apoffer</w:t>
      </w:r>
      <w:proofErr w:type="spellEnd"/>
      <w:r w:rsidRPr="004667A7">
        <w:rPr>
          <w:rFonts w:ascii="Courier New" w:hAnsi="Courier New" w:cs="Courier New"/>
          <w:bCs/>
          <w:sz w:val="20"/>
          <w:szCs w:val="20"/>
        </w:rPr>
        <w:t xml:space="preserve"> </w:t>
      </w:r>
      <w:proofErr w:type="spellStart"/>
      <w:r w:rsidRPr="004667A7">
        <w:rPr>
          <w:rFonts w:ascii="Courier New" w:hAnsi="Courier New" w:cs="Courier New"/>
          <w:bCs/>
          <w:sz w:val="20"/>
          <w:szCs w:val="20"/>
        </w:rPr>
        <w:t>apoffersq</w:t>
      </w:r>
      <w:proofErr w:type="spellEnd"/>
      <w:r w:rsidRPr="004667A7">
        <w:rPr>
          <w:rFonts w:ascii="Courier New" w:hAnsi="Courier New" w:cs="Courier New"/>
          <w:bCs/>
          <w:sz w:val="20"/>
          <w:szCs w:val="20"/>
        </w:rPr>
        <w:t xml:space="preserve"> </w:t>
      </w:r>
      <w:proofErr w:type="spellStart"/>
      <w:r w:rsidRPr="004667A7">
        <w:rPr>
          <w:rFonts w:ascii="Courier New" w:hAnsi="Courier New" w:cs="Courier New"/>
          <w:bCs/>
          <w:sz w:val="20"/>
          <w:szCs w:val="20"/>
        </w:rPr>
        <w:t>apofferlg</w:t>
      </w:r>
      <w:proofErr w:type="spellEnd"/>
    </w:p>
    <w:p w:rsidR="004667A7" w:rsidRPr="004667A7" w:rsidRDefault="004667A7" w:rsidP="004667A7">
      <w:pPr>
        <w:pBdr>
          <w:top w:val="single" w:sz="4" w:space="1" w:color="auto"/>
          <w:left w:val="single" w:sz="4" w:space="4" w:color="auto"/>
          <w:bottom w:val="single" w:sz="4" w:space="1" w:color="auto"/>
          <w:right w:val="single" w:sz="4" w:space="4" w:color="auto"/>
        </w:pBdr>
        <w:tabs>
          <w:tab w:val="left" w:pos="1080"/>
        </w:tabs>
        <w:autoSpaceDE w:val="0"/>
        <w:autoSpaceDN w:val="0"/>
        <w:adjustRightInd w:val="0"/>
        <w:ind w:left="1080"/>
        <w:rPr>
          <w:rFonts w:ascii="Courier New" w:hAnsi="Courier New" w:cs="Courier New"/>
          <w:bCs/>
          <w:sz w:val="20"/>
          <w:szCs w:val="20"/>
        </w:rPr>
      </w:pPr>
      <w:r w:rsidRPr="004667A7">
        <w:rPr>
          <w:rFonts w:ascii="Courier New" w:hAnsi="Courier New" w:cs="Courier New"/>
          <w:bCs/>
          <w:sz w:val="20"/>
          <w:szCs w:val="20"/>
        </w:rPr>
        <w:t xml:space="preserve">  /STATISTICS=MEAN STDDEV MIN MAX SKEWNESS.</w:t>
      </w:r>
    </w:p>
    <w:p w:rsidR="004667A7" w:rsidRPr="004667A7" w:rsidRDefault="004667A7" w:rsidP="004667A7">
      <w:pPr>
        <w:tabs>
          <w:tab w:val="left" w:pos="1080"/>
        </w:tabs>
        <w:autoSpaceDE w:val="0"/>
        <w:autoSpaceDN w:val="0"/>
        <w:adjustRightInd w:val="0"/>
        <w:rPr>
          <w:bCs/>
        </w:rPr>
      </w:pPr>
    </w:p>
    <w:p w:rsidR="00102658" w:rsidRPr="00047D00" w:rsidRDefault="00102658" w:rsidP="00102658">
      <w:pPr>
        <w:pStyle w:val="Default"/>
        <w:numPr>
          <w:ilvl w:val="0"/>
          <w:numId w:val="18"/>
        </w:numPr>
        <w:rPr>
          <w:rFonts w:ascii="Times New Roman" w:hAnsi="Times New Roman" w:cs="Times New Roman"/>
          <w:color w:val="auto"/>
        </w:rPr>
      </w:pPr>
      <w:r w:rsidRPr="00047D00">
        <w:rPr>
          <w:rFonts w:ascii="Times New Roman" w:hAnsi="Times New Roman" w:cs="Times New Roman"/>
          <w:color w:val="auto"/>
        </w:rPr>
        <w:t>The following square root and log transformations were applied to FAMSIZE:</w:t>
      </w:r>
    </w:p>
    <w:p w:rsidR="00102658" w:rsidRPr="00047D00" w:rsidRDefault="00102658" w:rsidP="00102658">
      <w:pPr>
        <w:autoSpaceDE w:val="0"/>
        <w:autoSpaceDN w:val="0"/>
        <w:adjustRightInd w:val="0"/>
        <w:ind w:left="1080"/>
      </w:pPr>
      <w:r w:rsidRPr="00047D00">
        <w:t xml:space="preserve">COMPUTE </w:t>
      </w:r>
      <w:proofErr w:type="spellStart"/>
      <w:r w:rsidRPr="00047D00">
        <w:t>FAMSIZEsq</w:t>
      </w:r>
      <w:proofErr w:type="spellEnd"/>
      <w:r w:rsidRPr="00047D00">
        <w:t xml:space="preserve"> = </w:t>
      </w:r>
      <w:proofErr w:type="gramStart"/>
      <w:r w:rsidRPr="00047D00">
        <w:t>SQRT(</w:t>
      </w:r>
      <w:proofErr w:type="gramEnd"/>
      <w:r w:rsidRPr="00047D00">
        <w:t>FAMSIZE) .</w:t>
      </w:r>
    </w:p>
    <w:p w:rsidR="00102658" w:rsidRPr="00047D00" w:rsidRDefault="00102658" w:rsidP="00102658">
      <w:pPr>
        <w:autoSpaceDE w:val="0"/>
        <w:autoSpaceDN w:val="0"/>
        <w:adjustRightInd w:val="0"/>
        <w:ind w:left="1080"/>
      </w:pPr>
      <w:r w:rsidRPr="00047D00">
        <w:t xml:space="preserve">COMPUTE </w:t>
      </w:r>
      <w:proofErr w:type="spellStart"/>
      <w:r w:rsidRPr="00047D00">
        <w:t>FAMSIZElg</w:t>
      </w:r>
      <w:proofErr w:type="spellEnd"/>
      <w:r w:rsidRPr="00047D00">
        <w:t xml:space="preserve"> = </w:t>
      </w:r>
      <w:proofErr w:type="gramStart"/>
      <w:r w:rsidRPr="00047D00">
        <w:t>LG10(</w:t>
      </w:r>
      <w:proofErr w:type="gramEnd"/>
      <w:r w:rsidRPr="00047D00">
        <w:t>FAMSIZE) .</w:t>
      </w:r>
    </w:p>
    <w:p w:rsidR="00102658" w:rsidRPr="00047D00" w:rsidRDefault="00102658" w:rsidP="00102658">
      <w:pPr>
        <w:autoSpaceDE w:val="0"/>
        <w:autoSpaceDN w:val="0"/>
        <w:adjustRightInd w:val="0"/>
        <w:ind w:left="1080"/>
        <w:rPr>
          <w:rFonts w:ascii="System" w:hAnsi="System" w:cs="System"/>
          <w:b/>
          <w:bCs/>
          <w:sz w:val="20"/>
          <w:szCs w:val="20"/>
        </w:rPr>
      </w:pPr>
      <w:r w:rsidRPr="00047D00">
        <w:t xml:space="preserve">Based on the following </w:t>
      </w:r>
      <w:proofErr w:type="spellStart"/>
      <w:r w:rsidRPr="00047D00">
        <w:t>skewness</w:t>
      </w:r>
      <w:proofErr w:type="spellEnd"/>
      <w:r w:rsidRPr="00047D00">
        <w:t xml:space="preserve"> results, the log transformation appears to be the more appropriate in this case for symmetrizing the variable</w:t>
      </w:r>
      <w:r w:rsidRPr="00047D00" w:rsidDel="0012746E">
        <w:t xml:space="preserve"> </w:t>
      </w:r>
      <w:r>
        <w:rPr>
          <w:rFonts w:ascii="System" w:hAnsi="System" w:cs="System"/>
          <w:b/>
          <w:bCs/>
          <w:noProof/>
          <w:sz w:val="20"/>
          <w:szCs w:val="20"/>
        </w:rPr>
        <w:drawing>
          <wp:inline distT="0" distB="0" distL="0" distR="0">
            <wp:extent cx="4229100" cy="10191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srcRect/>
                    <a:stretch>
                      <a:fillRect/>
                    </a:stretch>
                  </pic:blipFill>
                  <pic:spPr bwMode="auto">
                    <a:xfrm>
                      <a:off x="0" y="0"/>
                      <a:ext cx="4229100" cy="1019175"/>
                    </a:xfrm>
                    <a:prstGeom prst="rect">
                      <a:avLst/>
                    </a:prstGeom>
                    <a:noFill/>
                    <a:ln w="9525">
                      <a:noFill/>
                      <a:miter lim="800000"/>
                      <a:headEnd/>
                      <a:tailEnd/>
                    </a:ln>
                  </pic:spPr>
                </pic:pic>
              </a:graphicData>
            </a:graphic>
          </wp:inline>
        </w:drawing>
      </w:r>
    </w:p>
    <w:p w:rsidR="00102658" w:rsidRPr="00047D00" w:rsidRDefault="00102658" w:rsidP="00102658">
      <w:pPr>
        <w:pStyle w:val="Default"/>
        <w:numPr>
          <w:ilvl w:val="0"/>
          <w:numId w:val="18"/>
        </w:numPr>
        <w:rPr>
          <w:rFonts w:hint="eastAsia"/>
          <w:color w:val="auto"/>
        </w:rPr>
      </w:pPr>
      <w:r w:rsidRPr="00047D00">
        <w:rPr>
          <w:color w:val="auto"/>
        </w:rPr>
        <w:t>The following square root and log transformations were applied to SCHATTRT:</w:t>
      </w:r>
    </w:p>
    <w:p w:rsidR="00102658" w:rsidRPr="00047D00" w:rsidRDefault="001E2B90" w:rsidP="00102658">
      <w:pPr>
        <w:autoSpaceDE w:val="0"/>
        <w:autoSpaceDN w:val="0"/>
        <w:adjustRightInd w:val="0"/>
        <w:ind w:left="1080"/>
      </w:pPr>
      <w:r>
        <w:t xml:space="preserve">COMPUTE </w:t>
      </w:r>
      <w:proofErr w:type="spellStart"/>
      <w:r>
        <w:t>SCHATTsq</w:t>
      </w:r>
      <w:proofErr w:type="spellEnd"/>
      <w:r>
        <w:t xml:space="preserve"> = </w:t>
      </w:r>
      <w:proofErr w:type="gramStart"/>
      <w:r>
        <w:t>SQRT</w:t>
      </w:r>
      <w:r w:rsidR="00102658" w:rsidRPr="00047D00">
        <w:t>(</w:t>
      </w:r>
      <w:proofErr w:type="gramEnd"/>
      <w:r w:rsidR="00102658" w:rsidRPr="00047D00">
        <w:t>-1*SCHATTRT+100) .</w:t>
      </w:r>
    </w:p>
    <w:p w:rsidR="00102658" w:rsidRPr="00047D00" w:rsidRDefault="001E2B90" w:rsidP="00102658">
      <w:pPr>
        <w:autoSpaceDE w:val="0"/>
        <w:autoSpaceDN w:val="0"/>
        <w:adjustRightInd w:val="0"/>
        <w:ind w:left="1080"/>
      </w:pPr>
      <w:r>
        <w:t xml:space="preserve">COMPUTE </w:t>
      </w:r>
      <w:proofErr w:type="spellStart"/>
      <w:r>
        <w:t>SCHATTlg</w:t>
      </w:r>
      <w:proofErr w:type="spellEnd"/>
      <w:r>
        <w:t xml:space="preserve"> = </w:t>
      </w:r>
      <w:proofErr w:type="gramStart"/>
      <w:r>
        <w:t>LG</w:t>
      </w:r>
      <w:r w:rsidR="00102658" w:rsidRPr="00047D00">
        <w:t>10(</w:t>
      </w:r>
      <w:proofErr w:type="gramEnd"/>
      <w:r w:rsidR="00102658" w:rsidRPr="00047D00">
        <w:t>-1*SCHATTRT+100) .</w:t>
      </w:r>
    </w:p>
    <w:p w:rsidR="00102658" w:rsidRPr="00047D00" w:rsidRDefault="00102658" w:rsidP="00102658">
      <w:pPr>
        <w:autoSpaceDE w:val="0"/>
        <w:autoSpaceDN w:val="0"/>
        <w:adjustRightInd w:val="0"/>
        <w:ind w:left="1080"/>
        <w:rPr>
          <w:rFonts w:ascii="System" w:hAnsi="System" w:cs="System"/>
          <w:b/>
          <w:bCs/>
          <w:sz w:val="20"/>
          <w:szCs w:val="20"/>
        </w:rPr>
      </w:pPr>
      <w:r w:rsidRPr="00047D00">
        <w:lastRenderedPageBreak/>
        <w:t xml:space="preserve">Based on the following </w:t>
      </w:r>
      <w:proofErr w:type="spellStart"/>
      <w:r w:rsidRPr="00047D00">
        <w:t>s</w:t>
      </w:r>
      <w:r w:rsidR="001E2B90">
        <w:t>kewness</w:t>
      </w:r>
      <w:proofErr w:type="spellEnd"/>
      <w:r w:rsidR="001E2B90">
        <w:t xml:space="preserve"> results, the log</w:t>
      </w:r>
      <w:r w:rsidRPr="00047D00">
        <w:t xml:space="preserve"> transformation appears to be the more appropriate in this case for symmetrizing the variable</w:t>
      </w:r>
      <w:r w:rsidRPr="00047D00" w:rsidDel="0012746E">
        <w:t xml:space="preserve"> </w:t>
      </w:r>
      <w:r>
        <w:rPr>
          <w:rFonts w:ascii="System" w:hAnsi="System" w:cs="System"/>
          <w:b/>
          <w:bCs/>
          <w:noProof/>
          <w:sz w:val="20"/>
          <w:szCs w:val="20"/>
        </w:rPr>
        <w:drawing>
          <wp:inline distT="0" distB="0" distL="0" distR="0">
            <wp:extent cx="4400550" cy="11334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4400550" cy="1133475"/>
                    </a:xfrm>
                    <a:prstGeom prst="rect">
                      <a:avLst/>
                    </a:prstGeom>
                    <a:noFill/>
                    <a:ln w="9525">
                      <a:noFill/>
                      <a:miter lim="800000"/>
                      <a:headEnd/>
                      <a:tailEnd/>
                    </a:ln>
                  </pic:spPr>
                </pic:pic>
              </a:graphicData>
            </a:graphic>
          </wp:inline>
        </w:drawing>
      </w:r>
    </w:p>
    <w:p w:rsidR="00102658" w:rsidRPr="00047D00" w:rsidRDefault="00102658" w:rsidP="00102658">
      <w:pPr>
        <w:numPr>
          <w:ilvl w:val="0"/>
          <w:numId w:val="18"/>
        </w:numPr>
        <w:autoSpaceDE w:val="0"/>
        <w:autoSpaceDN w:val="0"/>
        <w:adjustRightInd w:val="0"/>
      </w:pPr>
      <w:r w:rsidRPr="00047D00">
        <w:t xml:space="preserve">No effect as shown below.  </w:t>
      </w:r>
    </w:p>
    <w:p w:rsidR="00102658" w:rsidRPr="00047D00" w:rsidRDefault="00102658" w:rsidP="00102658">
      <w:pPr>
        <w:autoSpaceDE w:val="0"/>
        <w:autoSpaceDN w:val="0"/>
        <w:adjustRightInd w:val="0"/>
        <w:ind w:left="1080"/>
      </w:pPr>
    </w:p>
    <w:p w:rsidR="00102658" w:rsidRPr="00047D00" w:rsidRDefault="00102658" w:rsidP="00102658">
      <w:pPr>
        <w:autoSpaceDE w:val="0"/>
        <w:autoSpaceDN w:val="0"/>
        <w:adjustRightInd w:val="0"/>
        <w:jc w:val="center"/>
        <w:rPr>
          <w:rFonts w:ascii="System" w:hAnsi="System" w:cs="System"/>
          <w:b/>
          <w:bCs/>
          <w:sz w:val="20"/>
          <w:szCs w:val="20"/>
        </w:rPr>
      </w:pPr>
      <w:r>
        <w:rPr>
          <w:rFonts w:ascii="System" w:hAnsi="System" w:cs="System"/>
          <w:b/>
          <w:bCs/>
          <w:noProof/>
          <w:sz w:val="20"/>
          <w:szCs w:val="20"/>
        </w:rPr>
        <w:drawing>
          <wp:inline distT="0" distB="0" distL="0" distR="0">
            <wp:extent cx="4686300" cy="10572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srcRect/>
                    <a:stretch>
                      <a:fillRect/>
                    </a:stretch>
                  </pic:blipFill>
                  <pic:spPr bwMode="auto">
                    <a:xfrm>
                      <a:off x="0" y="0"/>
                      <a:ext cx="4686300" cy="1057275"/>
                    </a:xfrm>
                    <a:prstGeom prst="rect">
                      <a:avLst/>
                    </a:prstGeom>
                    <a:noFill/>
                    <a:ln w="9525">
                      <a:noFill/>
                      <a:miter lim="800000"/>
                      <a:headEnd/>
                      <a:tailEnd/>
                    </a:ln>
                  </pic:spPr>
                </pic:pic>
              </a:graphicData>
            </a:graphic>
          </wp:inline>
        </w:drawing>
      </w:r>
    </w:p>
    <w:p w:rsidR="00102658" w:rsidRPr="00047D00" w:rsidRDefault="00102658" w:rsidP="00102658">
      <w:pPr>
        <w:autoSpaceDE w:val="0"/>
        <w:autoSpaceDN w:val="0"/>
        <w:adjustRightInd w:val="0"/>
        <w:ind w:left="1080"/>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9"/>
        </w:numPr>
        <w:rPr>
          <w:rFonts w:ascii="Times New Roman" w:hAnsi="Times New Roman" w:cs="Times New Roman"/>
          <w:color w:val="auto"/>
        </w:rPr>
      </w:pPr>
      <w:r w:rsidRPr="00047D00">
        <w:rPr>
          <w:color w:val="auto"/>
        </w:rPr>
        <w:t>The following square root and log transformations were applied to GRADE</w:t>
      </w:r>
      <w:r w:rsidRPr="00047D00">
        <w:rPr>
          <w:rFonts w:ascii="Times New Roman" w:hAnsi="Times New Roman" w:cs="Times New Roman"/>
          <w:color w:val="auto"/>
        </w:rPr>
        <w:t>:</w:t>
      </w:r>
    </w:p>
    <w:p w:rsidR="00102658" w:rsidRPr="00047D00" w:rsidRDefault="001E2B90" w:rsidP="00102658">
      <w:pPr>
        <w:autoSpaceDE w:val="0"/>
        <w:autoSpaceDN w:val="0"/>
        <w:adjustRightInd w:val="0"/>
        <w:ind w:left="1080"/>
      </w:pPr>
      <w:r>
        <w:t xml:space="preserve">COMPUTE </w:t>
      </w:r>
      <w:proofErr w:type="spellStart"/>
      <w:r>
        <w:t>GRADEsq</w:t>
      </w:r>
      <w:proofErr w:type="spellEnd"/>
      <w:r>
        <w:t xml:space="preserve"> = </w:t>
      </w:r>
      <w:proofErr w:type="gramStart"/>
      <w:r>
        <w:t>SQRT</w:t>
      </w:r>
      <w:r w:rsidR="00102658" w:rsidRPr="00047D00">
        <w:t>(</w:t>
      </w:r>
      <w:proofErr w:type="gramEnd"/>
      <w:r w:rsidR="00102658" w:rsidRPr="00047D00">
        <w:t>GRADE) .</w:t>
      </w:r>
    </w:p>
    <w:p w:rsidR="00102658" w:rsidRPr="00047D00" w:rsidRDefault="001E2B90" w:rsidP="00102658">
      <w:pPr>
        <w:autoSpaceDE w:val="0"/>
        <w:autoSpaceDN w:val="0"/>
        <w:adjustRightInd w:val="0"/>
        <w:ind w:left="1080"/>
      </w:pPr>
      <w:r>
        <w:t xml:space="preserve">COMPUTE </w:t>
      </w:r>
      <w:proofErr w:type="spellStart"/>
      <w:r>
        <w:t>GRADElg</w:t>
      </w:r>
      <w:proofErr w:type="spellEnd"/>
      <w:r>
        <w:t xml:space="preserve"> = </w:t>
      </w:r>
      <w:proofErr w:type="gramStart"/>
      <w:r>
        <w:t>LG10</w:t>
      </w:r>
      <w:r w:rsidR="00102658" w:rsidRPr="00047D00">
        <w:t>(</w:t>
      </w:r>
      <w:proofErr w:type="gramEnd"/>
      <w:r w:rsidR="00102658" w:rsidRPr="00047D00">
        <w:t>GRADE) .</w:t>
      </w:r>
    </w:p>
    <w:p w:rsidR="00102658" w:rsidRPr="00047D00" w:rsidRDefault="00102658" w:rsidP="00102658">
      <w:pPr>
        <w:autoSpaceDE w:val="0"/>
        <w:autoSpaceDN w:val="0"/>
        <w:adjustRightInd w:val="0"/>
        <w:ind w:left="1080"/>
        <w:rPr>
          <w:rFonts w:ascii="System" w:hAnsi="System" w:cs="System"/>
          <w:b/>
          <w:bCs/>
          <w:sz w:val="20"/>
          <w:szCs w:val="20"/>
        </w:rPr>
      </w:pPr>
      <w:r w:rsidRPr="00047D00">
        <w:t xml:space="preserve">Based on the following </w:t>
      </w:r>
      <w:proofErr w:type="spellStart"/>
      <w:r w:rsidRPr="00047D00">
        <w:t>skewness</w:t>
      </w:r>
      <w:proofErr w:type="spellEnd"/>
      <w:r w:rsidRPr="00047D00">
        <w:t xml:space="preserve"> results, the square root transformation appears to be the more appropriate in this case for symmetrizing the variable</w:t>
      </w:r>
      <w:r w:rsidRPr="00047D00" w:rsidDel="0012746E">
        <w:t xml:space="preserve"> </w:t>
      </w:r>
      <w:r>
        <w:rPr>
          <w:rFonts w:ascii="System" w:hAnsi="System" w:cs="System"/>
          <w:b/>
          <w:bCs/>
          <w:noProof/>
          <w:sz w:val="20"/>
          <w:szCs w:val="20"/>
        </w:rPr>
        <w:drawing>
          <wp:inline distT="0" distB="0" distL="0" distR="0">
            <wp:extent cx="4343400" cy="105727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srcRect/>
                    <a:stretch>
                      <a:fillRect/>
                    </a:stretch>
                  </pic:blipFill>
                  <pic:spPr bwMode="auto">
                    <a:xfrm>
                      <a:off x="0" y="0"/>
                      <a:ext cx="4343400" cy="1057275"/>
                    </a:xfrm>
                    <a:prstGeom prst="rect">
                      <a:avLst/>
                    </a:prstGeom>
                    <a:noFill/>
                    <a:ln w="9525">
                      <a:noFill/>
                      <a:miter lim="800000"/>
                      <a:headEnd/>
                      <a:tailEnd/>
                    </a:ln>
                  </pic:spPr>
                </pic:pic>
              </a:graphicData>
            </a:graphic>
          </wp:inline>
        </w:drawing>
      </w:r>
    </w:p>
    <w:p w:rsidR="00102658" w:rsidRPr="00047D00" w:rsidRDefault="00102658" w:rsidP="00102658">
      <w:pPr>
        <w:pStyle w:val="Default"/>
        <w:numPr>
          <w:ilvl w:val="0"/>
          <w:numId w:val="19"/>
        </w:numPr>
        <w:rPr>
          <w:rFonts w:hint="eastAsia"/>
          <w:color w:val="auto"/>
        </w:rPr>
      </w:pPr>
      <w:r w:rsidRPr="00047D00">
        <w:rPr>
          <w:color w:val="auto"/>
        </w:rPr>
        <w:t>The following square root and log transformations were applied to MATHCOMP:</w:t>
      </w:r>
    </w:p>
    <w:p w:rsidR="00102658" w:rsidRPr="00047D00" w:rsidRDefault="001E2B90" w:rsidP="00102658">
      <w:pPr>
        <w:autoSpaceDE w:val="0"/>
        <w:autoSpaceDN w:val="0"/>
        <w:adjustRightInd w:val="0"/>
        <w:ind w:left="1080"/>
      </w:pPr>
      <w:r>
        <w:t xml:space="preserve">COMPUTE </w:t>
      </w:r>
      <w:proofErr w:type="spellStart"/>
      <w:r>
        <w:t>MATHCOMPsq</w:t>
      </w:r>
      <w:proofErr w:type="spellEnd"/>
      <w:r>
        <w:t xml:space="preserve"> = </w:t>
      </w:r>
      <w:proofErr w:type="gramStart"/>
      <w:r>
        <w:t>SQRT</w:t>
      </w:r>
      <w:r w:rsidR="00102658" w:rsidRPr="00047D00">
        <w:t>(</w:t>
      </w:r>
      <w:proofErr w:type="gramEnd"/>
      <w:r w:rsidR="00102658" w:rsidRPr="00047D00">
        <w:t>MATHCOMP) .</w:t>
      </w:r>
    </w:p>
    <w:p w:rsidR="00102658" w:rsidRPr="00047D00" w:rsidRDefault="001E2B90" w:rsidP="00102658">
      <w:pPr>
        <w:autoSpaceDE w:val="0"/>
        <w:autoSpaceDN w:val="0"/>
        <w:adjustRightInd w:val="0"/>
        <w:ind w:left="1080"/>
      </w:pPr>
      <w:r>
        <w:t xml:space="preserve">COMPUTE </w:t>
      </w:r>
      <w:proofErr w:type="spellStart"/>
      <w:r>
        <w:t>MATHCOMPlg</w:t>
      </w:r>
      <w:proofErr w:type="spellEnd"/>
      <w:r>
        <w:t xml:space="preserve"> = </w:t>
      </w:r>
      <w:proofErr w:type="gramStart"/>
      <w:r>
        <w:t>LG</w:t>
      </w:r>
      <w:r w:rsidR="00102658" w:rsidRPr="00047D00">
        <w:t>10(</w:t>
      </w:r>
      <w:proofErr w:type="gramEnd"/>
      <w:r w:rsidR="00102658" w:rsidRPr="00047D00">
        <w:t>MATHCOMP) .</w:t>
      </w:r>
    </w:p>
    <w:p w:rsidR="00102658" w:rsidRPr="00047D00" w:rsidRDefault="00102658" w:rsidP="00102658">
      <w:pPr>
        <w:autoSpaceDE w:val="0"/>
        <w:autoSpaceDN w:val="0"/>
        <w:adjustRightInd w:val="0"/>
        <w:ind w:left="1080"/>
        <w:rPr>
          <w:rFonts w:ascii="System" w:hAnsi="System" w:cs="System"/>
          <w:b/>
          <w:bCs/>
          <w:sz w:val="20"/>
          <w:szCs w:val="20"/>
        </w:rPr>
      </w:pPr>
      <w:r w:rsidRPr="00047D00">
        <w:t xml:space="preserve">Based on the following </w:t>
      </w:r>
      <w:proofErr w:type="spellStart"/>
      <w:r w:rsidRPr="00047D00">
        <w:t>skewness</w:t>
      </w:r>
      <w:proofErr w:type="spellEnd"/>
      <w:r w:rsidRPr="00047D00">
        <w:t xml:space="preserve"> results, the log transformation appears to be the more appropriate in this case for symmetrizing the variable</w:t>
      </w:r>
      <w:r w:rsidRPr="00047D00" w:rsidDel="0012746E">
        <w:t xml:space="preserve"> </w:t>
      </w:r>
      <w:r>
        <w:rPr>
          <w:rFonts w:ascii="System" w:hAnsi="System" w:cs="System"/>
          <w:b/>
          <w:bCs/>
          <w:noProof/>
          <w:sz w:val="20"/>
          <w:szCs w:val="20"/>
        </w:rPr>
        <w:drawing>
          <wp:inline distT="0" distB="0" distL="0" distR="0">
            <wp:extent cx="4572000" cy="10668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srcRect/>
                    <a:stretch>
                      <a:fillRect/>
                    </a:stretch>
                  </pic:blipFill>
                  <pic:spPr bwMode="auto">
                    <a:xfrm>
                      <a:off x="0" y="0"/>
                      <a:ext cx="4572000" cy="1066800"/>
                    </a:xfrm>
                    <a:prstGeom prst="rect">
                      <a:avLst/>
                    </a:prstGeom>
                    <a:noFill/>
                    <a:ln w="9525">
                      <a:noFill/>
                      <a:miter lim="800000"/>
                      <a:headEnd/>
                      <a:tailEnd/>
                    </a:ln>
                  </pic:spPr>
                </pic:pic>
              </a:graphicData>
            </a:graphic>
          </wp:inline>
        </w:drawing>
      </w:r>
    </w:p>
    <w:p w:rsidR="00102658" w:rsidRPr="00047D00" w:rsidRDefault="00102658" w:rsidP="00102658">
      <w:pPr>
        <w:pStyle w:val="Default"/>
        <w:numPr>
          <w:ilvl w:val="0"/>
          <w:numId w:val="19"/>
        </w:numPr>
        <w:rPr>
          <w:rFonts w:ascii="Times New Roman" w:hAnsi="Times New Roman" w:cs="Times New Roman"/>
          <w:color w:val="auto"/>
        </w:rPr>
      </w:pPr>
      <w:r w:rsidRPr="00047D00">
        <w:rPr>
          <w:color w:val="auto"/>
        </w:rPr>
        <w:t>The following square root and log transformations were applied to READCOMP:</w:t>
      </w:r>
    </w:p>
    <w:p w:rsidR="00102658" w:rsidRPr="00047D00" w:rsidRDefault="001E2B90" w:rsidP="00102658">
      <w:pPr>
        <w:autoSpaceDE w:val="0"/>
        <w:autoSpaceDN w:val="0"/>
        <w:adjustRightInd w:val="0"/>
        <w:ind w:left="1080"/>
      </w:pPr>
      <w:r>
        <w:t xml:space="preserve">COMPUTE </w:t>
      </w:r>
      <w:proofErr w:type="spellStart"/>
      <w:r>
        <w:t>READCOMPsq</w:t>
      </w:r>
      <w:proofErr w:type="spellEnd"/>
      <w:r>
        <w:t xml:space="preserve"> = </w:t>
      </w:r>
      <w:proofErr w:type="gramStart"/>
      <w:r>
        <w:t>SQRT</w:t>
      </w:r>
      <w:r w:rsidR="00102658" w:rsidRPr="00047D00">
        <w:t>(</w:t>
      </w:r>
      <w:proofErr w:type="gramEnd"/>
      <w:r w:rsidR="00102658" w:rsidRPr="00047D00">
        <w:t>-1*READCOMP+108) .</w:t>
      </w:r>
    </w:p>
    <w:p w:rsidR="00102658" w:rsidRPr="00047D00" w:rsidRDefault="001E2B90" w:rsidP="00102658">
      <w:pPr>
        <w:autoSpaceDE w:val="0"/>
        <w:autoSpaceDN w:val="0"/>
        <w:adjustRightInd w:val="0"/>
        <w:ind w:left="1080"/>
      </w:pPr>
      <w:r>
        <w:t xml:space="preserve">COMPUTE </w:t>
      </w:r>
      <w:proofErr w:type="spellStart"/>
      <w:r>
        <w:t>READCOMPlg</w:t>
      </w:r>
      <w:proofErr w:type="spellEnd"/>
      <w:r>
        <w:t xml:space="preserve"> = </w:t>
      </w:r>
      <w:proofErr w:type="gramStart"/>
      <w:r>
        <w:t>LG</w:t>
      </w:r>
      <w:r w:rsidR="00102658" w:rsidRPr="00047D00">
        <w:t>10(</w:t>
      </w:r>
      <w:proofErr w:type="gramEnd"/>
      <w:r w:rsidR="00102658" w:rsidRPr="00047D00">
        <w:t>-1*READCOMP+108) .</w:t>
      </w:r>
    </w:p>
    <w:p w:rsidR="00102658" w:rsidRPr="00047D00" w:rsidRDefault="00102658" w:rsidP="00102658">
      <w:pPr>
        <w:autoSpaceDE w:val="0"/>
        <w:autoSpaceDN w:val="0"/>
        <w:adjustRightInd w:val="0"/>
        <w:ind w:left="1080"/>
        <w:rPr>
          <w:rFonts w:ascii="System" w:hAnsi="System" w:cs="System"/>
          <w:b/>
          <w:bCs/>
          <w:sz w:val="20"/>
          <w:szCs w:val="20"/>
        </w:rPr>
      </w:pPr>
      <w:r w:rsidRPr="00047D00">
        <w:lastRenderedPageBreak/>
        <w:t xml:space="preserve">Based on the following </w:t>
      </w:r>
      <w:proofErr w:type="spellStart"/>
      <w:r w:rsidRPr="00047D00">
        <w:t>skewness</w:t>
      </w:r>
      <w:proofErr w:type="spellEnd"/>
      <w:r w:rsidRPr="00047D00">
        <w:t xml:space="preserve"> results, the square root transformation appears to be the more appropriate in this case for symmetrizing the variable</w:t>
      </w:r>
      <w:r w:rsidRPr="00047D00" w:rsidDel="0012746E">
        <w:t xml:space="preserve"> </w:t>
      </w:r>
      <w:r>
        <w:rPr>
          <w:rFonts w:ascii="System" w:hAnsi="System" w:cs="System"/>
          <w:b/>
          <w:bCs/>
          <w:noProof/>
          <w:sz w:val="20"/>
          <w:szCs w:val="20"/>
        </w:rPr>
        <w:drawing>
          <wp:inline distT="0" distB="0" distL="0" distR="0">
            <wp:extent cx="4686300" cy="10477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srcRect/>
                    <a:stretch>
                      <a:fillRect/>
                    </a:stretch>
                  </pic:blipFill>
                  <pic:spPr bwMode="auto">
                    <a:xfrm>
                      <a:off x="0" y="0"/>
                      <a:ext cx="4686300" cy="1047750"/>
                    </a:xfrm>
                    <a:prstGeom prst="rect">
                      <a:avLst/>
                    </a:prstGeom>
                    <a:noFill/>
                    <a:ln w="9525">
                      <a:noFill/>
                      <a:miter lim="800000"/>
                      <a:headEnd/>
                      <a:tailEnd/>
                    </a:ln>
                  </pic:spPr>
                </pic:pic>
              </a:graphicData>
            </a:graphic>
          </wp:inline>
        </w:drawing>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4"/>
        </w:numPr>
        <w:rPr>
          <w:rFonts w:hint="eastAsia"/>
          <w:snapToGrid w:val="0"/>
          <w:color w:val="auto"/>
        </w:rPr>
      </w:pPr>
      <w:r w:rsidRPr="00047D00">
        <w:rPr>
          <w:snapToGrid w:val="0"/>
          <w:color w:val="auto"/>
        </w:rPr>
        <w:t xml:space="preserve">Construct a compute statement, as follows: </w:t>
      </w:r>
    </w:p>
    <w:p w:rsidR="00102658" w:rsidRDefault="00102658" w:rsidP="00102658">
      <w:pPr>
        <w:pStyle w:val="Default"/>
        <w:ind w:left="720" w:firstLine="360"/>
        <w:rPr>
          <w:rFonts w:hint="eastAsia"/>
          <w:snapToGrid w:val="0"/>
          <w:color w:val="auto"/>
        </w:rPr>
      </w:pPr>
      <w:r w:rsidRPr="00047D00">
        <w:rPr>
          <w:snapToGrid w:val="0"/>
          <w:color w:val="auto"/>
        </w:rPr>
        <w:t>UNITMNC = UNITMATH – UNITCALC.</w:t>
      </w:r>
    </w:p>
    <w:p w:rsidR="004667A7" w:rsidRDefault="004667A7" w:rsidP="004667A7">
      <w:pPr>
        <w:tabs>
          <w:tab w:val="left" w:pos="1080"/>
        </w:tabs>
        <w:autoSpaceDE w:val="0"/>
        <w:autoSpaceDN w:val="0"/>
        <w:adjustRightInd w:val="0"/>
        <w:ind w:left="1080"/>
        <w:rPr>
          <w:bCs/>
        </w:rPr>
      </w:pPr>
      <w:r>
        <w:rPr>
          <w:bCs/>
        </w:rPr>
        <w:t xml:space="preserve">Assuming the </w:t>
      </w:r>
      <w:r w:rsidRPr="004667A7">
        <w:rPr>
          <w:bCs/>
          <w:i/>
        </w:rPr>
        <w:t>NELS</w:t>
      </w:r>
      <w:r>
        <w:rPr>
          <w:bCs/>
        </w:rPr>
        <w:t xml:space="preserve"> data set was already open, the Syntax file used to generate these results should look like:</w:t>
      </w:r>
    </w:p>
    <w:p w:rsidR="004667A7" w:rsidRDefault="004667A7" w:rsidP="00102658">
      <w:pPr>
        <w:pStyle w:val="Default"/>
        <w:ind w:left="720" w:firstLine="360"/>
        <w:rPr>
          <w:rFonts w:hint="eastAsia"/>
          <w:snapToGrid w:val="0"/>
          <w:color w:val="auto"/>
        </w:rPr>
      </w:pPr>
    </w:p>
    <w:p w:rsidR="004667A7" w:rsidRPr="004667A7" w:rsidRDefault="004667A7" w:rsidP="004667A7">
      <w:pPr>
        <w:pStyle w:val="Default"/>
        <w:pBdr>
          <w:top w:val="single" w:sz="4" w:space="1" w:color="auto"/>
          <w:left w:val="single" w:sz="4" w:space="4" w:color="auto"/>
          <w:bottom w:val="single" w:sz="4" w:space="1" w:color="auto"/>
          <w:right w:val="single" w:sz="4" w:space="4" w:color="auto"/>
        </w:pBdr>
        <w:ind w:left="1080"/>
        <w:rPr>
          <w:rFonts w:ascii="Courier New" w:hAnsi="Courier New" w:cs="Courier New"/>
          <w:snapToGrid w:val="0"/>
          <w:color w:val="auto"/>
          <w:sz w:val="20"/>
          <w:szCs w:val="20"/>
        </w:rPr>
      </w:pPr>
      <w:r w:rsidRPr="004667A7">
        <w:rPr>
          <w:rFonts w:ascii="Courier New" w:hAnsi="Courier New" w:cs="Courier New"/>
          <w:snapToGrid w:val="0"/>
          <w:color w:val="auto"/>
          <w:sz w:val="20"/>
          <w:szCs w:val="20"/>
        </w:rPr>
        <w:t>DATASET ACTIVATE DataSet1.</w:t>
      </w:r>
    </w:p>
    <w:p w:rsidR="004667A7" w:rsidRPr="004667A7" w:rsidRDefault="004667A7" w:rsidP="004667A7">
      <w:pPr>
        <w:pStyle w:val="Default"/>
        <w:pBdr>
          <w:top w:val="single" w:sz="4" w:space="1" w:color="auto"/>
          <w:left w:val="single" w:sz="4" w:space="4" w:color="auto"/>
          <w:bottom w:val="single" w:sz="4" w:space="1" w:color="auto"/>
          <w:right w:val="single" w:sz="4" w:space="4" w:color="auto"/>
        </w:pBdr>
        <w:ind w:left="1080"/>
        <w:rPr>
          <w:rFonts w:ascii="Courier New" w:hAnsi="Courier New" w:cs="Courier New"/>
          <w:snapToGrid w:val="0"/>
          <w:color w:val="auto"/>
          <w:sz w:val="20"/>
          <w:szCs w:val="20"/>
        </w:rPr>
      </w:pPr>
      <w:r w:rsidRPr="004667A7">
        <w:rPr>
          <w:rFonts w:ascii="Courier New" w:hAnsi="Courier New" w:cs="Courier New"/>
          <w:snapToGrid w:val="0"/>
          <w:color w:val="auto"/>
          <w:sz w:val="20"/>
          <w:szCs w:val="20"/>
        </w:rPr>
        <w:t xml:space="preserve">COMPUTE </w:t>
      </w:r>
      <w:proofErr w:type="spellStart"/>
      <w:r w:rsidRPr="004667A7">
        <w:rPr>
          <w:rFonts w:ascii="Courier New" w:hAnsi="Courier New" w:cs="Courier New"/>
          <w:snapToGrid w:val="0"/>
          <w:color w:val="auto"/>
          <w:sz w:val="20"/>
          <w:szCs w:val="20"/>
        </w:rPr>
        <w:t>sumunits</w:t>
      </w:r>
      <w:proofErr w:type="spellEnd"/>
      <w:r w:rsidRPr="004667A7">
        <w:rPr>
          <w:rFonts w:ascii="Courier New" w:hAnsi="Courier New" w:cs="Courier New"/>
          <w:snapToGrid w:val="0"/>
          <w:color w:val="auto"/>
          <w:sz w:val="20"/>
          <w:szCs w:val="20"/>
        </w:rPr>
        <w:t>=</w:t>
      </w:r>
      <w:proofErr w:type="spellStart"/>
      <w:r w:rsidRPr="004667A7">
        <w:rPr>
          <w:rFonts w:ascii="Courier New" w:hAnsi="Courier New" w:cs="Courier New"/>
          <w:snapToGrid w:val="0"/>
          <w:color w:val="auto"/>
          <w:sz w:val="20"/>
          <w:szCs w:val="20"/>
        </w:rPr>
        <w:t>unitmath</w:t>
      </w:r>
      <w:proofErr w:type="spellEnd"/>
      <w:r w:rsidRPr="004667A7">
        <w:rPr>
          <w:rFonts w:ascii="Courier New" w:hAnsi="Courier New" w:cs="Courier New"/>
          <w:snapToGrid w:val="0"/>
          <w:color w:val="auto"/>
          <w:sz w:val="20"/>
          <w:szCs w:val="20"/>
        </w:rPr>
        <w:t xml:space="preserve"> + </w:t>
      </w:r>
      <w:proofErr w:type="spellStart"/>
      <w:r w:rsidRPr="004667A7">
        <w:rPr>
          <w:rFonts w:ascii="Courier New" w:hAnsi="Courier New" w:cs="Courier New"/>
          <w:snapToGrid w:val="0"/>
          <w:color w:val="auto"/>
          <w:sz w:val="20"/>
          <w:szCs w:val="20"/>
        </w:rPr>
        <w:t>unitengl</w:t>
      </w:r>
      <w:proofErr w:type="spellEnd"/>
      <w:r w:rsidRPr="004667A7">
        <w:rPr>
          <w:rFonts w:ascii="Courier New" w:hAnsi="Courier New" w:cs="Courier New"/>
          <w:snapToGrid w:val="0"/>
          <w:color w:val="auto"/>
          <w:sz w:val="20"/>
          <w:szCs w:val="20"/>
        </w:rPr>
        <w:t>.</w:t>
      </w:r>
    </w:p>
    <w:p w:rsidR="004667A7" w:rsidRPr="004667A7" w:rsidRDefault="004667A7" w:rsidP="004667A7">
      <w:pPr>
        <w:pStyle w:val="Default"/>
        <w:pBdr>
          <w:top w:val="single" w:sz="4" w:space="1" w:color="auto"/>
          <w:left w:val="single" w:sz="4" w:space="4" w:color="auto"/>
          <w:bottom w:val="single" w:sz="4" w:space="1" w:color="auto"/>
          <w:right w:val="single" w:sz="4" w:space="4" w:color="auto"/>
        </w:pBdr>
        <w:ind w:left="1080"/>
        <w:rPr>
          <w:rFonts w:ascii="Courier New" w:hAnsi="Courier New" w:cs="Courier New"/>
          <w:snapToGrid w:val="0"/>
          <w:color w:val="auto"/>
          <w:sz w:val="20"/>
          <w:szCs w:val="20"/>
        </w:rPr>
      </w:pPr>
      <w:r w:rsidRPr="004667A7">
        <w:rPr>
          <w:rFonts w:ascii="Courier New" w:hAnsi="Courier New" w:cs="Courier New"/>
          <w:snapToGrid w:val="0"/>
          <w:color w:val="auto"/>
          <w:sz w:val="20"/>
          <w:szCs w:val="20"/>
        </w:rPr>
        <w:t>EXECUTE.</w:t>
      </w:r>
    </w:p>
    <w:p w:rsidR="004667A7" w:rsidRPr="00047D00" w:rsidRDefault="004667A7" w:rsidP="004667A7">
      <w:pPr>
        <w:pStyle w:val="Default"/>
        <w:ind w:left="720" w:firstLine="360"/>
        <w:rPr>
          <w:rFonts w:hint="eastAsia"/>
          <w:snapToGrid w:val="0"/>
          <w:color w:val="auto"/>
        </w:rPr>
      </w:pPr>
    </w:p>
    <w:p w:rsidR="00102658" w:rsidRPr="00047D00" w:rsidRDefault="00102658" w:rsidP="00102658">
      <w:pPr>
        <w:pStyle w:val="Default"/>
        <w:numPr>
          <w:ilvl w:val="0"/>
          <w:numId w:val="14"/>
        </w:numPr>
        <w:rPr>
          <w:rFonts w:hint="eastAsia"/>
          <w:snapToGrid w:val="0"/>
          <w:color w:val="auto"/>
        </w:rPr>
      </w:pPr>
      <w:r w:rsidRPr="00047D00">
        <w:rPr>
          <w:snapToGrid w:val="0"/>
          <w:color w:val="auto"/>
        </w:rPr>
        <w:t xml:space="preserve">One student took 6 units (years) of non-calculus math.  </w:t>
      </w:r>
    </w:p>
    <w:p w:rsidR="00102658" w:rsidRPr="00047D00" w:rsidRDefault="00102658" w:rsidP="00102658">
      <w:pPr>
        <w:pStyle w:val="Default"/>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5"/>
        </w:numPr>
        <w:rPr>
          <w:rFonts w:hint="eastAsia"/>
          <w:snapToGrid w:val="0"/>
          <w:color w:val="auto"/>
        </w:rPr>
      </w:pPr>
      <w:r w:rsidRPr="00047D00">
        <w:rPr>
          <w:snapToGrid w:val="0"/>
          <w:color w:val="auto"/>
        </w:rPr>
        <w:t>Construct a compute statement, as follows:</w:t>
      </w:r>
    </w:p>
    <w:p w:rsidR="00102658" w:rsidRPr="00047D00" w:rsidRDefault="00102658" w:rsidP="00102658">
      <w:pPr>
        <w:tabs>
          <w:tab w:val="left" w:pos="720"/>
          <w:tab w:val="left" w:pos="1080"/>
        </w:tabs>
        <w:rPr>
          <w:snapToGrid w:val="0"/>
        </w:rPr>
      </w:pPr>
      <w:r w:rsidRPr="00047D00">
        <w:rPr>
          <w:snapToGrid w:val="0"/>
        </w:rPr>
        <w:tab/>
      </w:r>
      <w:r w:rsidRPr="00047D00">
        <w:rPr>
          <w:snapToGrid w:val="0"/>
        </w:rPr>
        <w:tab/>
        <w:t>ACHTOT12 = ACHMATH12 + ACHRDG12 + ACHSCI12 + ACHSLS12.</w:t>
      </w:r>
    </w:p>
    <w:p w:rsidR="00102658" w:rsidRPr="00047D00" w:rsidRDefault="00102658" w:rsidP="00102658">
      <w:pPr>
        <w:pStyle w:val="Default"/>
        <w:ind w:left="1080"/>
        <w:rPr>
          <w:rFonts w:ascii="Times New Roman" w:hAnsi="Times New Roman" w:cs="Times New Roman"/>
          <w:color w:val="auto"/>
        </w:rPr>
      </w:pPr>
    </w:p>
    <w:p w:rsidR="00102658" w:rsidRPr="00047D00" w:rsidRDefault="00102658" w:rsidP="00102658">
      <w:pPr>
        <w:pStyle w:val="Default"/>
        <w:numPr>
          <w:ilvl w:val="0"/>
          <w:numId w:val="15"/>
        </w:numPr>
        <w:rPr>
          <w:rFonts w:ascii="Times New Roman" w:hAnsi="Times New Roman" w:cs="Times New Roman"/>
          <w:color w:val="auto"/>
        </w:rPr>
      </w:pPr>
      <w:r w:rsidRPr="00047D00">
        <w:rPr>
          <w:rFonts w:ascii="Times New Roman" w:hAnsi="Times New Roman" w:cs="Times New Roman"/>
          <w:color w:val="auto"/>
        </w:rPr>
        <w:t xml:space="preserve">According </w:t>
      </w:r>
      <w:r w:rsidRPr="00047D00">
        <w:rPr>
          <w:color w:val="auto"/>
        </w:rPr>
        <w:t>to the histogram, the distribution is negati</w:t>
      </w:r>
      <w:r>
        <w:rPr>
          <w:color w:val="auto"/>
        </w:rPr>
        <w:t>vely skewed.  This conclusion is</w:t>
      </w:r>
      <w:r w:rsidRPr="00047D00">
        <w:rPr>
          <w:color w:val="auto"/>
        </w:rPr>
        <w:t xml:space="preserve"> corroborated by the </w:t>
      </w:r>
      <w:proofErr w:type="spellStart"/>
      <w:r w:rsidRPr="00047D00">
        <w:rPr>
          <w:color w:val="auto"/>
        </w:rPr>
        <w:t>skewness</w:t>
      </w:r>
      <w:proofErr w:type="spellEnd"/>
      <w:r w:rsidRPr="00047D00">
        <w:rPr>
          <w:color w:val="auto"/>
        </w:rPr>
        <w:t xml:space="preserve"> ratio of -3.7.</w:t>
      </w:r>
    </w:p>
    <w:p w:rsidR="00102658" w:rsidRPr="00047D00" w:rsidRDefault="00102658" w:rsidP="00102658">
      <w:pPr>
        <w:pStyle w:val="Default"/>
        <w:ind w:left="1080"/>
        <w:jc w:val="center"/>
        <w:rPr>
          <w:rFonts w:hint="eastAsia"/>
          <w:color w:val="auto"/>
        </w:rPr>
      </w:pPr>
      <w:r>
        <w:rPr>
          <w:noProof/>
          <w:color w:val="auto"/>
          <w:lang w:eastAsia="en-US"/>
        </w:rPr>
        <w:drawing>
          <wp:inline distT="0" distB="0" distL="0" distR="0">
            <wp:extent cx="2971800" cy="237172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srcRect/>
                    <a:stretch>
                      <a:fillRect/>
                    </a:stretch>
                  </pic:blipFill>
                  <pic:spPr bwMode="auto">
                    <a:xfrm>
                      <a:off x="0" y="0"/>
                      <a:ext cx="2971800" cy="2371725"/>
                    </a:xfrm>
                    <a:prstGeom prst="rect">
                      <a:avLst/>
                    </a:prstGeom>
                    <a:noFill/>
                    <a:ln w="9525">
                      <a:noFill/>
                      <a:miter lim="800000"/>
                      <a:headEnd/>
                      <a:tailEnd/>
                    </a:ln>
                  </pic:spPr>
                </pic:pic>
              </a:graphicData>
            </a:graphic>
          </wp:inline>
        </w:drawing>
      </w:r>
    </w:p>
    <w:p w:rsidR="00102658" w:rsidRPr="00047D00" w:rsidRDefault="00102658" w:rsidP="00102658">
      <w:pPr>
        <w:pStyle w:val="Default"/>
        <w:numPr>
          <w:ilvl w:val="0"/>
          <w:numId w:val="15"/>
        </w:numPr>
        <w:rPr>
          <w:rFonts w:ascii="Times New Roman" w:hAnsi="Times New Roman" w:cs="Times New Roman"/>
          <w:color w:val="auto"/>
        </w:rPr>
      </w:pPr>
      <w:r w:rsidRPr="00047D00">
        <w:rPr>
          <w:rFonts w:ascii="Times New Roman" w:hAnsi="Times New Roman" w:cs="Times New Roman"/>
          <w:snapToGrid w:val="0"/>
          <w:color w:val="auto"/>
        </w:rPr>
        <w:t xml:space="preserve">Among the students in the </w:t>
      </w:r>
      <w:r w:rsidRPr="00047D00">
        <w:rPr>
          <w:rFonts w:ascii="Times New Roman" w:hAnsi="Times New Roman" w:cs="Times New Roman"/>
          <w:i/>
          <w:snapToGrid w:val="0"/>
          <w:color w:val="auto"/>
        </w:rPr>
        <w:t>NELS</w:t>
      </w:r>
      <w:r w:rsidRPr="00047D00">
        <w:rPr>
          <w:rFonts w:ascii="Times New Roman" w:hAnsi="Times New Roman" w:cs="Times New Roman"/>
          <w:snapToGrid w:val="0"/>
          <w:color w:val="auto"/>
        </w:rPr>
        <w:t xml:space="preserve"> data set, boys score higher than girls on the total achievement measure, as they have a higher mean as well as a higher median.  The mean total achievement for boys is 230.14, while for girls it is 218.77.  The median total achievement for boys is 234.19, while for girls it is 220.04.</w:t>
      </w:r>
    </w:p>
    <w:p w:rsidR="00102658" w:rsidRPr="00047D00" w:rsidRDefault="00102658" w:rsidP="00102658">
      <w:pPr>
        <w:pStyle w:val="Default"/>
        <w:ind w:left="720"/>
        <w:rPr>
          <w:rFonts w:ascii="Times New Roman" w:hAnsi="Times New Roman" w:cs="Times New Roman"/>
          <w:color w:val="auto"/>
        </w:rPr>
      </w:pPr>
    </w:p>
    <w:p w:rsidR="00102658" w:rsidRPr="00047D00" w:rsidRDefault="00102658" w:rsidP="00102658">
      <w:pPr>
        <w:pStyle w:val="Default"/>
        <w:jc w:val="center"/>
        <w:rPr>
          <w:rFonts w:ascii="Times New Roman" w:hAnsi="Times New Roman" w:cs="Times New Roman"/>
          <w:color w:val="auto"/>
        </w:rPr>
      </w:pPr>
      <w:r>
        <w:rPr>
          <w:rFonts w:ascii="Arial" w:hAnsi="Arial" w:cs="Arial"/>
          <w:noProof/>
          <w:color w:val="auto"/>
          <w:sz w:val="14"/>
          <w:szCs w:val="14"/>
          <w:lang w:eastAsia="en-US"/>
        </w:rPr>
        <w:lastRenderedPageBreak/>
        <w:drawing>
          <wp:inline distT="0" distB="0" distL="0" distR="0">
            <wp:extent cx="3200400" cy="256222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srcRect/>
                    <a:stretch>
                      <a:fillRect/>
                    </a:stretch>
                  </pic:blipFill>
                  <pic:spPr bwMode="auto">
                    <a:xfrm>
                      <a:off x="0" y="0"/>
                      <a:ext cx="3200400" cy="2562225"/>
                    </a:xfrm>
                    <a:prstGeom prst="rect">
                      <a:avLst/>
                    </a:prstGeom>
                    <a:noFill/>
                    <a:ln w="9525">
                      <a:noFill/>
                      <a:miter lim="800000"/>
                      <a:headEnd/>
                      <a:tailEnd/>
                    </a:ln>
                  </pic:spPr>
                </pic:pic>
              </a:graphicData>
            </a:graphic>
          </wp:inline>
        </w:drawing>
      </w:r>
    </w:p>
    <w:p w:rsidR="00102658" w:rsidRPr="00047D00" w:rsidRDefault="00102658" w:rsidP="00102658">
      <w:pPr>
        <w:pStyle w:val="Default"/>
        <w:ind w:left="1080"/>
        <w:rPr>
          <w:rFonts w:ascii="Times New Roman" w:hAnsi="Times New Roman" w:cs="Times New Roman"/>
          <w:color w:val="auto"/>
        </w:rPr>
      </w:pP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16"/>
        </w:numPr>
        <w:rPr>
          <w:rFonts w:hint="eastAsia"/>
          <w:snapToGrid w:val="0"/>
          <w:color w:val="auto"/>
        </w:rPr>
      </w:pPr>
      <w:r w:rsidRPr="00047D00">
        <w:rPr>
          <w:snapToGrid w:val="0"/>
          <w:color w:val="auto"/>
        </w:rPr>
        <w:t xml:space="preserve">One way to create the variable is with the following sequence of old and new </w:t>
      </w:r>
    </w:p>
    <w:p w:rsidR="00102658" w:rsidRPr="00047D00" w:rsidRDefault="00102658" w:rsidP="00102658">
      <w:pPr>
        <w:tabs>
          <w:tab w:val="left" w:pos="720"/>
          <w:tab w:val="left" w:pos="1080"/>
        </w:tabs>
        <w:rPr>
          <w:snapToGrid w:val="0"/>
        </w:rPr>
      </w:pPr>
      <w:r w:rsidRPr="00047D00">
        <w:rPr>
          <w:snapToGrid w:val="0"/>
        </w:rPr>
        <w:tab/>
      </w:r>
      <w:r w:rsidRPr="00047D00">
        <w:rPr>
          <w:snapToGrid w:val="0"/>
        </w:rPr>
        <w:tab/>
        <w:t xml:space="preserve">Values in the Recode procedure: 0 </w:t>
      </w:r>
      <w:r w:rsidRPr="00047D00">
        <w:rPr>
          <w:snapToGrid w:val="0"/>
        </w:rPr>
        <w:sym w:font="Symbol" w:char="F0AE"/>
      </w:r>
      <w:r w:rsidRPr="00047D00">
        <w:rPr>
          <w:snapToGrid w:val="0"/>
        </w:rPr>
        <w:t xml:space="preserve"> 0, </w:t>
      </w:r>
      <w:proofErr w:type="gramStart"/>
      <w:r w:rsidRPr="00047D00">
        <w:rPr>
          <w:snapToGrid w:val="0"/>
        </w:rPr>
        <w:t>miss</w:t>
      </w:r>
      <w:proofErr w:type="gramEnd"/>
      <w:r w:rsidRPr="00047D00">
        <w:rPr>
          <w:snapToGrid w:val="0"/>
        </w:rPr>
        <w:sym w:font="Symbol" w:char="F0AE"/>
      </w:r>
      <w:r w:rsidRPr="00047D00">
        <w:rPr>
          <w:snapToGrid w:val="0"/>
        </w:rPr>
        <w:t xml:space="preserve"> </w:t>
      </w:r>
      <w:proofErr w:type="spellStart"/>
      <w:r w:rsidRPr="00047D00">
        <w:rPr>
          <w:snapToGrid w:val="0"/>
        </w:rPr>
        <w:t>sysmis</w:t>
      </w:r>
      <w:proofErr w:type="spellEnd"/>
      <w:r w:rsidRPr="00047D00">
        <w:rPr>
          <w:snapToGrid w:val="0"/>
        </w:rPr>
        <w:t xml:space="preserve">, and else </w:t>
      </w:r>
      <w:r w:rsidRPr="00047D00">
        <w:rPr>
          <w:snapToGrid w:val="0"/>
        </w:rPr>
        <w:sym w:font="Symbol" w:char="F0AE"/>
      </w:r>
      <w:r w:rsidRPr="00047D00">
        <w:rPr>
          <w:snapToGrid w:val="0"/>
        </w:rPr>
        <w:t xml:space="preserve"> 1.</w:t>
      </w:r>
    </w:p>
    <w:p w:rsidR="00102658" w:rsidRPr="00047D00" w:rsidRDefault="00102658" w:rsidP="00102658">
      <w:pPr>
        <w:pStyle w:val="Default"/>
        <w:numPr>
          <w:ilvl w:val="0"/>
          <w:numId w:val="16"/>
        </w:numPr>
        <w:rPr>
          <w:rFonts w:ascii="Times New Roman" w:hAnsi="Times New Roman" w:cs="Times New Roman"/>
          <w:snapToGrid w:val="0"/>
          <w:color w:val="auto"/>
        </w:rPr>
      </w:pPr>
      <w:r w:rsidRPr="00047D00">
        <w:rPr>
          <w:rFonts w:ascii="Times New Roman" w:hAnsi="Times New Roman" w:cs="Times New Roman"/>
          <w:snapToGrid w:val="0"/>
          <w:color w:val="auto"/>
        </w:rPr>
        <w:t>128.</w:t>
      </w:r>
    </w:p>
    <w:p w:rsidR="00102658" w:rsidRPr="00047D00" w:rsidRDefault="00102658" w:rsidP="00102658">
      <w:pPr>
        <w:pStyle w:val="Default"/>
        <w:numPr>
          <w:ilvl w:val="0"/>
          <w:numId w:val="16"/>
        </w:numPr>
        <w:rPr>
          <w:rFonts w:hint="eastAsia"/>
          <w:snapToGrid w:val="0"/>
          <w:color w:val="auto"/>
        </w:rPr>
      </w:pPr>
      <w:r w:rsidRPr="00047D00">
        <w:rPr>
          <w:snapToGrid w:val="0"/>
          <w:color w:val="auto"/>
        </w:rPr>
        <w:t>The mean of APOFFYN is .729, indicating that, not including those schools with a missing value on this variable, approximately 73% offer at least one AP course.</w:t>
      </w:r>
    </w:p>
    <w:p w:rsidR="00102658" w:rsidRPr="00047D00" w:rsidRDefault="00102658" w:rsidP="00102658">
      <w:pPr>
        <w:tabs>
          <w:tab w:val="left" w:pos="1080"/>
        </w:tabs>
        <w:ind w:left="1080"/>
        <w:rPr>
          <w:snapToGrid w:val="0"/>
        </w:rPr>
      </w:pPr>
    </w:p>
    <w:p w:rsidR="00102658" w:rsidRPr="00047D00" w:rsidRDefault="00102658" w:rsidP="00102658">
      <w:pPr>
        <w:pStyle w:val="Default"/>
        <w:numPr>
          <w:ilvl w:val="1"/>
          <w:numId w:val="1"/>
        </w:numPr>
        <w:tabs>
          <w:tab w:val="clear" w:pos="360"/>
          <w:tab w:val="num" w:pos="720"/>
        </w:tabs>
        <w:ind w:left="720" w:hanging="720"/>
        <w:rPr>
          <w:rFonts w:hint="eastAsia"/>
          <w:color w:val="auto"/>
        </w:rPr>
      </w:pPr>
    </w:p>
    <w:p w:rsidR="00102658" w:rsidRPr="00047D00" w:rsidRDefault="00102658" w:rsidP="00102658">
      <w:pPr>
        <w:pStyle w:val="Default"/>
        <w:numPr>
          <w:ilvl w:val="0"/>
          <w:numId w:val="20"/>
        </w:numPr>
        <w:tabs>
          <w:tab w:val="num" w:pos="1800"/>
        </w:tabs>
        <w:rPr>
          <w:rFonts w:hint="eastAsia"/>
          <w:color w:val="auto"/>
        </w:rPr>
      </w:pPr>
      <w:r w:rsidRPr="00047D00">
        <w:rPr>
          <w:color w:val="auto"/>
        </w:rPr>
        <w:t xml:space="preserve">COMPUTE ALIVE = Death - Birth.  At 92 years. </w:t>
      </w:r>
      <w:proofErr w:type="spellStart"/>
      <w:r w:rsidRPr="00047D00">
        <w:rPr>
          <w:color w:val="auto"/>
        </w:rPr>
        <w:t>Harald</w:t>
      </w:r>
      <w:proofErr w:type="spellEnd"/>
      <w:r w:rsidRPr="00047D00">
        <w:rPr>
          <w:color w:val="auto"/>
        </w:rPr>
        <w:t xml:space="preserve"> Cramer lived the longest. </w:t>
      </w:r>
    </w:p>
    <w:p w:rsidR="00102658" w:rsidRDefault="00102658" w:rsidP="00102658">
      <w:pPr>
        <w:pStyle w:val="Default"/>
        <w:numPr>
          <w:ilvl w:val="0"/>
          <w:numId w:val="20"/>
        </w:numPr>
        <w:tabs>
          <w:tab w:val="num" w:pos="1800"/>
        </w:tabs>
        <w:rPr>
          <w:color w:val="auto"/>
        </w:rPr>
      </w:pPr>
      <w:r w:rsidRPr="00047D00">
        <w:rPr>
          <w:color w:val="auto"/>
        </w:rPr>
        <w:t>COMPUTE OLD = 20</w:t>
      </w:r>
      <w:r w:rsidR="00416ADB">
        <w:rPr>
          <w:color w:val="auto"/>
        </w:rPr>
        <w:t>14</w:t>
      </w:r>
      <w:r w:rsidRPr="00047D00">
        <w:rPr>
          <w:color w:val="auto"/>
        </w:rPr>
        <w:t xml:space="preserve"> - Birth.  If he were still alive today, John </w:t>
      </w:r>
      <w:proofErr w:type="spellStart"/>
      <w:r w:rsidRPr="00047D00">
        <w:rPr>
          <w:color w:val="auto"/>
        </w:rPr>
        <w:t>Tukey</w:t>
      </w:r>
      <w:proofErr w:type="spellEnd"/>
      <w:r w:rsidRPr="00047D00">
        <w:rPr>
          <w:color w:val="auto"/>
        </w:rPr>
        <w:t>, at 9</w:t>
      </w:r>
      <w:r w:rsidR="00416ADB">
        <w:rPr>
          <w:color w:val="auto"/>
        </w:rPr>
        <w:t>9</w:t>
      </w:r>
      <w:r w:rsidRPr="00047D00">
        <w:rPr>
          <w:color w:val="auto"/>
        </w:rPr>
        <w:t xml:space="preserve"> would be the youngest of the statisticians in the data set.</w:t>
      </w:r>
    </w:p>
    <w:p w:rsidR="00416ADB" w:rsidRDefault="00416ADB" w:rsidP="00102658">
      <w:pPr>
        <w:pStyle w:val="Default"/>
        <w:numPr>
          <w:ilvl w:val="0"/>
          <w:numId w:val="20"/>
        </w:numPr>
        <w:tabs>
          <w:tab w:val="num" w:pos="1800"/>
        </w:tabs>
        <w:rPr>
          <w:color w:val="auto"/>
        </w:rPr>
      </w:pPr>
      <w:r>
        <w:rPr>
          <w:color w:val="auto"/>
        </w:rPr>
        <w:t>The Syntax file should include:</w:t>
      </w: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r w:rsidRPr="00416ADB">
        <w:rPr>
          <w:color w:val="auto"/>
        </w:rPr>
        <w:t>DATASET ACTIVATE DataSet4.</w:t>
      </w: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r w:rsidRPr="00416ADB">
        <w:rPr>
          <w:color w:val="auto"/>
        </w:rPr>
        <w:t>COMPUTE Alive=Death - Birth.</w:t>
      </w: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r w:rsidRPr="00416ADB">
        <w:rPr>
          <w:color w:val="auto"/>
        </w:rPr>
        <w:t>EXECUTE.</w:t>
      </w: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r w:rsidRPr="00416ADB">
        <w:rPr>
          <w:color w:val="auto"/>
        </w:rPr>
        <w:t>DESCRIPTIVES VARIABLES=Alive</w:t>
      </w: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r w:rsidRPr="00416ADB">
        <w:rPr>
          <w:color w:val="auto"/>
        </w:rPr>
        <w:t xml:space="preserve">  /STATISTICS=MEAN STDDEV MIN MAX.</w:t>
      </w: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r w:rsidRPr="00416ADB">
        <w:rPr>
          <w:color w:val="auto"/>
        </w:rPr>
        <w:t>COMPUTE Old=2014-Birth.</w:t>
      </w: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r w:rsidRPr="00416ADB">
        <w:rPr>
          <w:color w:val="auto"/>
        </w:rPr>
        <w:t>EXECUTE.</w:t>
      </w: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p>
    <w:p w:rsidR="00416ADB" w:rsidRPr="00416ADB"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color w:val="auto"/>
        </w:rPr>
      </w:pPr>
      <w:r w:rsidRPr="00416ADB">
        <w:rPr>
          <w:color w:val="auto"/>
        </w:rPr>
        <w:t>DESCRIPTIVES VARIABLES=Old</w:t>
      </w:r>
    </w:p>
    <w:p w:rsidR="00416ADB" w:rsidRPr="00047D00" w:rsidRDefault="00416ADB" w:rsidP="00416ADB">
      <w:pPr>
        <w:pStyle w:val="Default"/>
        <w:pBdr>
          <w:top w:val="single" w:sz="4" w:space="1" w:color="auto"/>
          <w:left w:val="single" w:sz="4" w:space="4" w:color="auto"/>
          <w:bottom w:val="single" w:sz="4" w:space="1" w:color="auto"/>
          <w:right w:val="single" w:sz="4" w:space="4" w:color="auto"/>
        </w:pBdr>
        <w:tabs>
          <w:tab w:val="num" w:pos="1800"/>
        </w:tabs>
        <w:ind w:left="1080"/>
        <w:rPr>
          <w:rFonts w:hint="eastAsia"/>
          <w:color w:val="auto"/>
        </w:rPr>
      </w:pPr>
      <w:r w:rsidRPr="00416ADB">
        <w:rPr>
          <w:color w:val="auto"/>
        </w:rPr>
        <w:t xml:space="preserve">  /STATISTICS=MEAN STDDEV MIN MAX.</w:t>
      </w:r>
    </w:p>
    <w:p w:rsidR="00102658" w:rsidRPr="00047D00" w:rsidRDefault="00102658" w:rsidP="00102658">
      <w:pPr>
        <w:autoSpaceDE w:val="0"/>
        <w:autoSpaceDN w:val="0"/>
        <w:adjustRightInd w:val="0"/>
      </w:pPr>
      <w:r w:rsidRPr="00047D00">
        <w:tab/>
      </w:r>
    </w:p>
    <w:p w:rsidR="00102658" w:rsidRPr="00047D00" w:rsidRDefault="00102658" w:rsidP="00102658">
      <w:pPr>
        <w:pStyle w:val="Default"/>
        <w:numPr>
          <w:ilvl w:val="1"/>
          <w:numId w:val="1"/>
        </w:numPr>
        <w:tabs>
          <w:tab w:val="clear" w:pos="360"/>
          <w:tab w:val="num" w:pos="720"/>
        </w:tabs>
        <w:ind w:left="720" w:hanging="720"/>
        <w:rPr>
          <w:rFonts w:ascii="Times New Roman" w:hAnsi="Times New Roman" w:cs="Times New Roman"/>
          <w:color w:val="auto"/>
        </w:rPr>
      </w:pPr>
    </w:p>
    <w:p w:rsidR="00102658" w:rsidRPr="00047D00" w:rsidRDefault="00102658" w:rsidP="00102658">
      <w:pPr>
        <w:pStyle w:val="Default"/>
        <w:numPr>
          <w:ilvl w:val="0"/>
          <w:numId w:val="21"/>
        </w:numPr>
        <w:rPr>
          <w:rFonts w:ascii="Times New Roman" w:hAnsi="Times New Roman" w:cs="Times New Roman"/>
          <w:color w:val="auto"/>
        </w:rPr>
      </w:pPr>
      <w:r w:rsidRPr="00047D00">
        <w:rPr>
          <w:rFonts w:ascii="Times New Roman" w:hAnsi="Times New Roman" w:cs="Times New Roman"/>
          <w:color w:val="auto"/>
        </w:rPr>
        <w:t xml:space="preserve">136 people </w:t>
      </w:r>
      <w:r>
        <w:rPr>
          <w:rFonts w:ascii="Times New Roman" w:hAnsi="Times New Roman" w:cs="Times New Roman"/>
          <w:color w:val="auto"/>
        </w:rPr>
        <w:t xml:space="preserve">(.447 x 304) </w:t>
      </w:r>
      <w:r w:rsidRPr="00047D00">
        <w:rPr>
          <w:rFonts w:ascii="Times New Roman" w:hAnsi="Times New Roman" w:cs="Times New Roman"/>
          <w:color w:val="auto"/>
        </w:rPr>
        <w:t xml:space="preserve">lost weight and 74 </w:t>
      </w:r>
      <w:r>
        <w:rPr>
          <w:rFonts w:ascii="Times New Roman" w:hAnsi="Times New Roman" w:cs="Times New Roman"/>
          <w:color w:val="auto"/>
        </w:rPr>
        <w:t xml:space="preserve">(.243 x 304) </w:t>
      </w:r>
      <w:r w:rsidRPr="00047D00">
        <w:rPr>
          <w:rFonts w:ascii="Times New Roman" w:hAnsi="Times New Roman" w:cs="Times New Roman"/>
          <w:color w:val="auto"/>
        </w:rPr>
        <w:t>reduced their cigarette smoking (those with negative values on the diff variables).</w:t>
      </w:r>
    </w:p>
    <w:p w:rsidR="00102658" w:rsidRPr="00047D00" w:rsidRDefault="00102658" w:rsidP="00102658">
      <w:pPr>
        <w:pStyle w:val="Default"/>
        <w:numPr>
          <w:ilvl w:val="0"/>
          <w:numId w:val="21"/>
        </w:numPr>
        <w:rPr>
          <w:rFonts w:ascii="Times New Roman" w:hAnsi="Times New Roman" w:cs="Times New Roman"/>
          <w:color w:val="auto"/>
        </w:rPr>
      </w:pPr>
      <w:r w:rsidRPr="00047D00">
        <w:rPr>
          <w:rFonts w:ascii="Times New Roman" w:hAnsi="Times New Roman" w:cs="Times New Roman"/>
          <w:color w:val="auto"/>
        </w:rPr>
        <w:t xml:space="preserve">For those who </w:t>
      </w:r>
      <w:r>
        <w:rPr>
          <w:rFonts w:ascii="Times New Roman" w:hAnsi="Times New Roman" w:cs="Times New Roman"/>
          <w:color w:val="auto"/>
        </w:rPr>
        <w:t xml:space="preserve">did not </w:t>
      </w:r>
      <w:r w:rsidRPr="00047D00">
        <w:rPr>
          <w:rFonts w:ascii="Times New Roman" w:hAnsi="Times New Roman" w:cs="Times New Roman"/>
          <w:color w:val="auto"/>
        </w:rPr>
        <w:t xml:space="preserve">experience a CHD event, the mean change in BMI is .34, indicating an increase in BMI over this time period.   For those who did experience a CHD event, the mean change in BMI is -.28, indicating a decrease in BMI over this </w:t>
      </w:r>
      <w:r w:rsidRPr="00047D00">
        <w:rPr>
          <w:rFonts w:ascii="Times New Roman" w:hAnsi="Times New Roman" w:cs="Times New Roman"/>
          <w:color w:val="auto"/>
        </w:rPr>
        <w:lastRenderedPageBreak/>
        <w:t xml:space="preserve">time period.  In short, those without a CHD event gained weight and those with such an event lost weight. </w:t>
      </w:r>
    </w:p>
    <w:p w:rsidR="00102658" w:rsidRPr="00047D00" w:rsidRDefault="00102658" w:rsidP="00102658">
      <w:pPr>
        <w:pStyle w:val="Default"/>
        <w:ind w:left="1080" w:hanging="360"/>
        <w:rPr>
          <w:rFonts w:ascii="Times New Roman" w:hAnsi="Times New Roman" w:cs="Times New Roman"/>
          <w:color w:val="auto"/>
        </w:rPr>
      </w:pPr>
      <w:r w:rsidRPr="00047D00">
        <w:rPr>
          <w:rFonts w:ascii="Times New Roman" w:hAnsi="Times New Roman" w:cs="Times New Roman"/>
          <w:color w:val="auto"/>
        </w:rPr>
        <w:t xml:space="preserve">c)  </w:t>
      </w:r>
      <w:r>
        <w:rPr>
          <w:rFonts w:ascii="Times New Roman" w:hAnsi="Times New Roman" w:cs="Times New Roman"/>
          <w:color w:val="auto"/>
        </w:rPr>
        <w:tab/>
        <w:t xml:space="preserve">Because the distribution of the difference in cigarettes smoked per day is severely positively skewed, we employ the median, a robust statistic, for the analysis.  </w:t>
      </w:r>
      <w:r w:rsidRPr="00047D00">
        <w:rPr>
          <w:rFonts w:ascii="Times New Roman" w:hAnsi="Times New Roman" w:cs="Times New Roman"/>
          <w:color w:val="auto"/>
        </w:rPr>
        <w:t xml:space="preserve">For </w:t>
      </w:r>
      <w:r>
        <w:rPr>
          <w:rFonts w:ascii="Times New Roman" w:hAnsi="Times New Roman" w:cs="Times New Roman"/>
          <w:color w:val="auto"/>
        </w:rPr>
        <w:t xml:space="preserve">both </w:t>
      </w:r>
      <w:r w:rsidRPr="00047D00">
        <w:rPr>
          <w:rFonts w:ascii="Times New Roman" w:hAnsi="Times New Roman" w:cs="Times New Roman"/>
          <w:color w:val="auto"/>
        </w:rPr>
        <w:t xml:space="preserve">those who </w:t>
      </w:r>
      <w:r>
        <w:rPr>
          <w:rFonts w:ascii="Times New Roman" w:hAnsi="Times New Roman" w:cs="Times New Roman"/>
          <w:color w:val="auto"/>
        </w:rPr>
        <w:t>did and did not experience</w:t>
      </w:r>
      <w:r w:rsidRPr="00047D00">
        <w:rPr>
          <w:rFonts w:ascii="Times New Roman" w:hAnsi="Times New Roman" w:cs="Times New Roman"/>
          <w:color w:val="auto"/>
        </w:rPr>
        <w:t xml:space="preserve"> a CHD event, the </w:t>
      </w:r>
      <w:r>
        <w:rPr>
          <w:rFonts w:ascii="Times New Roman" w:hAnsi="Times New Roman" w:cs="Times New Roman"/>
          <w:color w:val="auto"/>
        </w:rPr>
        <w:t xml:space="preserve">median </w:t>
      </w:r>
      <w:r w:rsidRPr="00047D00">
        <w:rPr>
          <w:rFonts w:ascii="Times New Roman" w:hAnsi="Times New Roman" w:cs="Times New Roman"/>
          <w:color w:val="auto"/>
        </w:rPr>
        <w:t xml:space="preserve">change in </w:t>
      </w:r>
      <w:r>
        <w:rPr>
          <w:rFonts w:ascii="Times New Roman" w:hAnsi="Times New Roman" w:cs="Times New Roman"/>
          <w:color w:val="auto"/>
        </w:rPr>
        <w:t>cigarettes smoked per day is 0, indicating no change in cigarette use over time for wither group.  However, the means lead to a different conclusion.  The mean change in cigarettes per day of those who did not experience a CHD event is -1.2</w:t>
      </w:r>
      <w:r w:rsidRPr="00047D00">
        <w:rPr>
          <w:rFonts w:ascii="Times New Roman" w:hAnsi="Times New Roman" w:cs="Times New Roman"/>
          <w:color w:val="auto"/>
        </w:rPr>
        <w:t xml:space="preserve">1, indicating a decrease in the average number of cigarettes smoked per day over this time period.   For those who did </w:t>
      </w:r>
      <w:bookmarkStart w:id="0" w:name="_GoBack"/>
      <w:bookmarkEnd w:id="0"/>
      <w:r w:rsidRPr="00047D00">
        <w:rPr>
          <w:rFonts w:ascii="Times New Roman" w:hAnsi="Times New Roman" w:cs="Times New Roman"/>
          <w:color w:val="auto"/>
        </w:rPr>
        <w:t>experience a CHD event, the mean change in CIGDAY is -</w:t>
      </w:r>
      <w:r>
        <w:rPr>
          <w:rFonts w:ascii="Times New Roman" w:hAnsi="Times New Roman" w:cs="Times New Roman"/>
          <w:color w:val="auto"/>
        </w:rPr>
        <w:t>3.01</w:t>
      </w:r>
      <w:r w:rsidRPr="00047D00">
        <w:rPr>
          <w:rFonts w:ascii="Times New Roman" w:hAnsi="Times New Roman" w:cs="Times New Roman"/>
          <w:color w:val="auto"/>
        </w:rPr>
        <w:t xml:space="preserve">, indicating a decrease in the average number of cigarettes smoked per day over this time period.  In short, although both groups smoked less, the decrease is greater by about two cigarettes per day for those who experienced a CHD event than those who did not.   </w:t>
      </w:r>
    </w:p>
    <w:p w:rsidR="00580048" w:rsidRDefault="00580048"/>
    <w:sectPr w:rsidR="00580048" w:rsidSect="00580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6E6A"/>
    <w:multiLevelType w:val="hybridMultilevel"/>
    <w:tmpl w:val="6EE4A54A"/>
    <w:lvl w:ilvl="0" w:tplc="E0E2C6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E00018"/>
    <w:multiLevelType w:val="hybridMultilevel"/>
    <w:tmpl w:val="1584ADB8"/>
    <w:lvl w:ilvl="0" w:tplc="16BEBE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F4308"/>
    <w:multiLevelType w:val="hybridMultilevel"/>
    <w:tmpl w:val="BBAA0670"/>
    <w:lvl w:ilvl="0" w:tplc="3B024C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65009B"/>
    <w:multiLevelType w:val="hybridMultilevel"/>
    <w:tmpl w:val="200E09A2"/>
    <w:lvl w:ilvl="0" w:tplc="52726C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4E4513"/>
    <w:multiLevelType w:val="multilevel"/>
    <w:tmpl w:val="647A0E5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nsid w:val="19950E18"/>
    <w:multiLevelType w:val="hybridMultilevel"/>
    <w:tmpl w:val="87321234"/>
    <w:lvl w:ilvl="0" w:tplc="231086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857ACB"/>
    <w:multiLevelType w:val="hybridMultilevel"/>
    <w:tmpl w:val="6A9A1CCE"/>
    <w:lvl w:ilvl="0" w:tplc="29F060E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4E6573E"/>
    <w:multiLevelType w:val="hybridMultilevel"/>
    <w:tmpl w:val="032C115C"/>
    <w:lvl w:ilvl="0" w:tplc="150839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5D7498E"/>
    <w:multiLevelType w:val="hybridMultilevel"/>
    <w:tmpl w:val="BA88AA7A"/>
    <w:lvl w:ilvl="0" w:tplc="10CA5B4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7B4218C"/>
    <w:multiLevelType w:val="hybridMultilevel"/>
    <w:tmpl w:val="4BAC7074"/>
    <w:lvl w:ilvl="0" w:tplc="261422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F65657"/>
    <w:multiLevelType w:val="hybridMultilevel"/>
    <w:tmpl w:val="76E47E86"/>
    <w:lvl w:ilvl="0" w:tplc="A8241D4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2BA0AED"/>
    <w:multiLevelType w:val="hybridMultilevel"/>
    <w:tmpl w:val="B6685EAC"/>
    <w:lvl w:ilvl="0" w:tplc="89842A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0D66B52"/>
    <w:multiLevelType w:val="hybridMultilevel"/>
    <w:tmpl w:val="D64230C2"/>
    <w:lvl w:ilvl="0" w:tplc="9314E4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EE001DA"/>
    <w:multiLevelType w:val="hybridMultilevel"/>
    <w:tmpl w:val="48569B5A"/>
    <w:lvl w:ilvl="0" w:tplc="643CB4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60626252"/>
    <w:multiLevelType w:val="hybridMultilevel"/>
    <w:tmpl w:val="F8E86BEC"/>
    <w:lvl w:ilvl="0" w:tplc="2304AA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6B1D13E4"/>
    <w:multiLevelType w:val="hybridMultilevel"/>
    <w:tmpl w:val="386E41F8"/>
    <w:lvl w:ilvl="0" w:tplc="626C57D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C5B3B3F"/>
    <w:multiLevelType w:val="hybridMultilevel"/>
    <w:tmpl w:val="70EEC578"/>
    <w:lvl w:ilvl="0" w:tplc="D352AE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15B7417"/>
    <w:multiLevelType w:val="hybridMultilevel"/>
    <w:tmpl w:val="46521E24"/>
    <w:lvl w:ilvl="0" w:tplc="9768E8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63B0E09"/>
    <w:multiLevelType w:val="hybridMultilevel"/>
    <w:tmpl w:val="11C617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B751BD"/>
    <w:multiLevelType w:val="hybridMultilevel"/>
    <w:tmpl w:val="2736B764"/>
    <w:lvl w:ilvl="0" w:tplc="0409000F">
      <w:start w:val="3"/>
      <w:numFmt w:val="decimal"/>
      <w:lvlText w:val="%1."/>
      <w:lvlJc w:val="left"/>
      <w:pPr>
        <w:tabs>
          <w:tab w:val="num" w:pos="720"/>
        </w:tabs>
        <w:ind w:left="720" w:hanging="360"/>
      </w:pPr>
      <w:rPr>
        <w:rFonts w:hint="default"/>
      </w:rPr>
    </w:lvl>
    <w:lvl w:ilvl="1" w:tplc="145C7C22">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545100"/>
    <w:multiLevelType w:val="hybridMultilevel"/>
    <w:tmpl w:val="4744809C"/>
    <w:lvl w:ilvl="0" w:tplc="4546F1B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
  </w:num>
  <w:num w:numId="6">
    <w:abstractNumId w:val="9"/>
  </w:num>
  <w:num w:numId="7">
    <w:abstractNumId w:val="1"/>
  </w:num>
  <w:num w:numId="8">
    <w:abstractNumId w:val="0"/>
  </w:num>
  <w:num w:numId="9">
    <w:abstractNumId w:val="7"/>
  </w:num>
  <w:num w:numId="10">
    <w:abstractNumId w:val="3"/>
  </w:num>
  <w:num w:numId="11">
    <w:abstractNumId w:val="8"/>
  </w:num>
  <w:num w:numId="12">
    <w:abstractNumId w:val="11"/>
  </w:num>
  <w:num w:numId="13">
    <w:abstractNumId w:val="6"/>
  </w:num>
  <w:num w:numId="14">
    <w:abstractNumId w:val="5"/>
  </w:num>
  <w:num w:numId="15">
    <w:abstractNumId w:val="16"/>
  </w:num>
  <w:num w:numId="16">
    <w:abstractNumId w:val="17"/>
  </w:num>
  <w:num w:numId="17">
    <w:abstractNumId w:val="20"/>
  </w:num>
  <w:num w:numId="18">
    <w:abstractNumId w:val="10"/>
  </w:num>
  <w:num w:numId="19">
    <w:abstractNumId w:val="13"/>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02658"/>
    <w:rsid w:val="0004679F"/>
    <w:rsid w:val="000D6358"/>
    <w:rsid w:val="00102658"/>
    <w:rsid w:val="001552AA"/>
    <w:rsid w:val="001A4175"/>
    <w:rsid w:val="001E2B90"/>
    <w:rsid w:val="002E1F01"/>
    <w:rsid w:val="00416ADB"/>
    <w:rsid w:val="004667A7"/>
    <w:rsid w:val="00580048"/>
    <w:rsid w:val="00AF7BF5"/>
    <w:rsid w:val="00B31BE8"/>
    <w:rsid w:val="00EF3D8E"/>
    <w:rsid w:val="00F41CE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10265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2658"/>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customStyle="1" w:styleId="CM74">
    <w:name w:val="CM74"/>
    <w:basedOn w:val="Default"/>
    <w:next w:val="Default"/>
    <w:rsid w:val="00102658"/>
    <w:pPr>
      <w:spacing w:after="133"/>
    </w:pPr>
    <w:rPr>
      <w:rFonts w:cs="Times New Roman"/>
      <w:color w:val="auto"/>
    </w:rPr>
  </w:style>
  <w:style w:type="paragraph" w:styleId="BalloonText">
    <w:name w:val="Balloon Text"/>
    <w:basedOn w:val="Normal"/>
    <w:link w:val="BalloonTextChar"/>
    <w:uiPriority w:val="99"/>
    <w:semiHidden/>
    <w:unhideWhenUsed/>
    <w:rsid w:val="00102658"/>
    <w:rPr>
      <w:rFonts w:ascii="Tahoma" w:hAnsi="Tahoma" w:cs="Tahoma"/>
      <w:sz w:val="16"/>
      <w:szCs w:val="16"/>
    </w:rPr>
  </w:style>
  <w:style w:type="character" w:customStyle="1" w:styleId="BalloonTextChar">
    <w:name w:val="Balloon Text Char"/>
    <w:basedOn w:val="DefaultParagraphFont"/>
    <w:link w:val="BalloonText"/>
    <w:uiPriority w:val="99"/>
    <w:semiHidden/>
    <w:rsid w:val="00102658"/>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4667A7"/>
    <w:rPr>
      <w:sz w:val="16"/>
      <w:szCs w:val="16"/>
    </w:rPr>
  </w:style>
  <w:style w:type="paragraph" w:styleId="CommentText">
    <w:name w:val="annotation text"/>
    <w:basedOn w:val="Normal"/>
    <w:link w:val="CommentTextChar"/>
    <w:uiPriority w:val="99"/>
    <w:semiHidden/>
    <w:unhideWhenUsed/>
    <w:rsid w:val="004667A7"/>
    <w:rPr>
      <w:sz w:val="20"/>
      <w:szCs w:val="20"/>
    </w:rPr>
  </w:style>
  <w:style w:type="character" w:customStyle="1" w:styleId="CommentTextChar">
    <w:name w:val="Comment Text Char"/>
    <w:basedOn w:val="DefaultParagraphFont"/>
    <w:link w:val="CommentText"/>
    <w:uiPriority w:val="99"/>
    <w:semiHidden/>
    <w:rsid w:val="004667A7"/>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4667A7"/>
    <w:rPr>
      <w:b/>
      <w:bCs/>
    </w:rPr>
  </w:style>
  <w:style w:type="character" w:customStyle="1" w:styleId="CommentSubjectChar">
    <w:name w:val="Comment Subject Char"/>
    <w:basedOn w:val="CommentTextChar"/>
    <w:link w:val="CommentSubject"/>
    <w:uiPriority w:val="99"/>
    <w:semiHidden/>
    <w:rsid w:val="004667A7"/>
    <w:rPr>
      <w:rFonts w:ascii="Times New Roman" w:eastAsia="Times New Roman" w:hAnsi="Times New Roman" w:cs="Times New Roman"/>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image" Target="media/image17.wmf"/><Relationship Id="rId39" Type="http://schemas.openxmlformats.org/officeDocument/2006/relationships/image" Target="media/image28.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image" Target="media/image23.wmf"/><Relationship Id="rId42" Type="http://schemas.openxmlformats.org/officeDocument/2006/relationships/image" Target="media/image31.emf"/><Relationship Id="rId7" Type="http://schemas.openxmlformats.org/officeDocument/2006/relationships/image" Target="media/image3.wmf"/><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6.wmf"/><Relationship Id="rId33" Type="http://schemas.openxmlformats.org/officeDocument/2006/relationships/image" Target="media/image22.wmf"/><Relationship Id="rId38"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6.bin"/><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5.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9.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5.wmf"/><Relationship Id="rId10" Type="http://schemas.openxmlformats.org/officeDocument/2006/relationships/image" Target="media/image6.wmf"/><Relationship Id="rId19" Type="http://schemas.openxmlformats.org/officeDocument/2006/relationships/image" Target="media/image11.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0.wmf"/><Relationship Id="rId35" Type="http://schemas.openxmlformats.org/officeDocument/2006/relationships/image" Target="media/image24.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Drew University</Company>
  <LinksUpToDate>false</LinksUpToDate>
  <CharactersWithSpaces>13518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2014-10-10T21:58:00Z</dcterms:created>
  <dcterms:modified xsi:type="dcterms:W3CDTF">2014-10-10T21:58:00Z</dcterms:modified>
</cp:coreProperties>
</file>