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35F" w:rsidRDefault="00D55C4B">
      <w:pPr>
        <w:rPr>
          <w:rFonts w:asciiTheme="majorBidi" w:hAnsiTheme="majorBidi" w:cstheme="majorBidi"/>
          <w:sz w:val="24"/>
          <w:szCs w:val="24"/>
        </w:rPr>
      </w:pPr>
      <w:r>
        <w:rPr>
          <w:rFonts w:asciiTheme="majorBidi" w:hAnsiTheme="majorBidi" w:cstheme="majorBidi"/>
          <w:sz w:val="24"/>
          <w:szCs w:val="24"/>
        </w:rPr>
        <w:t>Chapter 11 Optional Material</w:t>
      </w:r>
    </w:p>
    <w:p w:rsidR="00D55C4B" w:rsidRPr="00E663DD" w:rsidRDefault="00D55C4B" w:rsidP="00D55C4B">
      <w:pPr>
        <w:pStyle w:val="Default"/>
        <w:rPr>
          <w:rFonts w:ascii="Times New Roman" w:hAnsi="Times New Roman" w:cs="Times New Roman"/>
          <w:b/>
        </w:rPr>
      </w:pPr>
      <w:r w:rsidRPr="00E663DD">
        <w:rPr>
          <w:rFonts w:ascii="Times New Roman" w:hAnsi="Times New Roman" w:cs="Times New Roman"/>
          <w:b/>
        </w:rPr>
        <w:t>THE STANDARD ERROR OF THE MEAN DIFFERENCE FOR INDEPENDENT SAMPLES: A MORE COMPLETE ACCOUNT (</w:t>
      </w:r>
      <w:commentRangeStart w:id="0"/>
      <w:r w:rsidRPr="00E663DD">
        <w:rPr>
          <w:rFonts w:ascii="Times New Roman" w:hAnsi="Times New Roman" w:cs="Times New Roman"/>
          <w:b/>
        </w:rPr>
        <w:t>OPTIONAL</w:t>
      </w:r>
      <w:commentRangeEnd w:id="0"/>
      <w:r>
        <w:rPr>
          <w:rStyle w:val="CommentReference"/>
          <w:rFonts w:asciiTheme="minorHAnsi" w:eastAsiaTheme="minorHAnsi" w:hAnsiTheme="minorHAnsi" w:cstheme="minorBidi"/>
          <w:color w:val="auto"/>
          <w:lang w:eastAsia="en-US"/>
        </w:rPr>
        <w:commentReference w:id="0"/>
      </w:r>
      <w:r w:rsidRPr="00E663DD">
        <w:rPr>
          <w:rFonts w:ascii="Times New Roman" w:hAnsi="Times New Roman" w:cs="Times New Roman"/>
          <w:b/>
        </w:rPr>
        <w:t>)</w:t>
      </w:r>
    </w:p>
    <w:p w:rsidR="00D55C4B" w:rsidRDefault="00D55C4B" w:rsidP="00D55C4B">
      <w:pPr>
        <w:pStyle w:val="Default"/>
        <w:rPr>
          <w:rFonts w:ascii="Times New Roman" w:hAnsi="Times New Roman" w:cs="Times New Roman"/>
        </w:rPr>
      </w:pPr>
    </w:p>
    <w:p w:rsidR="00D55C4B" w:rsidRPr="00F942BC" w:rsidRDefault="00D55C4B" w:rsidP="00D55C4B">
      <w:pPr>
        <w:pStyle w:val="Default"/>
      </w:pPr>
      <w:r w:rsidRPr="00F942BC">
        <w:t xml:space="preserve">Although, as noted earlier, it is unrealistic to expect </w:t>
      </w:r>
      <w:r w:rsidRPr="00F942BC">
        <w:sym w:font="Symbol" w:char="F073"/>
      </w:r>
      <w:r w:rsidRPr="00F942BC">
        <w:t xml:space="preserve"> to be known, for heuristic reasons we describe the shape of the sampling distribution of sample-mean differences when </w:t>
      </w:r>
      <w:r w:rsidRPr="00F942BC">
        <w:sym w:font="Symbol" w:char="F073"/>
      </w:r>
      <w:r w:rsidRPr="00F942BC">
        <w:rPr>
          <w:b/>
        </w:rPr>
        <w:t xml:space="preserve"> </w:t>
      </w:r>
      <w:r w:rsidRPr="00F942BC">
        <w:t xml:space="preserve">is known, but we do not expand on this case.  We then consider in detail the case when </w:t>
      </w:r>
      <w:r w:rsidRPr="00F942BC">
        <w:sym w:font="Symbol" w:char="F073"/>
      </w:r>
      <w:r w:rsidRPr="00F942BC">
        <w:t xml:space="preserve"> is not known.</w:t>
      </w:r>
    </w:p>
    <w:p w:rsidR="00D55C4B" w:rsidRPr="00F942BC" w:rsidRDefault="00D55C4B" w:rsidP="00D55C4B">
      <w:pPr>
        <w:pStyle w:val="Default"/>
      </w:pPr>
    </w:p>
    <w:p w:rsidR="00D55C4B" w:rsidRPr="00F942BC" w:rsidRDefault="00D55C4B" w:rsidP="00D55C4B">
      <w:pPr>
        <w:pStyle w:val="Default"/>
        <w:rPr>
          <w:b/>
          <w:iCs/>
        </w:rPr>
      </w:pPr>
      <w:r w:rsidRPr="00F942BC">
        <w:rPr>
          <w:b/>
          <w:iCs/>
        </w:rPr>
        <w:t xml:space="preserve">Case 1: </w:t>
      </w:r>
      <w:r w:rsidRPr="00F942BC">
        <w:rPr>
          <w:b/>
          <w:iCs/>
        </w:rPr>
        <w:sym w:font="Symbol" w:char="F073"/>
      </w:r>
      <w:r w:rsidRPr="00F942BC">
        <w:rPr>
          <w:b/>
          <w:iCs/>
        </w:rPr>
        <w:t xml:space="preserve"> known</w:t>
      </w:r>
    </w:p>
    <w:p w:rsidR="00D55C4B" w:rsidRPr="00F942BC" w:rsidRDefault="00D55C4B" w:rsidP="00D55C4B">
      <w:pPr>
        <w:pStyle w:val="Default"/>
      </w:pPr>
    </w:p>
    <w:p w:rsidR="00D55C4B" w:rsidRPr="00F942BC" w:rsidRDefault="00D55C4B" w:rsidP="00D55C4B">
      <w:pPr>
        <w:pStyle w:val="Default"/>
      </w:pPr>
      <w:r w:rsidRPr="00F942BC">
        <w:t xml:space="preserve">Suppose we have two normally distributed populations with equal variances </w:t>
      </w:r>
      <w:r w:rsidRPr="00F942BC">
        <w:sym w:font="Symbol" w:char="F073"/>
      </w:r>
      <w:r w:rsidRPr="00F942BC">
        <w:rPr>
          <w:vertAlign w:val="superscript"/>
        </w:rPr>
        <w:t xml:space="preserve">2 </w:t>
      </w:r>
      <w:r w:rsidRPr="00F942BC">
        <w:t xml:space="preserve">and with population means </w:t>
      </w:r>
      <w:r w:rsidRPr="00F942BC">
        <w:sym w:font="Symbol" w:char="F06D"/>
      </w:r>
      <w:r w:rsidRPr="00F942BC">
        <w:rPr>
          <w:vertAlign w:val="subscript"/>
        </w:rPr>
        <w:t>1</w:t>
      </w:r>
      <w:r w:rsidRPr="00F942BC">
        <w:t xml:space="preserve"> and </w:t>
      </w:r>
      <w:r w:rsidRPr="00F942BC">
        <w:sym w:font="Symbol" w:char="F06D"/>
      </w:r>
      <w:r w:rsidRPr="00F942BC">
        <w:rPr>
          <w:vertAlign w:val="subscript"/>
        </w:rPr>
        <w:t>2</w:t>
      </w:r>
      <w:r w:rsidRPr="00F942BC">
        <w:t>, respectively.  If we intend to select random samples of size N</w:t>
      </w:r>
      <w:r w:rsidRPr="00F942BC">
        <w:rPr>
          <w:vertAlign w:val="subscript"/>
        </w:rPr>
        <w:t>1</w:t>
      </w:r>
      <w:r w:rsidRPr="00F942BC">
        <w:t xml:space="preserve"> and N</w:t>
      </w:r>
      <w:r w:rsidRPr="00F942BC">
        <w:rPr>
          <w:vertAlign w:val="subscript"/>
        </w:rPr>
        <w:t>2</w:t>
      </w:r>
      <w:r w:rsidRPr="00F942BC">
        <w:t xml:space="preserve"> from these two populations, respectively, then the sampling distribution of all possible sample-mean differences </w:t>
      </w:r>
      <w:r>
        <w:rPr>
          <w:rFonts w:ascii="Times New Roman" w:hAnsi="Times New Roman"/>
          <w:noProof/>
          <w:position w:val="-10"/>
          <w:sz w:val="20"/>
          <w:lang w:eastAsia="en-US" w:bidi="he-IL"/>
        </w:rPr>
        <w:drawing>
          <wp:inline distT="0" distB="0" distL="0" distR="0">
            <wp:extent cx="200025" cy="22860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Pr>
          <w:rFonts w:ascii="Times New Roman" w:hAnsi="Times New Roman"/>
        </w:rPr>
        <w:t>-</w:t>
      </w:r>
      <w:r>
        <w:rPr>
          <w:rFonts w:ascii="Times New Roman" w:hAnsi="Times New Roman"/>
          <w:noProof/>
          <w:position w:val="-10"/>
          <w:sz w:val="20"/>
          <w:lang w:eastAsia="en-US" w:bidi="he-IL"/>
        </w:rPr>
        <w:drawing>
          <wp:inline distT="0" distB="0" distL="0" distR="0">
            <wp:extent cx="228600" cy="22860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942BC">
        <w:t xml:space="preserve">, as shown in Figure 9.2, will be normally distributed with mean </w:t>
      </w:r>
      <w:r w:rsidRPr="00F942BC">
        <w:sym w:font="Symbol" w:char="F06D"/>
      </w:r>
      <w:r w:rsidRPr="00F942BC">
        <w:rPr>
          <w:vertAlign w:val="subscript"/>
        </w:rPr>
        <w:t>1</w:t>
      </w:r>
      <w:r w:rsidRPr="00F942BC">
        <w:t>-</w:t>
      </w:r>
      <w:r w:rsidRPr="00F942BC">
        <w:sym w:font="Symbol" w:char="F06D"/>
      </w:r>
      <w:r w:rsidRPr="00F942BC">
        <w:rPr>
          <w:vertAlign w:val="subscript"/>
        </w:rPr>
        <w:t>2</w:t>
      </w:r>
      <w:r w:rsidRPr="00F942BC">
        <w:t xml:space="preserve"> and standard deviation </w:t>
      </w:r>
    </w:p>
    <w:p w:rsidR="00D55C4B" w:rsidRPr="00F942BC" w:rsidRDefault="00D55C4B" w:rsidP="00D55C4B">
      <w:pPr>
        <w:pStyle w:val="Default"/>
      </w:pPr>
      <w:r>
        <w:rPr>
          <w:rFonts w:ascii="Times New Roman" w:hAnsi="Times New Roman"/>
          <w:noProof/>
          <w:position w:val="-34"/>
          <w:sz w:val="20"/>
          <w:lang w:eastAsia="en-US" w:bidi="he-IL"/>
        </w:rPr>
        <w:drawing>
          <wp:inline distT="0" distB="0" distL="0" distR="0">
            <wp:extent cx="1609725" cy="523875"/>
            <wp:effectExtent l="1905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cstate="print"/>
                    <a:srcRect/>
                    <a:stretch>
                      <a:fillRect/>
                    </a:stretch>
                  </pic:blipFill>
                  <pic:spPr bwMode="auto">
                    <a:xfrm>
                      <a:off x="0" y="0"/>
                      <a:ext cx="1609725" cy="523875"/>
                    </a:xfrm>
                    <a:prstGeom prst="rect">
                      <a:avLst/>
                    </a:prstGeom>
                    <a:noFill/>
                    <a:ln w="9525">
                      <a:noFill/>
                      <a:miter lim="800000"/>
                      <a:headEnd/>
                      <a:tailEnd/>
                    </a:ln>
                  </pic:spPr>
                </pic:pic>
              </a:graphicData>
            </a:graphic>
          </wp:inline>
        </w:drawing>
      </w:r>
      <w:r>
        <w:rPr>
          <w:rFonts w:ascii="Times New Roman" w:hAnsi="Times New Roman"/>
          <w:position w:val="-34"/>
          <w:sz w:val="20"/>
        </w:rPr>
        <w:t>.</w:t>
      </w:r>
      <w:r w:rsidRPr="00F942BC">
        <w:tab/>
      </w:r>
      <w:r w:rsidRPr="00F942BC">
        <w:tab/>
      </w:r>
      <w:r w:rsidRPr="00F942BC">
        <w:tab/>
      </w:r>
      <w:r w:rsidRPr="00F942BC">
        <w:tab/>
      </w:r>
    </w:p>
    <w:p w:rsidR="00D55C4B" w:rsidRPr="00F942BC" w:rsidRDefault="00D55C4B" w:rsidP="00D55C4B">
      <w:pPr>
        <w:pStyle w:val="Default"/>
      </w:pPr>
    </w:p>
    <w:p w:rsidR="00D55C4B" w:rsidRPr="00F942BC" w:rsidRDefault="00D55C4B" w:rsidP="00D55C4B">
      <w:pPr>
        <w:pStyle w:val="Default"/>
      </w:pPr>
      <w:r>
        <w:rPr>
          <w:noProof/>
          <w:lang w:eastAsia="en-US"/>
        </w:rPr>
        <w:pict>
          <v:group id="Group 161" o:spid="_x0000_s1026" style="position:absolute;margin-left:102.15pt;margin-top:10.75pt;width:266.15pt;height:157.8pt;z-index:251660288" coordorigin="3312,6624" coordsize="5683,345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 o:spid="_x0000_s1027" type="#_x0000_t75" style="position:absolute;left:3312;top:6624;width:5683;height:34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7QQLDAAAA2wAAAA8AAABkcnMvZG93bnJldi54bWxEj0+LwjAUxO+C3yG8BW+aroVlqUYRQaje&#10;1AXp7dE822LzUprYP356s7Cwx2FmfsOst4OpRUetqywr+FxEIIhzqysuFPxcD/NvEM4ja6wtk4KR&#10;HGw308kaE217PlN38YUIEHYJKii9bxIpXV6SQbewDXHw7rY16INsC6lb7APc1HIZRV/SYMVhocSG&#10;9iXlj8vTKLg9M/1Ks+uxO439eErvceF2sVKzj2G3AuFp8P/hv3aqFcQx/H4JP0Bu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ntBAsMAAADbAAAADwAAAAAAAAAAAAAAAACf&#10;AgAAZHJzL2Rvd25yZXYueG1sUEsFBgAAAAAEAAQA9wAAAI8DAAAAAA==&#10;">
              <v:imagedata r:id="rId8" o:title=""/>
            </v:shape>
            <v:shapetype id="_x0000_t202" coordsize="21600,21600" o:spt="202" path="m,l,21600r21600,l21600,xe">
              <v:stroke joinstyle="miter"/>
              <v:path gradientshapeok="t" o:connecttype="rect"/>
            </v:shapetype>
            <v:shape id="Text Box 163" o:spid="_x0000_s1028" type="#_x0000_t202" style="position:absolute;left:3744;top:7056;width:1584;height: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D55C4B" w:rsidRDefault="00D55C4B" w:rsidP="00D55C4B">
                    <w:pPr>
                      <w:rPr>
                        <w:sz w:val="18"/>
                      </w:rPr>
                    </w:pPr>
                    <w:r>
                      <w:rPr>
                        <w:sz w:val="18"/>
                      </w:rPr>
                      <w:t>Normal Curve</w:t>
                    </w:r>
                  </w:p>
                  <w:p w:rsidR="00D55C4B" w:rsidRDefault="00D55C4B" w:rsidP="00D55C4B">
                    <w:pPr>
                      <w:rPr>
                        <w:sz w:val="18"/>
                      </w:rPr>
                    </w:pPr>
                    <w:r>
                      <w:rPr>
                        <w:sz w:val="18"/>
                      </w:rPr>
                      <w:t xml:space="preserve">Mean = </w:t>
                    </w:r>
                    <w:r>
                      <w:rPr>
                        <w:sz w:val="18"/>
                      </w:rPr>
                      <w:sym w:font="Symbol" w:char="F06D"/>
                    </w:r>
                    <w:r>
                      <w:rPr>
                        <w:sz w:val="18"/>
                        <w:vertAlign w:val="subscript"/>
                      </w:rPr>
                      <w:t>1</w:t>
                    </w:r>
                    <w:r>
                      <w:rPr>
                        <w:sz w:val="18"/>
                      </w:rPr>
                      <w:t xml:space="preserve"> - </w:t>
                    </w:r>
                    <w:r>
                      <w:rPr>
                        <w:sz w:val="18"/>
                      </w:rPr>
                      <w:sym w:font="Symbol" w:char="F06D"/>
                    </w:r>
                    <w:r>
                      <w:rPr>
                        <w:sz w:val="18"/>
                        <w:vertAlign w:val="subscript"/>
                      </w:rPr>
                      <w:t>2</w:t>
                    </w:r>
                  </w:p>
                  <w:p w:rsidR="00D55C4B" w:rsidRDefault="00D55C4B" w:rsidP="00D55C4B">
                    <w:pPr>
                      <w:rPr>
                        <w:sz w:val="18"/>
                      </w:rPr>
                    </w:pPr>
                    <w:proofErr w:type="spellStart"/>
                    <w:r>
                      <w:rPr>
                        <w:sz w:val="18"/>
                      </w:rPr>
                      <w:t>StDev</w:t>
                    </w:r>
                    <w:proofErr w:type="spellEnd"/>
                    <w:r>
                      <w:rPr>
                        <w:sz w:val="18"/>
                      </w:rPr>
                      <w:t xml:space="preserve"> =</w:t>
                    </w:r>
                    <w:r>
                      <w:rPr>
                        <w:noProof/>
                        <w:position w:val="-16"/>
                        <w:sz w:val="20"/>
                      </w:rPr>
                      <w:drawing>
                        <wp:inline distT="0" distB="0" distL="0" distR="0">
                          <wp:extent cx="428625" cy="257175"/>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9"/>
                                  <a:srcRect/>
                                  <a:stretch>
                                    <a:fillRect/>
                                  </a:stretch>
                                </pic:blipFill>
                                <pic:spPr bwMode="auto">
                                  <a:xfrm>
                                    <a:off x="0" y="0"/>
                                    <a:ext cx="428625" cy="257175"/>
                                  </a:xfrm>
                                  <a:prstGeom prst="rect">
                                    <a:avLst/>
                                  </a:prstGeom>
                                  <a:noFill/>
                                  <a:ln w="9525">
                                    <a:noFill/>
                                    <a:miter lim="800000"/>
                                    <a:headEnd/>
                                    <a:tailEnd/>
                                  </a:ln>
                                </pic:spPr>
                              </pic:pic>
                            </a:graphicData>
                          </a:graphic>
                        </wp:inline>
                      </w:drawing>
                    </w:r>
                  </w:p>
                </w:txbxContent>
              </v:textbox>
            </v:shape>
            <v:shape id="Text Box 164" o:spid="_x0000_s1029" type="#_x0000_t202" style="position:absolute;left:5760;top:9504;width:115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D55C4B" w:rsidRDefault="00D55C4B" w:rsidP="00D55C4B">
                    <w:r>
                      <w:sym w:font="Symbol" w:char="F06D"/>
                    </w:r>
                    <w:r>
                      <w:rPr>
                        <w:vertAlign w:val="subscript"/>
                      </w:rPr>
                      <w:t>1</w:t>
                    </w:r>
                    <w:r>
                      <w:t>-</w:t>
                    </w:r>
                    <w:r>
                      <w:sym w:font="Symbol" w:char="F06D"/>
                    </w:r>
                    <w:r>
                      <w:rPr>
                        <w:vertAlign w:val="subscript"/>
                      </w:rPr>
                      <w:t>2</w:t>
                    </w:r>
                  </w:p>
                </w:txbxContent>
              </v:textbox>
            </v:shape>
          </v:group>
        </w:pict>
      </w: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pPr>
    </w:p>
    <w:p w:rsidR="00D55C4B" w:rsidRPr="00F942BC" w:rsidRDefault="00D55C4B" w:rsidP="00D55C4B">
      <w:pPr>
        <w:pStyle w:val="Default"/>
        <w:jc w:val="center"/>
      </w:pPr>
      <w:proofErr w:type="gramStart"/>
      <w:r w:rsidRPr="00F942BC">
        <w:t>Figure 11.3.</w:t>
      </w:r>
      <w:proofErr w:type="gramEnd"/>
      <w:r w:rsidRPr="00F942BC">
        <w:t xml:space="preserve">  The sampling distribution of</w:t>
      </w:r>
      <w:r>
        <w:rPr>
          <w:rFonts w:ascii="Times New Roman" w:hAnsi="Times New Roman"/>
          <w:noProof/>
          <w:position w:val="-10"/>
          <w:sz w:val="20"/>
          <w:lang w:eastAsia="en-US" w:bidi="he-IL"/>
        </w:rPr>
        <w:drawing>
          <wp:inline distT="0" distB="0" distL="0" distR="0">
            <wp:extent cx="200025" cy="228600"/>
            <wp:effectExtent l="0" t="0" r="952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Pr>
          <w:rFonts w:ascii="Times New Roman" w:hAnsi="Times New Roman"/>
        </w:rPr>
        <w:t>-</w:t>
      </w:r>
      <w:r>
        <w:rPr>
          <w:rFonts w:ascii="Times New Roman" w:hAnsi="Times New Roman"/>
          <w:noProof/>
          <w:position w:val="-10"/>
          <w:sz w:val="20"/>
          <w:lang w:eastAsia="en-US" w:bidi="he-IL"/>
        </w:rPr>
        <w:drawing>
          <wp:inline distT="0" distB="0" distL="0" distR="0">
            <wp:extent cx="228600" cy="22860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942BC">
        <w:t xml:space="preserve">’s when </w:t>
      </w:r>
      <w:r w:rsidRPr="00F942BC">
        <w:sym w:font="Symbol" w:char="F073"/>
      </w:r>
      <w:r w:rsidRPr="00F942BC">
        <w:t xml:space="preserve"> is known.</w:t>
      </w:r>
    </w:p>
    <w:p w:rsidR="00D55C4B" w:rsidRPr="00F942BC" w:rsidRDefault="00D55C4B" w:rsidP="00D55C4B">
      <w:pPr>
        <w:pStyle w:val="Default"/>
      </w:pPr>
    </w:p>
    <w:p w:rsidR="00D55C4B" w:rsidRPr="00F942BC" w:rsidRDefault="00D55C4B" w:rsidP="00D55C4B">
      <w:pPr>
        <w:pStyle w:val="Default"/>
      </w:pPr>
      <w:r w:rsidRPr="00F942BC">
        <w:t>Note that we can compute</w:t>
      </w:r>
      <w:r>
        <w:rPr>
          <w:rFonts w:ascii="Times New Roman" w:hAnsi="Times New Roman"/>
          <w:noProof/>
          <w:position w:val="-16"/>
          <w:sz w:val="20"/>
          <w:lang w:eastAsia="en-US" w:bidi="he-IL"/>
        </w:rPr>
        <w:drawing>
          <wp:inline distT="0" distB="0" distL="0" distR="0">
            <wp:extent cx="428625" cy="257175"/>
            <wp:effectExtent l="0" t="0" r="9525"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2"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Pr="00F942BC">
        <w:t xml:space="preserve">, the standard deviation of the sampling distribution of sample-mean differences only if we </w:t>
      </w:r>
      <w:proofErr w:type="gramStart"/>
      <w:r w:rsidRPr="00F942BC">
        <w:t xml:space="preserve">know </w:t>
      </w:r>
      <w:proofErr w:type="gramEnd"/>
      <w:r w:rsidRPr="00F942BC">
        <w:sym w:font="Symbol" w:char="F073"/>
      </w:r>
      <w:r w:rsidRPr="00F942BC">
        <w:t xml:space="preserve">. When </w:t>
      </w:r>
      <w:r w:rsidRPr="00F942BC">
        <w:sym w:font="Symbol" w:char="F073"/>
      </w:r>
      <w:r w:rsidRPr="00F942BC">
        <w:t xml:space="preserve"> </w:t>
      </w:r>
      <w:r w:rsidRPr="00F942BC">
        <w:softHyphen/>
        <w:t xml:space="preserve">is </w:t>
      </w:r>
      <w:r w:rsidRPr="00F942BC">
        <w:rPr>
          <w:i/>
        </w:rPr>
        <w:t xml:space="preserve">not </w:t>
      </w:r>
      <w:r w:rsidRPr="00F942BC">
        <w:t xml:space="preserve">known an alternative procedure is needed, just as an alternative procedure was needed when </w:t>
      </w:r>
      <w:r w:rsidRPr="00F942BC">
        <w:sym w:font="Symbol" w:char="F073"/>
      </w:r>
      <w:r w:rsidRPr="00F942BC">
        <w:rPr>
          <w:b/>
        </w:rPr>
        <w:t xml:space="preserve"> </w:t>
      </w:r>
      <w:r w:rsidRPr="00F942BC">
        <w:t>was not known in the one-sample case.</w:t>
      </w:r>
    </w:p>
    <w:p w:rsidR="00D55C4B" w:rsidRPr="00F942BC" w:rsidRDefault="00D55C4B" w:rsidP="00D55C4B">
      <w:pPr>
        <w:pStyle w:val="Default"/>
      </w:pPr>
    </w:p>
    <w:p w:rsidR="00D55C4B" w:rsidRPr="00F942BC" w:rsidRDefault="00D55C4B" w:rsidP="00D55C4B">
      <w:pPr>
        <w:pStyle w:val="Default"/>
        <w:rPr>
          <w:iCs/>
        </w:rPr>
      </w:pPr>
      <w:r w:rsidRPr="00F942BC">
        <w:rPr>
          <w:b/>
          <w:iCs/>
        </w:rPr>
        <w:t>Case 2</w:t>
      </w:r>
      <w:r w:rsidRPr="00F942BC">
        <w:rPr>
          <w:iCs/>
        </w:rPr>
        <w:t xml:space="preserve">: </w:t>
      </w:r>
      <w:r w:rsidRPr="00F942BC">
        <w:rPr>
          <w:b/>
          <w:iCs/>
        </w:rPr>
        <w:sym w:font="Symbol" w:char="F073"/>
      </w:r>
      <w:r w:rsidRPr="00F942BC">
        <w:rPr>
          <w:b/>
          <w:iCs/>
        </w:rPr>
        <w:t xml:space="preserve"> not known</w:t>
      </w:r>
    </w:p>
    <w:p w:rsidR="00D55C4B" w:rsidRPr="00F942BC" w:rsidRDefault="00D55C4B" w:rsidP="00D55C4B">
      <w:pPr>
        <w:pStyle w:val="Default"/>
      </w:pPr>
    </w:p>
    <w:p w:rsidR="00D55C4B" w:rsidRPr="00F942BC" w:rsidRDefault="00D55C4B" w:rsidP="00D55C4B">
      <w:pPr>
        <w:pStyle w:val="Default"/>
      </w:pPr>
      <w:r w:rsidRPr="00F942BC">
        <w:t xml:space="preserve">Suppose we again assume that we have two normally distributed populations with equal variances </w:t>
      </w:r>
      <w:r w:rsidRPr="00F942BC">
        <w:sym w:font="Symbol" w:char="F073"/>
      </w:r>
      <w:r w:rsidRPr="00F942BC">
        <w:rPr>
          <w:vertAlign w:val="superscript"/>
        </w:rPr>
        <w:t>2</w:t>
      </w:r>
      <w:r w:rsidRPr="00F942BC">
        <w:t xml:space="preserve"> and that their population means are </w:t>
      </w:r>
      <w:r w:rsidRPr="00F942BC">
        <w:sym w:font="Symbol" w:char="F06D"/>
      </w:r>
      <w:r w:rsidRPr="00F942BC">
        <w:rPr>
          <w:vertAlign w:val="subscript"/>
        </w:rPr>
        <w:t>1</w:t>
      </w:r>
      <w:r w:rsidRPr="00F942BC">
        <w:t xml:space="preserve"> and </w:t>
      </w:r>
      <w:r w:rsidRPr="00F942BC">
        <w:sym w:font="Symbol" w:char="F06D"/>
      </w:r>
      <w:r w:rsidRPr="00F942BC">
        <w:rPr>
          <w:vertAlign w:val="subscript"/>
        </w:rPr>
        <w:t>2</w:t>
      </w:r>
      <w:r w:rsidRPr="00F942BC">
        <w:t xml:space="preserve">, respectively.  But now assume that the value of </w:t>
      </w:r>
      <w:r w:rsidRPr="00F942BC">
        <w:sym w:font="Symbol" w:char="F073"/>
      </w:r>
      <w:r w:rsidRPr="00F942BC">
        <w:t xml:space="preserve"> is not known.  Because, as noted in case 1, </w:t>
      </w:r>
      <w:r w:rsidRPr="00F942BC">
        <w:sym w:font="Symbol" w:char="F073"/>
      </w:r>
      <w:r w:rsidRPr="00F942BC">
        <w:rPr>
          <w:vertAlign w:val="superscript"/>
        </w:rPr>
        <w:t xml:space="preserve">2 </w:t>
      </w:r>
      <w:r w:rsidRPr="00F942BC">
        <w:t>is necessary for computing</w:t>
      </w:r>
      <w:r>
        <w:rPr>
          <w:rFonts w:ascii="Times New Roman" w:hAnsi="Times New Roman"/>
          <w:noProof/>
          <w:position w:val="-16"/>
          <w:sz w:val="20"/>
          <w:lang w:eastAsia="en-US" w:bidi="he-IL"/>
        </w:rPr>
        <w:drawing>
          <wp:inline distT="0" distB="0" distL="0" distR="0">
            <wp:extent cx="428625" cy="257175"/>
            <wp:effectExtent l="0" t="0" r="952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Pr="00F942BC">
        <w:t xml:space="preserve">, it </w:t>
      </w:r>
      <w:r w:rsidRPr="00F942BC">
        <w:lastRenderedPageBreak/>
        <w:t xml:space="preserve">is tempting to try to approximate the value of </w:t>
      </w:r>
      <w:r w:rsidRPr="00F942BC">
        <w:sym w:font="Symbol" w:char="F073"/>
      </w:r>
      <w:r w:rsidRPr="00F942BC">
        <w:rPr>
          <w:vertAlign w:val="superscript"/>
        </w:rPr>
        <w:t xml:space="preserve">2 </w:t>
      </w:r>
      <w:r w:rsidRPr="00F942BC">
        <w:t>b</w:t>
      </w:r>
      <w:r>
        <w:t xml:space="preserve">y using the variance estimators </w:t>
      </w:r>
      <w:r>
        <w:rPr>
          <w:rFonts w:ascii="Times New Roman" w:hAnsi="Times New Roman"/>
          <w:noProof/>
          <w:position w:val="-6"/>
          <w:sz w:val="20"/>
          <w:lang w:eastAsia="en-US" w:bidi="he-IL"/>
        </w:rPr>
        <w:drawing>
          <wp:inline distT="0" distB="0" distL="0" distR="0">
            <wp:extent cx="257175" cy="200025"/>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942BC">
        <w:t xml:space="preserve"> and </w:t>
      </w:r>
      <w:r>
        <w:rPr>
          <w:rFonts w:ascii="Times New Roman" w:hAnsi="Times New Roman"/>
          <w:noProof/>
          <w:position w:val="-6"/>
          <w:sz w:val="20"/>
          <w:lang w:eastAsia="en-US" w:bidi="he-IL"/>
        </w:rPr>
        <w:drawing>
          <wp:inline distT="0" distB="0" distL="0" distR="0">
            <wp:extent cx="266700" cy="200025"/>
            <wp:effectExtent l="1905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F942BC">
        <w:t xml:space="preserve"> from our two samples.  As we saw in the one-sample situation, however, the resulting sampling distribution when such an estimation procedure is used need not be normal.  By using a standardization procedure, however, we were able to obtain a new statistic whose sampling distribution could be described in a simple mathematical way as a t distribution. We will again obtain a statistic that has a t distribution using this same step-by-step procedure as in the previous section.</w:t>
      </w:r>
    </w:p>
    <w:p w:rsidR="00D55C4B" w:rsidRPr="00F942BC" w:rsidRDefault="00D55C4B" w:rsidP="00D55C4B">
      <w:pPr>
        <w:pStyle w:val="Default"/>
      </w:pPr>
    </w:p>
    <w:p w:rsidR="00D55C4B" w:rsidRPr="00F942BC" w:rsidRDefault="00D55C4B" w:rsidP="00D55C4B">
      <w:pPr>
        <w:pStyle w:val="Default"/>
      </w:pPr>
      <w:r w:rsidRPr="00F942BC">
        <w:rPr>
          <w:b/>
        </w:rPr>
        <w:t xml:space="preserve">Step 1: Estimating </w:t>
      </w:r>
      <w:r w:rsidRPr="00F942BC">
        <w:rPr>
          <w:b/>
        </w:rPr>
        <w:sym w:font="Symbol" w:char="F073"/>
      </w:r>
      <w:r w:rsidRPr="00F942BC">
        <w:rPr>
          <w:b/>
          <w:vertAlign w:val="superscript"/>
        </w:rPr>
        <w:t>2</w:t>
      </w:r>
      <w:r w:rsidRPr="00F942BC">
        <w:t xml:space="preserve"> </w:t>
      </w:r>
      <w:r w:rsidRPr="00F942BC">
        <w:rPr>
          <w:b/>
        </w:rPr>
        <w:t xml:space="preserve">using the variance estimators </w:t>
      </w:r>
      <w:r>
        <w:rPr>
          <w:rFonts w:ascii="Times New Roman" w:hAnsi="Times New Roman"/>
          <w:noProof/>
          <w:position w:val="-6"/>
          <w:sz w:val="20"/>
          <w:lang w:eastAsia="en-US" w:bidi="he-IL"/>
        </w:rPr>
        <w:drawing>
          <wp:inline distT="0" distB="0" distL="0" distR="0">
            <wp:extent cx="257175" cy="200025"/>
            <wp:effectExtent l="1905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942BC">
        <w:rPr>
          <w:b/>
        </w:rPr>
        <w:t xml:space="preserve"> and </w:t>
      </w:r>
      <w:r>
        <w:rPr>
          <w:rFonts w:ascii="Times New Roman" w:hAnsi="Times New Roman"/>
          <w:noProof/>
          <w:position w:val="-6"/>
          <w:sz w:val="20"/>
          <w:lang w:eastAsia="en-US" w:bidi="he-IL"/>
        </w:rPr>
        <w:drawing>
          <wp:inline distT="0" distB="0" distL="0" distR="0">
            <wp:extent cx="266700" cy="200025"/>
            <wp:effectExtent l="1905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F942BC">
        <w:rPr>
          <w:b/>
        </w:rPr>
        <w:t xml:space="preserve"> </w:t>
      </w:r>
      <w:r w:rsidRPr="00F942BC">
        <w:t xml:space="preserve">   </w:t>
      </w:r>
    </w:p>
    <w:p w:rsidR="00D55C4B" w:rsidRPr="00F942BC" w:rsidRDefault="00D55C4B" w:rsidP="00D55C4B">
      <w:pPr>
        <w:pStyle w:val="Default"/>
      </w:pPr>
    </w:p>
    <w:p w:rsidR="00D55C4B" w:rsidRPr="00F942BC" w:rsidRDefault="00D55C4B" w:rsidP="00D55C4B">
      <w:pPr>
        <w:pStyle w:val="Default"/>
      </w:pPr>
      <w:r w:rsidRPr="00F942BC">
        <w:t xml:space="preserve">In the one-group case of the previous section, we simply used </w:t>
      </w:r>
      <w:r>
        <w:rPr>
          <w:rFonts w:ascii="Times New Roman" w:hAnsi="Times New Roman"/>
          <w:noProof/>
          <w:position w:val="-6"/>
          <w:sz w:val="20"/>
          <w:lang w:eastAsia="en-US" w:bidi="he-IL"/>
        </w:rPr>
        <w:drawing>
          <wp:inline distT="0" distB="0" distL="0" distR="0">
            <wp:extent cx="200025" cy="200025"/>
            <wp:effectExtent l="19050" t="0" r="952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6"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F942BC">
        <w:t xml:space="preserve"> to estimate </w:t>
      </w:r>
      <w:r w:rsidRPr="00F942BC">
        <w:sym w:font="Symbol" w:char="F073"/>
      </w:r>
      <w:r w:rsidRPr="00F942BC">
        <w:rPr>
          <w:vertAlign w:val="superscript"/>
        </w:rPr>
        <w:t>2</w:t>
      </w:r>
      <w:r w:rsidRPr="00F942BC">
        <w:t xml:space="preserve">, because </w:t>
      </w:r>
      <w:r>
        <w:rPr>
          <w:rFonts w:ascii="Times New Roman" w:hAnsi="Times New Roman"/>
          <w:noProof/>
          <w:position w:val="-6"/>
          <w:sz w:val="20"/>
          <w:lang w:eastAsia="en-US" w:bidi="he-IL"/>
        </w:rPr>
        <w:drawing>
          <wp:inline distT="0" distB="0" distL="0" distR="0">
            <wp:extent cx="200025" cy="200025"/>
            <wp:effectExtent l="19050" t="0" r="952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6"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F942BC">
        <w:t xml:space="preserve">is known to be an unbiased estimator of </w:t>
      </w:r>
      <w:r w:rsidRPr="00F942BC">
        <w:rPr>
          <w:i/>
        </w:rPr>
        <w:sym w:font="Symbol" w:char="F073"/>
      </w:r>
      <w:r w:rsidRPr="00F942BC">
        <w:rPr>
          <w:i/>
          <w:vertAlign w:val="superscript"/>
        </w:rPr>
        <w:t>2</w:t>
      </w:r>
      <w:r w:rsidRPr="00F942BC">
        <w:rPr>
          <w:b/>
        </w:rPr>
        <w:t xml:space="preserve">.  </w:t>
      </w:r>
      <w:r w:rsidRPr="00F942BC">
        <w:t xml:space="preserve">Here we have two unbiased estimators of </w:t>
      </w:r>
      <w:r w:rsidRPr="00F942BC">
        <w:rPr>
          <w:i/>
        </w:rPr>
        <w:sym w:font="Symbol" w:char="F073"/>
      </w:r>
      <w:r w:rsidRPr="00F942BC">
        <w:rPr>
          <w:i/>
          <w:vertAlign w:val="superscript"/>
        </w:rPr>
        <w:t>2</w:t>
      </w:r>
      <w:r w:rsidRPr="00F942BC">
        <w:t xml:space="preserve">, one from each sample, and we would like to know the best way to use both to obtain an estimate of </w:t>
      </w:r>
      <w:r w:rsidRPr="00F942BC">
        <w:sym w:font="Symbol" w:char="F073"/>
      </w:r>
      <w:r w:rsidRPr="00F942BC">
        <w:rPr>
          <w:vertAlign w:val="superscript"/>
        </w:rPr>
        <w:t>2</w:t>
      </w:r>
      <w:r w:rsidRPr="00F942BC">
        <w:t xml:space="preserve">.   Should we use </w:t>
      </w:r>
      <w:r>
        <w:rPr>
          <w:rFonts w:ascii="Times New Roman" w:hAnsi="Times New Roman"/>
          <w:noProof/>
          <w:position w:val="-6"/>
          <w:sz w:val="20"/>
          <w:lang w:eastAsia="en-US" w:bidi="he-IL"/>
        </w:rPr>
        <w:drawing>
          <wp:inline distT="0" distB="0" distL="0" distR="0">
            <wp:extent cx="257175" cy="200025"/>
            <wp:effectExtent l="1905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942BC">
        <w:rPr>
          <w:b/>
        </w:rPr>
        <w:t xml:space="preserve"> </w:t>
      </w:r>
      <w:r w:rsidRPr="00F942BC">
        <w:t xml:space="preserve">alone, or </w:t>
      </w:r>
      <w:r>
        <w:rPr>
          <w:rFonts w:ascii="Times New Roman" w:hAnsi="Times New Roman"/>
          <w:noProof/>
          <w:position w:val="-6"/>
          <w:sz w:val="20"/>
          <w:lang w:eastAsia="en-US" w:bidi="he-IL"/>
        </w:rPr>
        <w:drawing>
          <wp:inline distT="0" distB="0" distL="0" distR="0">
            <wp:extent cx="266700" cy="200025"/>
            <wp:effectExtent l="1905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5"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F942BC">
        <w:t xml:space="preserve"> alone, or should we combine the two variance estimators in some way and obtain our estimate of </w:t>
      </w:r>
      <w:r w:rsidRPr="00F942BC">
        <w:sym w:font="Symbol" w:char="F073"/>
      </w:r>
      <w:r w:rsidRPr="00F942BC">
        <w:rPr>
          <w:vertAlign w:val="superscript"/>
        </w:rPr>
        <w:t xml:space="preserve">2 </w:t>
      </w:r>
      <w:r w:rsidRPr="00F942BC">
        <w:t>from both? Because our estimate will be more accurate if it is based on a larger sample size, it makes sense to use both samples (both variance estimators) instead of either one alone.</w:t>
      </w:r>
    </w:p>
    <w:p w:rsidR="00D55C4B" w:rsidRPr="00F942BC" w:rsidRDefault="00D55C4B" w:rsidP="00D55C4B">
      <w:pPr>
        <w:pStyle w:val="Default"/>
      </w:pPr>
    </w:p>
    <w:p w:rsidR="00D55C4B" w:rsidRPr="00F942BC" w:rsidRDefault="00D55C4B" w:rsidP="00D55C4B">
      <w:pPr>
        <w:pStyle w:val="Default"/>
      </w:pPr>
      <w:r w:rsidRPr="00F942BC">
        <w:t xml:space="preserve">The question we face is </w:t>
      </w:r>
      <w:r w:rsidRPr="00F942BC">
        <w:rPr>
          <w:i/>
        </w:rPr>
        <w:t xml:space="preserve">how </w:t>
      </w:r>
      <w:r w:rsidRPr="00F942BC">
        <w:t xml:space="preserve">to combine </w:t>
      </w:r>
      <w:r>
        <w:rPr>
          <w:rFonts w:ascii="Times New Roman" w:hAnsi="Times New Roman"/>
          <w:noProof/>
          <w:position w:val="-6"/>
          <w:sz w:val="20"/>
          <w:lang w:eastAsia="en-US" w:bidi="he-IL"/>
        </w:rPr>
        <w:drawing>
          <wp:inline distT="0" distB="0" distL="0" distR="0">
            <wp:extent cx="257175" cy="200025"/>
            <wp:effectExtent l="1905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942BC">
        <w:t xml:space="preserve"> and </w:t>
      </w:r>
      <w:r>
        <w:rPr>
          <w:rFonts w:ascii="Times New Roman" w:hAnsi="Times New Roman"/>
          <w:noProof/>
          <w:position w:val="-6"/>
          <w:sz w:val="20"/>
          <w:lang w:eastAsia="en-US" w:bidi="he-IL"/>
        </w:rPr>
        <w:drawing>
          <wp:inline distT="0" distB="0" distL="0" distR="0">
            <wp:extent cx="266700" cy="200025"/>
            <wp:effectExtent l="1905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F942BC">
        <w:t xml:space="preserve"> to obtain an estimate.  Clearly, we would like the estimator that we expect to be more accurate to weigh more heavily in the estimation process, and we would believe in general that the estimator from a larger sample is the more accurate.  But as we saw earlier, it is not the sample size that determines the accuracy of a variance estimator.  Rather, it is the number of independent pieces of data contained in the sample - </w:t>
      </w:r>
      <w:r>
        <w:t xml:space="preserve">that is, the degrees of </w:t>
      </w:r>
      <w:proofErr w:type="gramStart"/>
      <w:r>
        <w:t xml:space="preserve">freedom </w:t>
      </w:r>
      <w:proofErr w:type="gramEnd"/>
      <w:r w:rsidRPr="00F942BC">
        <w:sym w:font="Symbol" w:char="F06E"/>
      </w:r>
      <w:r w:rsidRPr="00F942BC">
        <w:t xml:space="preserve">. Therefore, we will </w:t>
      </w:r>
      <w:proofErr w:type="spellStart"/>
      <w:r w:rsidRPr="00F942BC">
        <w:t>weight</w:t>
      </w:r>
      <w:proofErr w:type="spellEnd"/>
      <w:r w:rsidRPr="00F942BC">
        <w:t xml:space="preserve"> the individual variance estimators </w:t>
      </w:r>
      <w:r>
        <w:rPr>
          <w:rFonts w:ascii="Times New Roman" w:hAnsi="Times New Roman"/>
          <w:noProof/>
          <w:position w:val="-6"/>
          <w:sz w:val="20"/>
          <w:lang w:eastAsia="en-US" w:bidi="he-IL"/>
        </w:rPr>
        <w:drawing>
          <wp:inline distT="0" distB="0" distL="0" distR="0">
            <wp:extent cx="257175" cy="200025"/>
            <wp:effectExtent l="1905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942BC">
        <w:t xml:space="preserve">and </w:t>
      </w:r>
      <w:r>
        <w:rPr>
          <w:rFonts w:ascii="Times New Roman" w:hAnsi="Times New Roman"/>
          <w:noProof/>
          <w:position w:val="-6"/>
          <w:sz w:val="20"/>
          <w:lang w:eastAsia="en-US" w:bidi="he-IL"/>
        </w:rPr>
        <w:drawing>
          <wp:inline distT="0" distB="0" distL="0" distR="0">
            <wp:extent cx="266700" cy="200025"/>
            <wp:effectExtent l="1905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F942BC">
        <w:t xml:space="preserve"> not by their sample sizes </w:t>
      </w:r>
      <w:r w:rsidRPr="00353D8D">
        <w:rPr>
          <w:i/>
        </w:rPr>
        <w:t>N</w:t>
      </w:r>
      <w:r w:rsidRPr="00353D8D">
        <w:rPr>
          <w:i/>
          <w:vertAlign w:val="subscript"/>
        </w:rPr>
        <w:t>1</w:t>
      </w:r>
      <w:r w:rsidRPr="00F942BC">
        <w:t xml:space="preserve"> and </w:t>
      </w:r>
      <w:r w:rsidRPr="00353D8D">
        <w:rPr>
          <w:i/>
        </w:rPr>
        <w:t>N</w:t>
      </w:r>
      <w:r w:rsidRPr="00353D8D">
        <w:rPr>
          <w:i/>
          <w:vertAlign w:val="subscript"/>
        </w:rPr>
        <w:t>2</w:t>
      </w:r>
      <w:r w:rsidRPr="00F942BC">
        <w:t xml:space="preserve">, respectively, but by their degrees of freedom </w:t>
      </w:r>
      <w:r w:rsidRPr="00F942BC">
        <w:sym w:font="Symbol" w:char="F06E"/>
      </w:r>
      <w:r w:rsidRPr="00F942BC">
        <w:rPr>
          <w:vertAlign w:val="subscript"/>
        </w:rPr>
        <w:t>1</w:t>
      </w:r>
      <w:r w:rsidRPr="00F942BC">
        <w:t xml:space="preserve"> = </w:t>
      </w:r>
      <w:r w:rsidRPr="00353D8D">
        <w:rPr>
          <w:i/>
        </w:rPr>
        <w:t>N</w:t>
      </w:r>
      <w:r w:rsidRPr="00353D8D">
        <w:rPr>
          <w:i/>
          <w:vertAlign w:val="subscript"/>
        </w:rPr>
        <w:t>1</w:t>
      </w:r>
      <w:r w:rsidRPr="00F942BC">
        <w:t xml:space="preserve">-1 and </w:t>
      </w:r>
      <w:r w:rsidRPr="00F942BC">
        <w:sym w:font="Symbol" w:char="F06E"/>
      </w:r>
      <w:r w:rsidRPr="00F942BC">
        <w:rPr>
          <w:vertAlign w:val="subscript"/>
        </w:rPr>
        <w:t>2</w:t>
      </w:r>
      <w:r w:rsidRPr="00F942BC">
        <w:t xml:space="preserve"> = </w:t>
      </w:r>
      <w:r w:rsidRPr="00353D8D">
        <w:rPr>
          <w:i/>
        </w:rPr>
        <w:t>N</w:t>
      </w:r>
      <w:r w:rsidRPr="00353D8D">
        <w:rPr>
          <w:i/>
          <w:vertAlign w:val="subscript"/>
        </w:rPr>
        <w:t>2</w:t>
      </w:r>
      <w:r w:rsidRPr="00F942BC">
        <w:t xml:space="preserve">-1, respectively.   The equation for pooling </w:t>
      </w:r>
      <w:r>
        <w:rPr>
          <w:rFonts w:ascii="Times New Roman" w:hAnsi="Times New Roman"/>
          <w:noProof/>
          <w:position w:val="-6"/>
          <w:sz w:val="20"/>
          <w:lang w:eastAsia="en-US" w:bidi="he-IL"/>
        </w:rPr>
        <w:drawing>
          <wp:inline distT="0" distB="0" distL="0" distR="0">
            <wp:extent cx="257175" cy="200025"/>
            <wp:effectExtent l="1905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942BC">
        <w:t xml:space="preserve">and </w:t>
      </w:r>
      <w:r>
        <w:rPr>
          <w:rFonts w:ascii="Times New Roman" w:hAnsi="Times New Roman"/>
          <w:noProof/>
          <w:position w:val="-6"/>
          <w:sz w:val="20"/>
          <w:lang w:eastAsia="en-US" w:bidi="he-IL"/>
        </w:rPr>
        <w:drawing>
          <wp:inline distT="0" distB="0" distL="0" distR="0">
            <wp:extent cx="266700" cy="200025"/>
            <wp:effectExtent l="1905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F942BC">
        <w:t xml:space="preserve">using the weights </w:t>
      </w:r>
      <w:r w:rsidRPr="00F942BC">
        <w:sym w:font="Symbol" w:char="F06E"/>
      </w:r>
      <w:r w:rsidRPr="00F942BC">
        <w:rPr>
          <w:vertAlign w:val="subscript"/>
        </w:rPr>
        <w:t>1</w:t>
      </w:r>
      <w:r w:rsidRPr="00F942BC">
        <w:t xml:space="preserve"> = </w:t>
      </w:r>
      <w:r w:rsidRPr="00353D8D">
        <w:rPr>
          <w:i/>
        </w:rPr>
        <w:t>N</w:t>
      </w:r>
      <w:r w:rsidRPr="00353D8D">
        <w:rPr>
          <w:i/>
          <w:vertAlign w:val="subscript"/>
        </w:rPr>
        <w:t>1</w:t>
      </w:r>
      <w:r w:rsidRPr="00F942BC">
        <w:t xml:space="preserve">-1 and </w:t>
      </w:r>
      <w:r w:rsidRPr="00F942BC">
        <w:sym w:font="Symbol" w:char="F06E"/>
      </w:r>
      <w:r w:rsidRPr="00F942BC">
        <w:rPr>
          <w:vertAlign w:val="subscript"/>
        </w:rPr>
        <w:t>2</w:t>
      </w:r>
      <w:r w:rsidRPr="00F942BC">
        <w:t xml:space="preserve"> = </w:t>
      </w:r>
      <w:r w:rsidRPr="00353D8D">
        <w:rPr>
          <w:i/>
        </w:rPr>
        <w:t>N</w:t>
      </w:r>
      <w:r w:rsidRPr="00353D8D">
        <w:rPr>
          <w:i/>
          <w:vertAlign w:val="subscript"/>
        </w:rPr>
        <w:t>2</w:t>
      </w:r>
      <w:r w:rsidRPr="00F942BC">
        <w:t>-1 is</w:t>
      </w:r>
    </w:p>
    <w:p w:rsidR="00D55C4B" w:rsidRPr="00F942BC" w:rsidRDefault="00D55C4B" w:rsidP="00D55C4B">
      <w:pPr>
        <w:pStyle w:val="Default"/>
      </w:pPr>
    </w:p>
    <w:p w:rsidR="00D55C4B" w:rsidRPr="00F942BC" w:rsidRDefault="00D55C4B" w:rsidP="00D55C4B">
      <w:pPr>
        <w:pStyle w:val="Default"/>
      </w:pPr>
      <w:r w:rsidRPr="00F942BC">
        <w:t xml:space="preserve">Estimated </w:t>
      </w:r>
      <w:r w:rsidRPr="00F942BC">
        <w:sym w:font="Symbol" w:char="F073"/>
      </w:r>
      <w:r w:rsidRPr="00F942BC">
        <w:rPr>
          <w:vertAlign w:val="superscript"/>
        </w:rPr>
        <w:t>2</w:t>
      </w:r>
      <w:r w:rsidRPr="00F942BC">
        <w:t xml:space="preserve"> = </w:t>
      </w:r>
      <w:r>
        <w:rPr>
          <w:rFonts w:ascii="Times New Roman" w:hAnsi="Times New Roman"/>
          <w:noProof/>
          <w:position w:val="-32"/>
          <w:sz w:val="20"/>
          <w:lang w:eastAsia="en-US" w:bidi="he-IL"/>
        </w:rPr>
        <w:drawing>
          <wp:inline distT="0" distB="0" distL="0" distR="0">
            <wp:extent cx="4048125" cy="485775"/>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7" cstate="print"/>
                    <a:srcRect/>
                    <a:stretch>
                      <a:fillRect/>
                    </a:stretch>
                  </pic:blipFill>
                  <pic:spPr bwMode="auto">
                    <a:xfrm>
                      <a:off x="0" y="0"/>
                      <a:ext cx="4048125" cy="485775"/>
                    </a:xfrm>
                    <a:prstGeom prst="rect">
                      <a:avLst/>
                    </a:prstGeom>
                    <a:noFill/>
                    <a:ln w="9525">
                      <a:noFill/>
                      <a:miter lim="800000"/>
                      <a:headEnd/>
                      <a:tailEnd/>
                    </a:ln>
                  </pic:spPr>
                </pic:pic>
              </a:graphicData>
            </a:graphic>
          </wp:inline>
        </w:drawing>
      </w:r>
      <w:r>
        <w:t xml:space="preserve"> </w:t>
      </w:r>
      <w:r w:rsidRPr="00F942BC">
        <w:t>(11.17)</w:t>
      </w:r>
    </w:p>
    <w:p w:rsidR="00D55C4B" w:rsidRPr="00F942BC" w:rsidRDefault="00D55C4B" w:rsidP="00D55C4B">
      <w:pPr>
        <w:pStyle w:val="Default"/>
      </w:pPr>
    </w:p>
    <w:p w:rsidR="00D55C4B" w:rsidRPr="00F942BC" w:rsidRDefault="00D55C4B" w:rsidP="00D55C4B">
      <w:pPr>
        <w:pStyle w:val="Default"/>
        <w:rPr>
          <w:b/>
        </w:rPr>
      </w:pPr>
      <w:r w:rsidRPr="00F942BC">
        <w:rPr>
          <w:b/>
        </w:rPr>
        <w:t>Step 2: Estimating the standard error of the mean difference</w:t>
      </w:r>
      <w:proofErr w:type="gramStart"/>
      <w:r w:rsidRPr="00F942BC">
        <w:rPr>
          <w:b/>
        </w:rPr>
        <w:t>,</w:t>
      </w:r>
      <w:proofErr w:type="gramEnd"/>
      <w:r>
        <w:rPr>
          <w:b/>
          <w:noProof/>
          <w:lang w:eastAsia="en-US" w:bidi="he-IL"/>
        </w:rPr>
        <w:drawing>
          <wp:inline distT="0" distB="0" distL="0" distR="0">
            <wp:extent cx="428625" cy="257175"/>
            <wp:effectExtent l="0" t="0" r="952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Pr="00F942BC">
        <w:rPr>
          <w:b/>
        </w:rPr>
        <w:t xml:space="preserve">using </w:t>
      </w:r>
      <w:r w:rsidRPr="00F942BC">
        <w:rPr>
          <w:b/>
        </w:rPr>
        <w:sym w:font="Symbol" w:char="F073"/>
      </w:r>
      <w:r w:rsidRPr="00F942BC">
        <w:rPr>
          <w:b/>
          <w:vertAlign w:val="superscript"/>
        </w:rPr>
        <w:t>2</w:t>
      </w:r>
    </w:p>
    <w:p w:rsidR="00D55C4B" w:rsidRPr="00F942BC" w:rsidRDefault="00D55C4B" w:rsidP="00D55C4B">
      <w:pPr>
        <w:pStyle w:val="Default"/>
        <w:rPr>
          <w:b/>
        </w:rPr>
      </w:pPr>
    </w:p>
    <w:p w:rsidR="00D55C4B" w:rsidRPr="00F942BC" w:rsidRDefault="00D55C4B" w:rsidP="00D55C4B">
      <w:pPr>
        <w:pStyle w:val="Default"/>
      </w:pPr>
      <w:r w:rsidRPr="00F942BC">
        <w:t xml:space="preserve">From the equation for </w:t>
      </w:r>
      <w:r>
        <w:rPr>
          <w:rFonts w:ascii="Times New Roman" w:hAnsi="Times New Roman"/>
          <w:noProof/>
          <w:position w:val="-16"/>
          <w:sz w:val="20"/>
          <w:lang w:eastAsia="en-US" w:bidi="he-IL"/>
        </w:rPr>
        <w:drawing>
          <wp:inline distT="0" distB="0" distL="0" distR="0">
            <wp:extent cx="428625" cy="257175"/>
            <wp:effectExtent l="0" t="0" r="952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Pr="00F942BC">
        <w:t xml:space="preserve">presented in case 1 for </w:t>
      </w:r>
      <w:r w:rsidRPr="00F942BC">
        <w:sym w:font="Symbol" w:char="F073"/>
      </w:r>
      <w:r w:rsidRPr="00F942BC">
        <w:t xml:space="preserve"> known,</w:t>
      </w:r>
    </w:p>
    <w:p w:rsidR="00D55C4B" w:rsidRPr="00F942BC" w:rsidRDefault="00D55C4B" w:rsidP="00D55C4B">
      <w:pPr>
        <w:pStyle w:val="Default"/>
      </w:pPr>
    </w:p>
    <w:p w:rsidR="00D55C4B" w:rsidRPr="00F942BC" w:rsidRDefault="00D55C4B" w:rsidP="00D55C4B">
      <w:pPr>
        <w:pStyle w:val="Default"/>
      </w:pPr>
      <w:r>
        <w:rPr>
          <w:rFonts w:ascii="Times New Roman" w:hAnsi="Times New Roman"/>
          <w:noProof/>
          <w:position w:val="-16"/>
          <w:sz w:val="20"/>
          <w:lang w:eastAsia="en-US" w:bidi="he-IL"/>
        </w:rPr>
        <w:drawing>
          <wp:inline distT="0" distB="0" distL="0" distR="0">
            <wp:extent cx="428625" cy="257175"/>
            <wp:effectExtent l="0" t="0" r="952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t xml:space="preserve">= </w:t>
      </w:r>
      <w:r>
        <w:rPr>
          <w:noProof/>
          <w:position w:val="-34"/>
          <w:sz w:val="20"/>
          <w:lang w:eastAsia="en-US" w:bidi="he-IL"/>
        </w:rPr>
        <w:drawing>
          <wp:inline distT="0" distB="0" distL="0" distR="0">
            <wp:extent cx="1057275" cy="523875"/>
            <wp:effectExtent l="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0" cstate="print"/>
                    <a:srcRect/>
                    <a:stretch>
                      <a:fillRect/>
                    </a:stretch>
                  </pic:blipFill>
                  <pic:spPr bwMode="auto">
                    <a:xfrm>
                      <a:off x="0" y="0"/>
                      <a:ext cx="1057275" cy="523875"/>
                    </a:xfrm>
                    <a:prstGeom prst="rect">
                      <a:avLst/>
                    </a:prstGeom>
                    <a:noFill/>
                    <a:ln w="9525">
                      <a:noFill/>
                      <a:miter lim="800000"/>
                      <a:headEnd/>
                      <a:tailEnd/>
                    </a:ln>
                  </pic:spPr>
                </pic:pic>
              </a:graphicData>
            </a:graphic>
          </wp:inline>
        </w:drawing>
      </w:r>
      <w:r>
        <w:t>.</w:t>
      </w:r>
      <w:r w:rsidRPr="00F942BC">
        <w:tab/>
      </w:r>
      <w:r w:rsidRPr="00F942BC">
        <w:tab/>
      </w:r>
      <w:r w:rsidRPr="00F942BC">
        <w:tab/>
      </w:r>
    </w:p>
    <w:p w:rsidR="00D55C4B" w:rsidRPr="00F942BC" w:rsidRDefault="00D55C4B" w:rsidP="00D55C4B">
      <w:pPr>
        <w:pStyle w:val="Default"/>
      </w:pPr>
      <w:r w:rsidRPr="00F942BC">
        <w:t xml:space="preserve">Using the estimated </w:t>
      </w:r>
      <w:r w:rsidRPr="00F942BC">
        <w:sym w:font="Symbol" w:char="F073"/>
      </w:r>
      <w:r w:rsidRPr="00F942BC">
        <w:rPr>
          <w:vertAlign w:val="superscript"/>
        </w:rPr>
        <w:t>2</w:t>
      </w:r>
      <w:r w:rsidRPr="00F942BC">
        <w:t xml:space="preserve"> derived in step 1 in place of the unknown </w:t>
      </w:r>
      <w:r w:rsidRPr="00F942BC">
        <w:sym w:font="Symbol" w:char="F073"/>
      </w:r>
      <w:r w:rsidRPr="00F942BC">
        <w:rPr>
          <w:vertAlign w:val="superscript"/>
        </w:rPr>
        <w:t>2</w:t>
      </w:r>
      <w:r w:rsidRPr="00F942BC">
        <w:t xml:space="preserve"> in this equation, we obtain</w:t>
      </w:r>
    </w:p>
    <w:p w:rsidR="00D55C4B" w:rsidRPr="00F942BC" w:rsidRDefault="00D55C4B" w:rsidP="00D55C4B">
      <w:pPr>
        <w:pStyle w:val="Default"/>
      </w:pPr>
    </w:p>
    <w:p w:rsidR="00D55C4B" w:rsidRPr="00F942BC" w:rsidRDefault="00D55C4B" w:rsidP="00D55C4B">
      <w:pPr>
        <w:pStyle w:val="Default"/>
      </w:pPr>
      <w:r>
        <w:rPr>
          <w:rFonts w:ascii="Times New Roman" w:hAnsi="Times New Roman"/>
        </w:rPr>
        <w:t xml:space="preserve">Estimated </w:t>
      </w:r>
      <w:r>
        <w:rPr>
          <w:rFonts w:ascii="Times New Roman" w:hAnsi="Times New Roman"/>
          <w:noProof/>
          <w:position w:val="-16"/>
          <w:sz w:val="20"/>
          <w:lang w:eastAsia="en-US" w:bidi="he-IL"/>
        </w:rPr>
        <w:drawing>
          <wp:inline distT="0" distB="0" distL="0" distR="0">
            <wp:extent cx="428625" cy="257175"/>
            <wp:effectExtent l="0" t="0" r="952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t xml:space="preserve">= </w:t>
      </w:r>
      <w:r>
        <w:rPr>
          <w:noProof/>
          <w:position w:val="-34"/>
          <w:sz w:val="20"/>
          <w:lang w:eastAsia="en-US" w:bidi="he-IL"/>
        </w:rPr>
        <w:drawing>
          <wp:inline distT="0" distB="0" distL="0" distR="0">
            <wp:extent cx="1685925" cy="523875"/>
            <wp:effectExtent l="0" t="0" r="952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2" cstate="print"/>
                    <a:srcRect/>
                    <a:stretch>
                      <a:fillRect/>
                    </a:stretch>
                  </pic:blipFill>
                  <pic:spPr bwMode="auto">
                    <a:xfrm>
                      <a:off x="0" y="0"/>
                      <a:ext cx="1685925" cy="523875"/>
                    </a:xfrm>
                    <a:prstGeom prst="rect">
                      <a:avLst/>
                    </a:prstGeom>
                    <a:noFill/>
                    <a:ln w="9525">
                      <a:noFill/>
                      <a:miter lim="800000"/>
                      <a:headEnd/>
                      <a:tailEnd/>
                    </a:ln>
                  </pic:spPr>
                </pic:pic>
              </a:graphicData>
            </a:graphic>
          </wp:inline>
        </w:drawing>
      </w:r>
      <w:r w:rsidRPr="00F942BC">
        <w:tab/>
      </w:r>
      <w:r w:rsidRPr="00F942BC">
        <w:tab/>
      </w:r>
    </w:p>
    <w:p w:rsidR="00D55C4B" w:rsidRPr="00F942BC" w:rsidRDefault="00D55C4B" w:rsidP="00D55C4B">
      <w:pPr>
        <w:pStyle w:val="Default"/>
      </w:pPr>
    </w:p>
    <w:p w:rsidR="00D55C4B" w:rsidRPr="00F942BC" w:rsidRDefault="00D55C4B" w:rsidP="00D55C4B">
      <w:pPr>
        <w:pStyle w:val="Default"/>
      </w:pPr>
      <w:r w:rsidRPr="00F942BC">
        <w:t xml:space="preserve">As in the one-sample t-statistic situation, we will denote estimated </w:t>
      </w:r>
      <w:r>
        <w:rPr>
          <w:rFonts w:ascii="Times New Roman" w:hAnsi="Times New Roman"/>
          <w:noProof/>
          <w:position w:val="-16"/>
          <w:sz w:val="20"/>
          <w:lang w:eastAsia="en-US" w:bidi="he-IL"/>
        </w:rPr>
        <w:drawing>
          <wp:inline distT="0" distB="0" distL="0" distR="0">
            <wp:extent cx="428625" cy="257175"/>
            <wp:effectExtent l="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8"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Pr="00F942BC">
        <w:t xml:space="preserve">as </w:t>
      </w:r>
      <w:r>
        <w:rPr>
          <w:rFonts w:ascii="Times New Roman" w:hAnsi="Times New Roman"/>
          <w:noProof/>
          <w:position w:val="-16"/>
          <w:sz w:val="20"/>
          <w:lang w:eastAsia="en-US" w:bidi="he-IL"/>
        </w:rPr>
        <w:drawing>
          <wp:inline distT="0" distB="0" distL="0" distR="0">
            <wp:extent cx="428625" cy="257175"/>
            <wp:effectExtent l="0" t="0" r="952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Pr="00F942BC">
        <w:t xml:space="preserve">for simplicity. Using the equation for estimated </w:t>
      </w:r>
      <w:r w:rsidRPr="00F942BC">
        <w:sym w:font="Symbol" w:char="F073"/>
      </w:r>
      <w:r w:rsidRPr="00F942BC">
        <w:rPr>
          <w:vertAlign w:val="superscript"/>
        </w:rPr>
        <w:t>2</w:t>
      </w:r>
      <w:r w:rsidRPr="00F942BC">
        <w:t xml:space="preserve"> obtained in step 1, we can write the complete equation for determining </w:t>
      </w:r>
      <w:r>
        <w:rPr>
          <w:rFonts w:ascii="Times New Roman" w:hAnsi="Times New Roman"/>
          <w:noProof/>
          <w:position w:val="-16"/>
          <w:sz w:val="20"/>
          <w:lang w:eastAsia="en-US" w:bidi="he-IL"/>
        </w:rPr>
        <w:drawing>
          <wp:inline distT="0" distB="0" distL="0" distR="0">
            <wp:extent cx="428625" cy="257175"/>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rsidRPr="00F942BC">
        <w:t>as</w:t>
      </w:r>
    </w:p>
    <w:p w:rsidR="00D55C4B" w:rsidRPr="00F942BC" w:rsidRDefault="00D55C4B" w:rsidP="00D55C4B">
      <w:pPr>
        <w:pStyle w:val="Default"/>
      </w:pPr>
    </w:p>
    <w:p w:rsidR="00D55C4B" w:rsidRPr="00F942BC" w:rsidRDefault="00D55C4B" w:rsidP="00D55C4B">
      <w:pPr>
        <w:pStyle w:val="Default"/>
      </w:pPr>
      <w:r>
        <w:rPr>
          <w:rFonts w:ascii="Times New Roman" w:hAnsi="Times New Roman"/>
          <w:noProof/>
          <w:position w:val="-16"/>
          <w:sz w:val="20"/>
          <w:lang w:eastAsia="en-US" w:bidi="he-IL"/>
        </w:rPr>
        <w:drawing>
          <wp:inline distT="0" distB="0" distL="0" distR="0">
            <wp:extent cx="428625" cy="257175"/>
            <wp:effectExtent l="0" t="0" r="9525"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 cstate="print"/>
                    <a:srcRect/>
                    <a:stretch>
                      <a:fillRect/>
                    </a:stretch>
                  </pic:blipFill>
                  <pic:spPr bwMode="auto">
                    <a:xfrm>
                      <a:off x="0" y="0"/>
                      <a:ext cx="428625" cy="257175"/>
                    </a:xfrm>
                    <a:prstGeom prst="rect">
                      <a:avLst/>
                    </a:prstGeom>
                    <a:noFill/>
                    <a:ln w="9525">
                      <a:noFill/>
                      <a:miter lim="800000"/>
                      <a:headEnd/>
                      <a:tailEnd/>
                    </a:ln>
                  </pic:spPr>
                </pic:pic>
              </a:graphicData>
            </a:graphic>
          </wp:inline>
        </w:drawing>
      </w:r>
      <w:r>
        <w:t xml:space="preserve">= </w:t>
      </w:r>
      <w:r>
        <w:rPr>
          <w:noProof/>
          <w:position w:val="-34"/>
          <w:sz w:val="20"/>
          <w:lang w:eastAsia="en-US" w:bidi="he-IL"/>
        </w:rPr>
        <w:drawing>
          <wp:inline distT="0" distB="0" distL="0" distR="0">
            <wp:extent cx="2428875" cy="523875"/>
            <wp:effectExtent l="0" t="0" r="952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4" cstate="print"/>
                    <a:srcRect/>
                    <a:stretch>
                      <a:fillRect/>
                    </a:stretch>
                  </pic:blipFill>
                  <pic:spPr bwMode="auto">
                    <a:xfrm>
                      <a:off x="0" y="0"/>
                      <a:ext cx="2428875" cy="523875"/>
                    </a:xfrm>
                    <a:prstGeom prst="rect">
                      <a:avLst/>
                    </a:prstGeom>
                    <a:noFill/>
                    <a:ln w="9525">
                      <a:noFill/>
                      <a:miter lim="800000"/>
                      <a:headEnd/>
                      <a:tailEnd/>
                    </a:ln>
                  </pic:spPr>
                </pic:pic>
              </a:graphicData>
            </a:graphic>
          </wp:inline>
        </w:drawing>
      </w:r>
      <w:r>
        <w:t xml:space="preserve">     </w:t>
      </w:r>
      <w:r w:rsidRPr="00F942BC">
        <w:tab/>
      </w:r>
      <w:r w:rsidRPr="00F942BC">
        <w:tab/>
      </w:r>
      <w:r>
        <w:tab/>
      </w:r>
      <w:r>
        <w:tab/>
      </w:r>
      <w:r>
        <w:tab/>
      </w:r>
      <w:r w:rsidRPr="00F942BC">
        <w:t>(11.18)</w:t>
      </w:r>
      <w:r w:rsidRPr="00F942BC">
        <w:tab/>
      </w:r>
    </w:p>
    <w:p w:rsidR="00D55C4B" w:rsidRPr="00F942BC" w:rsidRDefault="00D55C4B" w:rsidP="00D55C4B">
      <w:pPr>
        <w:pStyle w:val="Default"/>
      </w:pPr>
      <w:r w:rsidRPr="00F942BC">
        <w:t xml:space="preserve">This is the denominator of the two-population, unrelated-samples t statistic with equal variances assumed. </w:t>
      </w:r>
    </w:p>
    <w:p w:rsidR="00D55C4B" w:rsidRPr="00F942BC" w:rsidRDefault="00D55C4B" w:rsidP="00D55C4B">
      <w:pPr>
        <w:pStyle w:val="Default"/>
      </w:pPr>
    </w:p>
    <w:p w:rsidR="00D55C4B" w:rsidRDefault="00D55C4B" w:rsidP="00D55C4B">
      <w:pPr>
        <w:pStyle w:val="Default"/>
        <w:rPr>
          <w:rFonts w:ascii="Times New Roman" w:hAnsi="Times New Roman" w:cs="Times New Roman"/>
        </w:rPr>
      </w:pPr>
      <w:r w:rsidRPr="00F942BC">
        <w:rPr>
          <w:rFonts w:ascii="Times New Roman" w:hAnsi="Times New Roman" w:cs="Times New Roman"/>
        </w:rPr>
        <w:t xml:space="preserve">The number of degrees of freedom for this t statistic may be determined by recalling that we are using both sample variance estimators </w:t>
      </w:r>
      <w:r>
        <w:rPr>
          <w:rFonts w:ascii="Times New Roman" w:hAnsi="Times New Roman"/>
          <w:noProof/>
          <w:position w:val="-6"/>
          <w:sz w:val="20"/>
          <w:lang w:eastAsia="en-US" w:bidi="he-IL"/>
        </w:rPr>
        <w:drawing>
          <wp:inline distT="0" distB="0" distL="0" distR="0">
            <wp:extent cx="257175" cy="200025"/>
            <wp:effectExtent l="1905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942BC">
        <w:rPr>
          <w:rFonts w:ascii="Times New Roman" w:hAnsi="Times New Roman" w:cs="Times New Roman"/>
        </w:rPr>
        <w:t xml:space="preserve">and </w:t>
      </w:r>
      <w:r>
        <w:rPr>
          <w:rFonts w:ascii="Times New Roman" w:hAnsi="Times New Roman"/>
          <w:noProof/>
          <w:position w:val="-6"/>
          <w:sz w:val="20"/>
          <w:lang w:eastAsia="en-US" w:bidi="he-IL"/>
        </w:rPr>
        <w:drawing>
          <wp:inline distT="0" distB="0" distL="0" distR="0">
            <wp:extent cx="266700" cy="200025"/>
            <wp:effectExtent l="1905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5"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F942BC">
        <w:rPr>
          <w:rFonts w:ascii="Times New Roman" w:hAnsi="Times New Roman" w:cs="Times New Roman"/>
        </w:rPr>
        <w:t xml:space="preserve"> to obtain the denominator of this statistic and that </w:t>
      </w:r>
      <w:r>
        <w:rPr>
          <w:rFonts w:ascii="Times New Roman" w:hAnsi="Times New Roman"/>
          <w:noProof/>
          <w:position w:val="-6"/>
          <w:sz w:val="20"/>
          <w:lang w:eastAsia="en-US" w:bidi="he-IL"/>
        </w:rPr>
        <w:drawing>
          <wp:inline distT="0" distB="0" distL="0" distR="0">
            <wp:extent cx="257175" cy="200025"/>
            <wp:effectExtent l="1905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942BC">
        <w:rPr>
          <w:rFonts w:ascii="Times New Roman" w:hAnsi="Times New Roman" w:cs="Times New Roman"/>
        </w:rPr>
        <w:t xml:space="preserve">has </w:t>
      </w:r>
      <w:r w:rsidRPr="00353D8D">
        <w:rPr>
          <w:rFonts w:ascii="Times New Roman" w:hAnsi="Times New Roman" w:cs="Times New Roman"/>
          <w:i/>
        </w:rPr>
        <w:t>N</w:t>
      </w:r>
      <w:r w:rsidRPr="00353D8D">
        <w:rPr>
          <w:rFonts w:ascii="Times New Roman" w:hAnsi="Times New Roman" w:cs="Times New Roman"/>
          <w:i/>
          <w:vertAlign w:val="subscript"/>
        </w:rPr>
        <w:t>1</w:t>
      </w:r>
      <w:r>
        <w:rPr>
          <w:rFonts w:ascii="Times New Roman" w:hAnsi="Times New Roman" w:cs="Times New Roman"/>
          <w:i/>
          <w:vertAlign w:val="subscript"/>
        </w:rPr>
        <w:t xml:space="preserve"> </w:t>
      </w:r>
      <w:r w:rsidRPr="00F942BC">
        <w:rPr>
          <w:rFonts w:ascii="Times New Roman" w:hAnsi="Times New Roman" w:cs="Times New Roman"/>
        </w:rPr>
        <w:t>-</w:t>
      </w:r>
      <w:r>
        <w:rPr>
          <w:rFonts w:ascii="Times New Roman" w:hAnsi="Times New Roman" w:cs="Times New Roman"/>
        </w:rPr>
        <w:t xml:space="preserve"> </w:t>
      </w:r>
      <w:r w:rsidRPr="00F942BC">
        <w:rPr>
          <w:rFonts w:ascii="Times New Roman" w:hAnsi="Times New Roman" w:cs="Times New Roman"/>
        </w:rPr>
        <w:t>1 degrees of freedom associated with it, whereas</w:t>
      </w:r>
      <w:r>
        <w:rPr>
          <w:rFonts w:ascii="Times New Roman" w:hAnsi="Times New Roman"/>
          <w:noProof/>
          <w:position w:val="-6"/>
          <w:sz w:val="20"/>
          <w:lang w:eastAsia="en-US" w:bidi="he-IL"/>
        </w:rPr>
        <w:drawing>
          <wp:inline distT="0" distB="0" distL="0" distR="0">
            <wp:extent cx="266700" cy="200025"/>
            <wp:effectExtent l="1905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5"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F942BC">
        <w:rPr>
          <w:rFonts w:ascii="Times New Roman" w:hAnsi="Times New Roman" w:cs="Times New Roman"/>
        </w:rPr>
        <w:t xml:space="preserve">has </w:t>
      </w:r>
      <w:r w:rsidRPr="00353D8D">
        <w:rPr>
          <w:rFonts w:ascii="Times New Roman" w:hAnsi="Times New Roman" w:cs="Times New Roman"/>
          <w:i/>
        </w:rPr>
        <w:t>N</w:t>
      </w:r>
      <w:r w:rsidRPr="00353D8D">
        <w:rPr>
          <w:rFonts w:ascii="Times New Roman" w:hAnsi="Times New Roman" w:cs="Times New Roman"/>
          <w:i/>
          <w:vertAlign w:val="subscript"/>
        </w:rPr>
        <w:t>2</w:t>
      </w:r>
      <w:r>
        <w:rPr>
          <w:rFonts w:ascii="Times New Roman" w:hAnsi="Times New Roman" w:cs="Times New Roman"/>
          <w:i/>
          <w:vertAlign w:val="subscript"/>
        </w:rPr>
        <w:t xml:space="preserve"> </w:t>
      </w:r>
      <w:r w:rsidRPr="00F942BC">
        <w:rPr>
          <w:rFonts w:ascii="Times New Roman" w:hAnsi="Times New Roman" w:cs="Times New Roman"/>
        </w:rPr>
        <w:t>-</w:t>
      </w:r>
      <w:r>
        <w:rPr>
          <w:rFonts w:ascii="Times New Roman" w:hAnsi="Times New Roman" w:cs="Times New Roman"/>
        </w:rPr>
        <w:t xml:space="preserve"> </w:t>
      </w:r>
      <w:r w:rsidRPr="00F942BC">
        <w:rPr>
          <w:rFonts w:ascii="Times New Roman" w:hAnsi="Times New Roman" w:cs="Times New Roman"/>
        </w:rPr>
        <w:t xml:space="preserve">1 degrees of freedom associated with it.  Because </w:t>
      </w:r>
      <w:r>
        <w:rPr>
          <w:rFonts w:ascii="Times New Roman" w:hAnsi="Times New Roman"/>
          <w:noProof/>
          <w:position w:val="-6"/>
          <w:sz w:val="20"/>
          <w:lang w:eastAsia="en-US" w:bidi="he-IL"/>
        </w:rPr>
        <w:drawing>
          <wp:inline distT="0" distB="0" distL="0" distR="0">
            <wp:extent cx="257175" cy="200025"/>
            <wp:effectExtent l="1905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942BC">
        <w:rPr>
          <w:rFonts w:ascii="Times New Roman" w:hAnsi="Times New Roman" w:cs="Times New Roman"/>
        </w:rPr>
        <w:t xml:space="preserve">and </w:t>
      </w:r>
      <w:r>
        <w:rPr>
          <w:rFonts w:ascii="Times New Roman" w:hAnsi="Times New Roman"/>
          <w:noProof/>
          <w:position w:val="-6"/>
          <w:sz w:val="20"/>
          <w:lang w:eastAsia="en-US" w:bidi="he-IL"/>
        </w:rPr>
        <w:drawing>
          <wp:inline distT="0" distB="0" distL="0" distR="0">
            <wp:extent cx="266700" cy="200025"/>
            <wp:effectExtent l="1905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 cstate="print"/>
                    <a:srcRect/>
                    <a:stretch>
                      <a:fillRect/>
                    </a:stretch>
                  </pic:blipFill>
                  <pic:spPr bwMode="auto">
                    <a:xfrm>
                      <a:off x="0" y="0"/>
                      <a:ext cx="266700" cy="200025"/>
                    </a:xfrm>
                    <a:prstGeom prst="rect">
                      <a:avLst/>
                    </a:prstGeom>
                    <a:noFill/>
                    <a:ln w="9525">
                      <a:noFill/>
                      <a:miter lim="800000"/>
                      <a:headEnd/>
                      <a:tailEnd/>
                    </a:ln>
                  </pic:spPr>
                </pic:pic>
              </a:graphicData>
            </a:graphic>
          </wp:inline>
        </w:drawing>
      </w:r>
      <w:r w:rsidRPr="00F942BC">
        <w:rPr>
          <w:rFonts w:ascii="Times New Roman" w:hAnsi="Times New Roman" w:cs="Times New Roman"/>
          <w:b/>
        </w:rPr>
        <w:t xml:space="preserve"> </w:t>
      </w:r>
      <w:r w:rsidRPr="00F942BC">
        <w:rPr>
          <w:rFonts w:ascii="Times New Roman" w:hAnsi="Times New Roman" w:cs="Times New Roman"/>
        </w:rPr>
        <w:t xml:space="preserve">come from independent samples, the total number of independent pieces of information contained in the data, and therefore the number of degrees of freedom for this t statistic, is </w:t>
      </w:r>
      <w:proofErr w:type="spellStart"/>
      <w:r w:rsidRPr="00353D8D">
        <w:rPr>
          <w:rFonts w:ascii="Times New Roman" w:hAnsi="Times New Roman" w:cs="Times New Roman"/>
          <w:i/>
        </w:rPr>
        <w:t>df</w:t>
      </w:r>
      <w:proofErr w:type="spellEnd"/>
      <w:r w:rsidRPr="00F942BC">
        <w:rPr>
          <w:rFonts w:ascii="Times New Roman" w:hAnsi="Times New Roman" w:cs="Times New Roman"/>
        </w:rPr>
        <w:t xml:space="preserve"> = </w:t>
      </w:r>
      <w:r w:rsidRPr="00353D8D">
        <w:rPr>
          <w:rFonts w:ascii="Times New Roman" w:hAnsi="Times New Roman" w:cs="Times New Roman"/>
          <w:i/>
        </w:rPr>
        <w:t>df</w:t>
      </w:r>
      <w:r w:rsidRPr="00353D8D">
        <w:rPr>
          <w:rFonts w:ascii="Times New Roman" w:hAnsi="Times New Roman" w:cs="Times New Roman"/>
          <w:i/>
          <w:vertAlign w:val="subscript"/>
        </w:rPr>
        <w:t>1</w:t>
      </w:r>
      <w:r w:rsidRPr="00353D8D">
        <w:rPr>
          <w:rFonts w:ascii="Times New Roman" w:hAnsi="Times New Roman" w:cs="Times New Roman"/>
          <w:i/>
        </w:rPr>
        <w:t xml:space="preserve"> </w:t>
      </w:r>
      <w:r w:rsidRPr="00F942BC">
        <w:rPr>
          <w:rFonts w:ascii="Times New Roman" w:hAnsi="Times New Roman" w:cs="Times New Roman"/>
        </w:rPr>
        <w:t xml:space="preserve">+ </w:t>
      </w:r>
      <w:r w:rsidRPr="00353D8D">
        <w:rPr>
          <w:rFonts w:ascii="Times New Roman" w:hAnsi="Times New Roman" w:cs="Times New Roman"/>
          <w:i/>
        </w:rPr>
        <w:t>df</w:t>
      </w:r>
      <w:r w:rsidRPr="00353D8D">
        <w:rPr>
          <w:rFonts w:ascii="Times New Roman" w:hAnsi="Times New Roman" w:cs="Times New Roman"/>
          <w:i/>
          <w:vertAlign w:val="subscript"/>
        </w:rPr>
        <w:t>2</w:t>
      </w:r>
      <w:r w:rsidRPr="00F942BC">
        <w:rPr>
          <w:rFonts w:ascii="Times New Roman" w:hAnsi="Times New Roman" w:cs="Times New Roman"/>
        </w:rPr>
        <w:t xml:space="preserve"> = (</w:t>
      </w:r>
      <w:r w:rsidRPr="00353D8D">
        <w:rPr>
          <w:rFonts w:ascii="Times New Roman" w:hAnsi="Times New Roman" w:cs="Times New Roman"/>
          <w:i/>
        </w:rPr>
        <w:t>N</w:t>
      </w:r>
      <w:r w:rsidRPr="00353D8D">
        <w:rPr>
          <w:rFonts w:ascii="Times New Roman" w:hAnsi="Times New Roman" w:cs="Times New Roman"/>
          <w:i/>
          <w:vertAlign w:val="subscript"/>
        </w:rPr>
        <w:t>1</w:t>
      </w:r>
      <w:r w:rsidRPr="00F942BC">
        <w:rPr>
          <w:rFonts w:ascii="Times New Roman" w:hAnsi="Times New Roman" w:cs="Times New Roman"/>
        </w:rPr>
        <w:t xml:space="preserve"> – 1) + (</w:t>
      </w:r>
      <w:r w:rsidRPr="00353D8D">
        <w:rPr>
          <w:rFonts w:ascii="Times New Roman" w:hAnsi="Times New Roman" w:cs="Times New Roman"/>
          <w:i/>
        </w:rPr>
        <w:t>N</w:t>
      </w:r>
      <w:r w:rsidRPr="00353D8D">
        <w:rPr>
          <w:rFonts w:ascii="Times New Roman" w:hAnsi="Times New Roman" w:cs="Times New Roman"/>
          <w:i/>
          <w:vertAlign w:val="subscript"/>
        </w:rPr>
        <w:t>2</w:t>
      </w:r>
      <w:r w:rsidRPr="00F942BC">
        <w:rPr>
          <w:rFonts w:ascii="Times New Roman" w:hAnsi="Times New Roman" w:cs="Times New Roman"/>
        </w:rPr>
        <w:t xml:space="preserve"> – 1) =</w:t>
      </w:r>
      <w:r w:rsidRPr="00353D8D">
        <w:rPr>
          <w:rFonts w:ascii="Times New Roman" w:hAnsi="Times New Roman" w:cs="Times New Roman"/>
          <w:i/>
        </w:rPr>
        <w:t xml:space="preserve"> N</w:t>
      </w:r>
      <w:r w:rsidRPr="00353D8D">
        <w:rPr>
          <w:rFonts w:ascii="Times New Roman" w:hAnsi="Times New Roman" w:cs="Times New Roman"/>
          <w:i/>
          <w:vertAlign w:val="subscript"/>
        </w:rPr>
        <w:t>1</w:t>
      </w:r>
      <w:r w:rsidRPr="00353D8D">
        <w:rPr>
          <w:rFonts w:ascii="Times New Roman" w:hAnsi="Times New Roman" w:cs="Times New Roman"/>
          <w:i/>
        </w:rPr>
        <w:t xml:space="preserve"> </w:t>
      </w:r>
      <w:r w:rsidRPr="00F942BC">
        <w:rPr>
          <w:rFonts w:ascii="Times New Roman" w:hAnsi="Times New Roman" w:cs="Times New Roman"/>
        </w:rPr>
        <w:t xml:space="preserve">+ </w:t>
      </w:r>
      <w:r w:rsidRPr="00353D8D">
        <w:rPr>
          <w:rFonts w:ascii="Times New Roman" w:hAnsi="Times New Roman" w:cs="Times New Roman"/>
          <w:i/>
        </w:rPr>
        <w:t>N</w:t>
      </w:r>
      <w:r w:rsidRPr="00353D8D">
        <w:rPr>
          <w:rFonts w:ascii="Times New Roman" w:hAnsi="Times New Roman" w:cs="Times New Roman"/>
          <w:i/>
          <w:vertAlign w:val="subscript"/>
        </w:rPr>
        <w:t>2</w:t>
      </w:r>
      <w:r w:rsidRPr="00F942BC">
        <w:rPr>
          <w:rFonts w:ascii="Times New Roman" w:hAnsi="Times New Roman" w:cs="Times New Roman"/>
        </w:rPr>
        <w:t xml:space="preserve"> – 2</w:t>
      </w:r>
    </w:p>
    <w:p w:rsidR="00D55C4B" w:rsidRPr="00D55C4B" w:rsidRDefault="00D55C4B">
      <w:pPr>
        <w:rPr>
          <w:rFonts w:asciiTheme="majorBidi" w:hAnsiTheme="majorBidi" w:cstheme="majorBidi"/>
          <w:sz w:val="24"/>
          <w:szCs w:val="24"/>
        </w:rPr>
      </w:pPr>
    </w:p>
    <w:sectPr w:rsidR="00D55C4B" w:rsidRPr="00D55C4B" w:rsidSect="00BF135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rah Abramowitz" w:date="2014-08-28T15:00:00Z" w:initials="SKA">
    <w:p w:rsidR="00D55C4B" w:rsidRDefault="00D55C4B" w:rsidP="00D55C4B">
      <w:pPr>
        <w:pStyle w:val="CommentText"/>
      </w:pPr>
      <w:r>
        <w:rPr>
          <w:rStyle w:val="CommentReference"/>
        </w:rPr>
        <w:annotationRef/>
      </w:r>
      <w:r>
        <w:rPr>
          <w:rStyle w:val="CommentReference"/>
        </w:rPr>
        <w:t>This should be online.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C4B"/>
    <w:rsid w:val="00BF135F"/>
    <w:rsid w:val="00D55C4B"/>
    <w:rsid w:val="00E73DB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5C4B"/>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character" w:styleId="CommentReference">
    <w:name w:val="annotation reference"/>
    <w:basedOn w:val="DefaultParagraphFont"/>
    <w:uiPriority w:val="99"/>
    <w:unhideWhenUsed/>
    <w:rsid w:val="00D55C4B"/>
    <w:rPr>
      <w:sz w:val="16"/>
      <w:szCs w:val="16"/>
    </w:rPr>
  </w:style>
  <w:style w:type="paragraph" w:styleId="CommentText">
    <w:name w:val="annotation text"/>
    <w:basedOn w:val="Normal"/>
    <w:link w:val="CommentTextChar"/>
    <w:uiPriority w:val="99"/>
    <w:unhideWhenUsed/>
    <w:rsid w:val="00D55C4B"/>
    <w:pPr>
      <w:spacing w:line="240" w:lineRule="auto"/>
    </w:pPr>
    <w:rPr>
      <w:sz w:val="20"/>
      <w:szCs w:val="20"/>
      <w:lang w:bidi="ar-SA"/>
    </w:rPr>
  </w:style>
  <w:style w:type="character" w:customStyle="1" w:styleId="CommentTextChar">
    <w:name w:val="Comment Text Char"/>
    <w:basedOn w:val="DefaultParagraphFont"/>
    <w:link w:val="CommentText"/>
    <w:uiPriority w:val="99"/>
    <w:rsid w:val="00D55C4B"/>
    <w:rPr>
      <w:sz w:val="20"/>
      <w:szCs w:val="20"/>
      <w:lang w:bidi="ar-SA"/>
    </w:rPr>
  </w:style>
  <w:style w:type="paragraph" w:styleId="BalloonText">
    <w:name w:val="Balloon Text"/>
    <w:basedOn w:val="Normal"/>
    <w:link w:val="BalloonTextChar"/>
    <w:uiPriority w:val="99"/>
    <w:semiHidden/>
    <w:unhideWhenUsed/>
    <w:rsid w:val="00D55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comments" Target="comment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1</cp:revision>
  <dcterms:created xsi:type="dcterms:W3CDTF">2014-08-28T19:59:00Z</dcterms:created>
  <dcterms:modified xsi:type="dcterms:W3CDTF">2014-08-28T20:00:00Z</dcterms:modified>
</cp:coreProperties>
</file>